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872" w:rsidRDefault="00C04872" w:rsidP="00C04872">
      <w:pPr>
        <w:pStyle w:val="11"/>
        <w:keepNext/>
        <w:keepLines/>
        <w:shd w:val="clear" w:color="auto" w:fill="auto"/>
        <w:spacing w:after="0" w:line="240" w:lineRule="auto"/>
        <w:ind w:firstLine="709"/>
        <w:rPr>
          <w:b w:val="0"/>
          <w:bCs w:val="0"/>
          <w:sz w:val="28"/>
          <w:szCs w:val="28"/>
        </w:rPr>
      </w:pPr>
      <w:r>
        <w:rPr>
          <w:b w:val="0"/>
          <w:bCs w:val="0"/>
          <w:sz w:val="28"/>
          <w:szCs w:val="28"/>
        </w:rPr>
        <w:t>ПОЛОЖЕНИЕ</w:t>
      </w:r>
    </w:p>
    <w:p w:rsidR="00C04872" w:rsidRDefault="00C04872" w:rsidP="00C04872">
      <w:pPr>
        <w:pStyle w:val="11"/>
        <w:keepNext/>
        <w:keepLines/>
        <w:shd w:val="clear" w:color="auto" w:fill="auto"/>
        <w:spacing w:after="0" w:line="240" w:lineRule="auto"/>
        <w:ind w:firstLine="709"/>
        <w:rPr>
          <w:b w:val="0"/>
          <w:bCs w:val="0"/>
          <w:sz w:val="28"/>
          <w:szCs w:val="28"/>
        </w:rPr>
      </w:pPr>
      <w:r>
        <w:rPr>
          <w:b w:val="0"/>
          <w:bCs w:val="0"/>
          <w:sz w:val="28"/>
          <w:szCs w:val="28"/>
        </w:rPr>
        <w:t xml:space="preserve">о проведении регионального этапа </w:t>
      </w:r>
    </w:p>
    <w:p w:rsidR="00C04872" w:rsidRPr="006D7588" w:rsidRDefault="00C04872" w:rsidP="00C04872">
      <w:pPr>
        <w:pStyle w:val="11"/>
        <w:keepNext/>
        <w:keepLines/>
        <w:shd w:val="clear" w:color="auto" w:fill="auto"/>
        <w:spacing w:after="0" w:line="240" w:lineRule="auto"/>
        <w:ind w:firstLine="709"/>
        <w:rPr>
          <w:b w:val="0"/>
          <w:bCs w:val="0"/>
          <w:sz w:val="28"/>
          <w:szCs w:val="28"/>
        </w:rPr>
      </w:pPr>
      <w:r>
        <w:rPr>
          <w:b w:val="0"/>
          <w:bCs w:val="0"/>
          <w:sz w:val="28"/>
          <w:szCs w:val="28"/>
        </w:rPr>
        <w:t xml:space="preserve">Всероссийского конкурса хоровых и вокальных коллективов </w:t>
      </w:r>
    </w:p>
    <w:p w:rsidR="00C04872" w:rsidRDefault="00C04872" w:rsidP="00C04872">
      <w:pPr>
        <w:pStyle w:val="1"/>
        <w:shd w:val="clear" w:color="auto" w:fill="auto"/>
        <w:spacing w:after="260" w:line="240" w:lineRule="auto"/>
        <w:ind w:firstLine="0"/>
        <w:jc w:val="center"/>
      </w:pPr>
    </w:p>
    <w:p w:rsidR="00C04872" w:rsidRPr="00283BC9" w:rsidRDefault="00C04872" w:rsidP="00C04872">
      <w:pPr>
        <w:pStyle w:val="20"/>
        <w:keepNext/>
        <w:keepLines/>
        <w:numPr>
          <w:ilvl w:val="0"/>
          <w:numId w:val="2"/>
        </w:numPr>
        <w:shd w:val="clear" w:color="auto" w:fill="auto"/>
        <w:tabs>
          <w:tab w:val="left" w:pos="322"/>
        </w:tabs>
        <w:spacing w:line="240" w:lineRule="auto"/>
        <w:ind w:left="0" w:firstLine="709"/>
        <w:rPr>
          <w:b w:val="0"/>
          <w:bCs w:val="0"/>
        </w:rPr>
      </w:pPr>
      <w:bookmarkStart w:id="0" w:name="bookmark4"/>
      <w:bookmarkStart w:id="1" w:name="bookmark5"/>
      <w:r w:rsidRPr="00283BC9">
        <w:rPr>
          <w:b w:val="0"/>
          <w:bCs w:val="0"/>
        </w:rPr>
        <w:t>Общие положения</w:t>
      </w:r>
      <w:bookmarkEnd w:id="0"/>
      <w:bookmarkEnd w:id="1"/>
    </w:p>
    <w:p w:rsidR="00C04872" w:rsidRDefault="00C04872" w:rsidP="00C04872">
      <w:pPr>
        <w:pStyle w:val="1"/>
        <w:numPr>
          <w:ilvl w:val="1"/>
          <w:numId w:val="1"/>
        </w:numPr>
        <w:shd w:val="clear" w:color="auto" w:fill="auto"/>
        <w:tabs>
          <w:tab w:val="left" w:pos="1434"/>
        </w:tabs>
        <w:spacing w:line="240" w:lineRule="auto"/>
        <w:ind w:firstLine="709"/>
        <w:jc w:val="both"/>
      </w:pPr>
      <w:r>
        <w:t>Настоящее Положение определяет условия, порядок организации и участия Смоленской области во Всероссийском конкурсе хоровых и вокальных коллективов (далее - Конкурс).</w:t>
      </w:r>
    </w:p>
    <w:p w:rsidR="00C04872" w:rsidRDefault="00C04872" w:rsidP="00C04872">
      <w:pPr>
        <w:pStyle w:val="1"/>
        <w:numPr>
          <w:ilvl w:val="1"/>
          <w:numId w:val="1"/>
        </w:numPr>
        <w:shd w:val="clear" w:color="auto" w:fill="auto"/>
        <w:tabs>
          <w:tab w:val="left" w:pos="1434"/>
        </w:tabs>
        <w:spacing w:line="240" w:lineRule="auto"/>
        <w:ind w:firstLine="709"/>
        <w:jc w:val="both"/>
      </w:pPr>
      <w:r>
        <w:t>Организатор регионального этапа Конкурса – Департамент Смоленской области по образованию и науке (далее – Организатор).</w:t>
      </w:r>
    </w:p>
    <w:p w:rsidR="00C04872" w:rsidRDefault="00C04872" w:rsidP="00C04872">
      <w:pPr>
        <w:pStyle w:val="1"/>
        <w:numPr>
          <w:ilvl w:val="1"/>
          <w:numId w:val="1"/>
        </w:numPr>
        <w:shd w:val="clear" w:color="auto" w:fill="auto"/>
        <w:tabs>
          <w:tab w:val="left" w:pos="1434"/>
        </w:tabs>
        <w:spacing w:line="240" w:lineRule="auto"/>
        <w:ind w:firstLine="709"/>
        <w:jc w:val="both"/>
      </w:pPr>
      <w:r>
        <w:t>Региональный оператор Конкурса – смоленское областное государственное бюджетное учреждение дополнительного образования «Центр развития творчества детей и юношества» (далее – Центр).</w:t>
      </w:r>
    </w:p>
    <w:p w:rsidR="00C04872" w:rsidRDefault="00C04872" w:rsidP="00C04872">
      <w:pPr>
        <w:pStyle w:val="1"/>
        <w:shd w:val="clear" w:color="auto" w:fill="auto"/>
        <w:tabs>
          <w:tab w:val="left" w:pos="1434"/>
        </w:tabs>
        <w:spacing w:line="240" w:lineRule="auto"/>
        <w:ind w:firstLine="709"/>
        <w:jc w:val="both"/>
      </w:pPr>
    </w:p>
    <w:p w:rsidR="00C04872" w:rsidRPr="00595E18" w:rsidRDefault="00C04872" w:rsidP="00C04872">
      <w:pPr>
        <w:pStyle w:val="20"/>
        <w:keepNext/>
        <w:keepLines/>
        <w:numPr>
          <w:ilvl w:val="0"/>
          <w:numId w:val="2"/>
        </w:numPr>
        <w:shd w:val="clear" w:color="auto" w:fill="auto"/>
        <w:tabs>
          <w:tab w:val="left" w:pos="327"/>
        </w:tabs>
        <w:spacing w:after="60" w:line="240" w:lineRule="auto"/>
        <w:ind w:left="0" w:firstLine="709"/>
        <w:rPr>
          <w:b w:val="0"/>
          <w:bCs w:val="0"/>
        </w:rPr>
      </w:pPr>
      <w:bookmarkStart w:id="2" w:name="bookmark6"/>
      <w:bookmarkStart w:id="3" w:name="bookmark7"/>
      <w:r w:rsidRPr="00595E18">
        <w:rPr>
          <w:b w:val="0"/>
          <w:bCs w:val="0"/>
        </w:rPr>
        <w:t>Цели и задачи Конкурса</w:t>
      </w:r>
      <w:bookmarkEnd w:id="2"/>
      <w:bookmarkEnd w:id="3"/>
    </w:p>
    <w:p w:rsidR="00C04872" w:rsidRDefault="00C04872" w:rsidP="00C04872">
      <w:pPr>
        <w:pStyle w:val="1"/>
        <w:numPr>
          <w:ilvl w:val="1"/>
          <w:numId w:val="2"/>
        </w:numPr>
        <w:shd w:val="clear" w:color="auto" w:fill="auto"/>
        <w:tabs>
          <w:tab w:val="left" w:pos="1434"/>
        </w:tabs>
        <w:spacing w:line="240" w:lineRule="auto"/>
        <w:ind w:left="0" w:firstLine="709"/>
        <w:jc w:val="both"/>
      </w:pPr>
      <w:proofErr w:type="gramStart"/>
      <w:r>
        <w:t>Цель Конкурса – развитие детского хорового движения, культуры вокально-хорового пения в исторически сложившихся в России жанрах, видах и формах вокально-хорового исполнительства, сохранение песенного музыкального наследия страны.</w:t>
      </w:r>
      <w:proofErr w:type="gramEnd"/>
    </w:p>
    <w:p w:rsidR="00C04872" w:rsidRDefault="00C04872" w:rsidP="00C04872">
      <w:pPr>
        <w:pStyle w:val="1"/>
        <w:numPr>
          <w:ilvl w:val="1"/>
          <w:numId w:val="2"/>
        </w:numPr>
        <w:shd w:val="clear" w:color="auto" w:fill="auto"/>
        <w:tabs>
          <w:tab w:val="left" w:pos="1249"/>
        </w:tabs>
        <w:spacing w:line="240" w:lineRule="auto"/>
        <w:ind w:left="0" w:firstLine="709"/>
        <w:jc w:val="both"/>
      </w:pPr>
      <w:r>
        <w:t xml:space="preserve">Задачи Конкурса: </w:t>
      </w:r>
    </w:p>
    <w:p w:rsidR="00C04872" w:rsidRDefault="00C04872" w:rsidP="00C04872">
      <w:pPr>
        <w:pStyle w:val="1"/>
        <w:shd w:val="clear" w:color="auto" w:fill="auto"/>
        <w:tabs>
          <w:tab w:val="left" w:pos="1249"/>
        </w:tabs>
        <w:spacing w:line="240" w:lineRule="auto"/>
        <w:ind w:firstLine="709"/>
        <w:jc w:val="both"/>
      </w:pPr>
      <w:r>
        <w:t xml:space="preserve">- приобщение </w:t>
      </w:r>
      <w:proofErr w:type="gramStart"/>
      <w:r>
        <w:t>обучающихся</w:t>
      </w:r>
      <w:proofErr w:type="gramEnd"/>
      <w:r>
        <w:t xml:space="preserve"> к ценностям отечественной и зарубежной музыкально-песенной культуры, лучшим образцам вокального и хорового исполнительства;</w:t>
      </w:r>
    </w:p>
    <w:p w:rsidR="00C04872" w:rsidRDefault="00C04872" w:rsidP="00C04872">
      <w:pPr>
        <w:pStyle w:val="1"/>
        <w:shd w:val="clear" w:color="auto" w:fill="auto"/>
        <w:spacing w:line="240" w:lineRule="auto"/>
        <w:ind w:firstLine="709"/>
        <w:jc w:val="both"/>
      </w:pPr>
      <w:r>
        <w:t>- духовно-нравственное и художественно-эстетическое развитие детей и подростков, воспитание потребности к творческому саморазвитию, самореализации;</w:t>
      </w:r>
    </w:p>
    <w:p w:rsidR="00C04872" w:rsidRDefault="00C04872" w:rsidP="00C04872">
      <w:pPr>
        <w:pStyle w:val="1"/>
        <w:shd w:val="clear" w:color="auto" w:fill="auto"/>
        <w:spacing w:line="240" w:lineRule="auto"/>
        <w:ind w:firstLine="709"/>
        <w:jc w:val="both"/>
      </w:pPr>
      <w:r>
        <w:t>- развитие творческих способностей и талантов детей, выявление и поддержка талантливых коллективов, одаренных детей, проявляющих выдающиеся способности в области вокально-хорового исполнительства;</w:t>
      </w:r>
    </w:p>
    <w:p w:rsidR="00C04872" w:rsidRDefault="00C04872" w:rsidP="00C04872">
      <w:pPr>
        <w:pStyle w:val="1"/>
        <w:shd w:val="clear" w:color="auto" w:fill="auto"/>
        <w:spacing w:line="240" w:lineRule="auto"/>
        <w:ind w:firstLine="709"/>
        <w:jc w:val="both"/>
      </w:pPr>
      <w:r>
        <w:t>- воспитание уважения к вокально-хоровой культуре как форме сохранения и передачи лучших традиций и эталонных достижений в области музыкального искусства от их современных носителей к новым поколениям россиян;</w:t>
      </w:r>
    </w:p>
    <w:p w:rsidR="00C04872" w:rsidRDefault="00C04872" w:rsidP="00C04872">
      <w:pPr>
        <w:pStyle w:val="1"/>
        <w:shd w:val="clear" w:color="auto" w:fill="auto"/>
        <w:spacing w:line="240" w:lineRule="auto"/>
        <w:ind w:firstLine="709"/>
        <w:jc w:val="both"/>
      </w:pPr>
      <w:r>
        <w:t>- популяризация хорового пения как самого доступного вида музыкального искусства, российской хоровой культуры;</w:t>
      </w:r>
    </w:p>
    <w:p w:rsidR="00C04872" w:rsidRDefault="00C04872" w:rsidP="00C04872">
      <w:pPr>
        <w:pStyle w:val="1"/>
        <w:shd w:val="clear" w:color="auto" w:fill="auto"/>
        <w:spacing w:after="280" w:line="240" w:lineRule="auto"/>
        <w:ind w:firstLine="709"/>
        <w:jc w:val="both"/>
      </w:pPr>
      <w:r>
        <w:t>- сохранение единого культурного пространства как фактора национальной безопасности и территориальной целостности России.</w:t>
      </w:r>
    </w:p>
    <w:p w:rsidR="00C04872" w:rsidRPr="00DC41FD" w:rsidRDefault="00C04872" w:rsidP="00C04872">
      <w:pPr>
        <w:pStyle w:val="20"/>
        <w:keepNext/>
        <w:keepLines/>
        <w:numPr>
          <w:ilvl w:val="0"/>
          <w:numId w:val="2"/>
        </w:numPr>
        <w:shd w:val="clear" w:color="auto" w:fill="auto"/>
        <w:tabs>
          <w:tab w:val="left" w:pos="725"/>
        </w:tabs>
        <w:spacing w:line="240" w:lineRule="auto"/>
        <w:ind w:left="0" w:firstLine="709"/>
        <w:rPr>
          <w:b w:val="0"/>
          <w:bCs w:val="0"/>
        </w:rPr>
      </w:pPr>
      <w:bookmarkStart w:id="4" w:name="bookmark8"/>
      <w:bookmarkStart w:id="5" w:name="bookmark9"/>
      <w:r w:rsidRPr="00DC41FD">
        <w:rPr>
          <w:b w:val="0"/>
          <w:bCs w:val="0"/>
        </w:rPr>
        <w:t>Участники Конкурса</w:t>
      </w:r>
      <w:bookmarkEnd w:id="4"/>
      <w:bookmarkEnd w:id="5"/>
    </w:p>
    <w:p w:rsidR="00C04872" w:rsidRDefault="00C04872" w:rsidP="00C04872">
      <w:pPr>
        <w:pStyle w:val="1"/>
        <w:numPr>
          <w:ilvl w:val="1"/>
          <w:numId w:val="2"/>
        </w:numPr>
        <w:shd w:val="clear" w:color="auto" w:fill="auto"/>
        <w:spacing w:after="280" w:line="240" w:lineRule="auto"/>
        <w:ind w:left="0" w:firstLine="709"/>
        <w:jc w:val="both"/>
      </w:pPr>
      <w:r>
        <w:t>Участниками Конкурса являются обучающиеся (в том числе дети, оказавшиеся в трудной жизненной ситуации: дети с ОВЗ и инвалидностью, дети-сироты, дети, оставшиеся без попечения родителей, дети, нуждающиеся в особых условиях обучения и воспитания) в возрасте от 7 до 18 лет общеобразовательных организаций Смоленской области, независимо от формы их организационн</w:t>
      </w:r>
      <w:proofErr w:type="gramStart"/>
      <w:r>
        <w:t>о-</w:t>
      </w:r>
      <w:proofErr w:type="gramEnd"/>
      <w:r>
        <w:t xml:space="preserve"> правовой формы и подчиненности.</w:t>
      </w:r>
    </w:p>
    <w:p w:rsidR="00C04872" w:rsidRPr="009834F9" w:rsidRDefault="00C04872" w:rsidP="00C04872">
      <w:pPr>
        <w:pStyle w:val="20"/>
        <w:keepNext/>
        <w:keepLines/>
        <w:numPr>
          <w:ilvl w:val="0"/>
          <w:numId w:val="2"/>
        </w:numPr>
        <w:shd w:val="clear" w:color="auto" w:fill="auto"/>
        <w:tabs>
          <w:tab w:val="left" w:pos="730"/>
        </w:tabs>
        <w:spacing w:line="240" w:lineRule="auto"/>
        <w:ind w:left="0" w:firstLine="709"/>
        <w:rPr>
          <w:b w:val="0"/>
          <w:bCs w:val="0"/>
        </w:rPr>
      </w:pPr>
      <w:bookmarkStart w:id="6" w:name="bookmark12"/>
      <w:bookmarkStart w:id="7" w:name="bookmark13"/>
      <w:r w:rsidRPr="009834F9">
        <w:rPr>
          <w:b w:val="0"/>
          <w:bCs w:val="0"/>
        </w:rPr>
        <w:lastRenderedPageBreak/>
        <w:t>Этапы и сроки проведения Конкурса</w:t>
      </w:r>
      <w:bookmarkEnd w:id="6"/>
      <w:bookmarkEnd w:id="7"/>
    </w:p>
    <w:p w:rsidR="00C04872" w:rsidRDefault="00C04872" w:rsidP="00C04872">
      <w:pPr>
        <w:pStyle w:val="1"/>
        <w:shd w:val="clear" w:color="auto" w:fill="auto"/>
        <w:spacing w:line="240" w:lineRule="auto"/>
        <w:ind w:firstLine="709"/>
        <w:jc w:val="both"/>
      </w:pPr>
      <w:r>
        <w:t>Конкурс проводится в 3 этапа</w:t>
      </w:r>
    </w:p>
    <w:p w:rsidR="00C04872" w:rsidRDefault="00C04872" w:rsidP="00C04872">
      <w:pPr>
        <w:pStyle w:val="1"/>
        <w:numPr>
          <w:ilvl w:val="1"/>
          <w:numId w:val="2"/>
        </w:numPr>
        <w:shd w:val="clear" w:color="auto" w:fill="auto"/>
        <w:tabs>
          <w:tab w:val="left" w:pos="1309"/>
        </w:tabs>
        <w:spacing w:line="240" w:lineRule="auto"/>
        <w:ind w:left="0" w:firstLine="709"/>
        <w:jc w:val="both"/>
      </w:pPr>
      <w:r>
        <w:t xml:space="preserve">Муниципальный этап – сентябрь-ноябрь </w:t>
      </w:r>
      <w:smartTag w:uri="urn:schemas-microsoft-com:office:smarttags" w:element="metricconverter">
        <w:smartTagPr>
          <w:attr w:name="ProductID" w:val="2022 г"/>
        </w:smartTagPr>
        <w:r>
          <w:t>2022 г</w:t>
        </w:r>
      </w:smartTag>
      <w:r>
        <w:t>ода.</w:t>
      </w:r>
    </w:p>
    <w:p w:rsidR="00C04872" w:rsidRDefault="00C04872" w:rsidP="00C04872">
      <w:pPr>
        <w:pStyle w:val="1"/>
        <w:numPr>
          <w:ilvl w:val="1"/>
          <w:numId w:val="2"/>
        </w:numPr>
        <w:shd w:val="clear" w:color="auto" w:fill="auto"/>
        <w:tabs>
          <w:tab w:val="left" w:pos="1309"/>
        </w:tabs>
        <w:spacing w:line="240" w:lineRule="auto"/>
        <w:ind w:left="0" w:firstLine="709"/>
        <w:jc w:val="both"/>
      </w:pPr>
      <w:r>
        <w:t xml:space="preserve">Региональный этап – ноябрь-декабрь </w:t>
      </w:r>
      <w:smartTag w:uri="urn:schemas-microsoft-com:office:smarttags" w:element="metricconverter">
        <w:smartTagPr>
          <w:attr w:name="ProductID" w:val="2022 г"/>
        </w:smartTagPr>
        <w:r>
          <w:t>2022 г</w:t>
        </w:r>
      </w:smartTag>
      <w:r>
        <w:t>ода.</w:t>
      </w:r>
    </w:p>
    <w:p w:rsidR="00C04872" w:rsidRDefault="00C04872" w:rsidP="00C04872">
      <w:pPr>
        <w:pStyle w:val="1"/>
        <w:numPr>
          <w:ilvl w:val="1"/>
          <w:numId w:val="2"/>
        </w:numPr>
        <w:shd w:val="clear" w:color="auto" w:fill="auto"/>
        <w:tabs>
          <w:tab w:val="left" w:pos="1309"/>
        </w:tabs>
        <w:spacing w:line="240" w:lineRule="auto"/>
        <w:ind w:left="0" w:firstLine="709"/>
        <w:jc w:val="both"/>
      </w:pPr>
      <w:r>
        <w:t xml:space="preserve">Федеральный этап отборочный (заочный тур) федерального этапа – январь-февраль 2023 года; финальный тур федерального этапа – март </w:t>
      </w:r>
      <w:smartTag w:uri="urn:schemas-microsoft-com:office:smarttags" w:element="metricconverter">
        <w:smartTagPr>
          <w:attr w:name="ProductID" w:val="2023 г"/>
        </w:smartTagPr>
        <w:r>
          <w:t>2023 г</w:t>
        </w:r>
      </w:smartTag>
      <w:r>
        <w:t>ода.  Финал Конкурса пройдет в ФГБОУ «ВДЦ «Орленок».</w:t>
      </w:r>
    </w:p>
    <w:p w:rsidR="00C04872" w:rsidRDefault="00C04872" w:rsidP="00C04872">
      <w:pPr>
        <w:pStyle w:val="1"/>
        <w:numPr>
          <w:ilvl w:val="1"/>
          <w:numId w:val="2"/>
        </w:numPr>
        <w:shd w:val="clear" w:color="auto" w:fill="auto"/>
        <w:tabs>
          <w:tab w:val="left" w:pos="1314"/>
        </w:tabs>
        <w:spacing w:after="280" w:line="240" w:lineRule="auto"/>
        <w:ind w:left="0" w:firstLine="709"/>
        <w:jc w:val="both"/>
      </w:pPr>
      <w:r>
        <w:t>Сроки и иные условия проведения финального тура федерального этапа Конкурса могут быть изменены решением Министерства просвещения Российской Федерации в соответствии с эпидемиологической ситуацией в Российской Федерации в период проведения этапа.</w:t>
      </w:r>
    </w:p>
    <w:p w:rsidR="00C04872" w:rsidRPr="009834F9" w:rsidRDefault="00C04872" w:rsidP="00C04872">
      <w:pPr>
        <w:pStyle w:val="20"/>
        <w:keepNext/>
        <w:keepLines/>
        <w:numPr>
          <w:ilvl w:val="0"/>
          <w:numId w:val="2"/>
        </w:numPr>
        <w:shd w:val="clear" w:color="auto" w:fill="auto"/>
        <w:tabs>
          <w:tab w:val="left" w:pos="392"/>
        </w:tabs>
        <w:spacing w:line="240" w:lineRule="auto"/>
        <w:ind w:left="0" w:firstLine="709"/>
        <w:rPr>
          <w:b w:val="0"/>
          <w:bCs w:val="0"/>
        </w:rPr>
      </w:pPr>
      <w:bookmarkStart w:id="8" w:name="bookmark14"/>
      <w:bookmarkStart w:id="9" w:name="bookmark15"/>
      <w:r w:rsidRPr="009834F9">
        <w:rPr>
          <w:b w:val="0"/>
          <w:bCs w:val="0"/>
        </w:rPr>
        <w:t>Номинации Конкурса</w:t>
      </w:r>
      <w:bookmarkEnd w:id="8"/>
      <w:bookmarkEnd w:id="9"/>
    </w:p>
    <w:p w:rsidR="00C04872" w:rsidRDefault="00C04872" w:rsidP="00C04872">
      <w:pPr>
        <w:pStyle w:val="1"/>
        <w:shd w:val="clear" w:color="auto" w:fill="auto"/>
        <w:spacing w:line="240" w:lineRule="auto"/>
        <w:ind w:firstLine="740"/>
        <w:jc w:val="both"/>
      </w:pPr>
      <w:r>
        <w:t>Конкурс проводится по следующим номинациям</w:t>
      </w:r>
    </w:p>
    <w:p w:rsidR="00C04872" w:rsidRPr="00906702" w:rsidRDefault="00C04872" w:rsidP="00C04872">
      <w:pPr>
        <w:pStyle w:val="20"/>
        <w:keepNext/>
        <w:keepLines/>
        <w:numPr>
          <w:ilvl w:val="1"/>
          <w:numId w:val="2"/>
        </w:numPr>
        <w:shd w:val="clear" w:color="auto" w:fill="auto"/>
        <w:tabs>
          <w:tab w:val="left" w:pos="1329"/>
        </w:tabs>
        <w:spacing w:line="240" w:lineRule="auto"/>
        <w:ind w:left="0" w:firstLine="709"/>
        <w:jc w:val="both"/>
        <w:rPr>
          <w:b w:val="0"/>
          <w:bCs w:val="0"/>
        </w:rPr>
      </w:pPr>
      <w:bookmarkStart w:id="10" w:name="bookmark16"/>
      <w:bookmarkStart w:id="11" w:name="bookmark17"/>
      <w:r w:rsidRPr="00906702">
        <w:rPr>
          <w:b w:val="0"/>
          <w:bCs w:val="0"/>
        </w:rPr>
        <w:t>Школьный хор «Песни юности».</w:t>
      </w:r>
      <w:bookmarkEnd w:id="10"/>
      <w:bookmarkEnd w:id="11"/>
    </w:p>
    <w:p w:rsidR="00C04872" w:rsidRDefault="00C04872" w:rsidP="00C04872">
      <w:pPr>
        <w:pStyle w:val="1"/>
        <w:shd w:val="clear" w:color="auto" w:fill="auto"/>
        <w:spacing w:line="240" w:lineRule="auto"/>
        <w:ind w:firstLine="740"/>
        <w:jc w:val="both"/>
      </w:pPr>
      <w:r>
        <w:t>В номинации принимают участие хоровые коллективы всех видов (смешанный хор, хор мальчиков, хор девочек) без учета количества участников (камерный хор, средний хор, большой хор, сводный хор).</w:t>
      </w:r>
    </w:p>
    <w:p w:rsidR="00C04872" w:rsidRDefault="00C04872" w:rsidP="00C04872">
      <w:pPr>
        <w:pStyle w:val="1"/>
        <w:shd w:val="clear" w:color="auto" w:fill="auto"/>
        <w:spacing w:line="240" w:lineRule="auto"/>
        <w:ind w:firstLine="740"/>
        <w:jc w:val="both"/>
      </w:pPr>
      <w:r>
        <w:t>Возраст участников от 7 до 18 лет включительно.</w:t>
      </w:r>
    </w:p>
    <w:p w:rsidR="00C04872" w:rsidRDefault="00C04872" w:rsidP="00C04872">
      <w:pPr>
        <w:pStyle w:val="1"/>
        <w:shd w:val="clear" w:color="auto" w:fill="auto"/>
        <w:spacing w:line="240" w:lineRule="auto"/>
        <w:ind w:firstLine="740"/>
        <w:jc w:val="both"/>
      </w:pPr>
      <w:r>
        <w:t>Хоровой коллектив может заявить для участия одну или несколько возрастных групп коллектива либо участвовать полным составом.</w:t>
      </w:r>
    </w:p>
    <w:p w:rsidR="00C04872" w:rsidRDefault="00C04872" w:rsidP="00C04872">
      <w:pPr>
        <w:pStyle w:val="1"/>
        <w:shd w:val="clear" w:color="auto" w:fill="auto"/>
        <w:spacing w:line="240" w:lineRule="auto"/>
        <w:ind w:firstLine="740"/>
        <w:jc w:val="both"/>
      </w:pPr>
      <w:r>
        <w:t>Возрастные категории участников хорового коллектива:</w:t>
      </w:r>
    </w:p>
    <w:p w:rsidR="00C04872" w:rsidRDefault="00C04872" w:rsidP="00C04872">
      <w:pPr>
        <w:pStyle w:val="1"/>
        <w:shd w:val="clear" w:color="auto" w:fill="auto"/>
        <w:spacing w:line="240" w:lineRule="auto"/>
        <w:ind w:firstLine="740"/>
        <w:jc w:val="both"/>
      </w:pPr>
      <w:r>
        <w:t>Младшая возрастная группа (</w:t>
      </w:r>
      <w:proofErr w:type="gramStart"/>
      <w:r>
        <w:t>обучающиеся</w:t>
      </w:r>
      <w:proofErr w:type="gramEnd"/>
      <w:r>
        <w:t xml:space="preserve"> в возрасте 7-10 лет);</w:t>
      </w:r>
    </w:p>
    <w:p w:rsidR="00C04872" w:rsidRDefault="00C04872" w:rsidP="00C04872">
      <w:pPr>
        <w:pStyle w:val="1"/>
        <w:shd w:val="clear" w:color="auto" w:fill="auto"/>
        <w:spacing w:line="240" w:lineRule="auto"/>
        <w:ind w:firstLine="740"/>
        <w:jc w:val="both"/>
      </w:pPr>
      <w:r>
        <w:t>Средняя возрастная группа (</w:t>
      </w:r>
      <w:proofErr w:type="gramStart"/>
      <w:r>
        <w:t>обучающиеся</w:t>
      </w:r>
      <w:proofErr w:type="gramEnd"/>
      <w:r>
        <w:t xml:space="preserve"> в возрасте 10-14 лет);</w:t>
      </w:r>
    </w:p>
    <w:p w:rsidR="00C04872" w:rsidRDefault="00C04872" w:rsidP="00C04872">
      <w:pPr>
        <w:pStyle w:val="1"/>
        <w:shd w:val="clear" w:color="auto" w:fill="auto"/>
        <w:spacing w:line="240" w:lineRule="auto"/>
        <w:ind w:firstLine="740"/>
        <w:jc w:val="both"/>
      </w:pPr>
      <w:r>
        <w:t>Старшая возрастная группа (</w:t>
      </w:r>
      <w:proofErr w:type="gramStart"/>
      <w:r>
        <w:t>обучающиеся</w:t>
      </w:r>
      <w:proofErr w:type="gramEnd"/>
      <w:r>
        <w:t xml:space="preserve"> в возрасте 14-18 лет);</w:t>
      </w:r>
    </w:p>
    <w:p w:rsidR="00C04872" w:rsidRDefault="00C04872" w:rsidP="00C04872">
      <w:pPr>
        <w:pStyle w:val="1"/>
        <w:shd w:val="clear" w:color="auto" w:fill="auto"/>
        <w:spacing w:line="240" w:lineRule="auto"/>
        <w:ind w:firstLine="740"/>
        <w:jc w:val="both"/>
      </w:pPr>
      <w:r>
        <w:t>Сводный хор (</w:t>
      </w:r>
      <w:proofErr w:type="gramStart"/>
      <w:r>
        <w:t>обучающиеся</w:t>
      </w:r>
      <w:proofErr w:type="gramEnd"/>
      <w:r>
        <w:t xml:space="preserve"> в возрасте от 7 до 18 лет).</w:t>
      </w:r>
    </w:p>
    <w:p w:rsidR="00C04872" w:rsidRDefault="00C04872" w:rsidP="00C04872">
      <w:pPr>
        <w:pStyle w:val="1"/>
        <w:numPr>
          <w:ilvl w:val="1"/>
          <w:numId w:val="2"/>
        </w:numPr>
        <w:shd w:val="clear" w:color="auto" w:fill="auto"/>
        <w:tabs>
          <w:tab w:val="left" w:pos="1304"/>
        </w:tabs>
        <w:spacing w:line="240" w:lineRule="auto"/>
        <w:ind w:left="0" w:firstLine="709"/>
        <w:jc w:val="both"/>
      </w:pPr>
      <w:r w:rsidRPr="00906702">
        <w:t>Связь поколений «Я, мама, папа, бабушка и дедушка: любимая песня»</w:t>
      </w:r>
      <w:r>
        <w:rPr>
          <w:b/>
          <w:bCs/>
        </w:rPr>
        <w:t xml:space="preserve"> </w:t>
      </w:r>
      <w:r>
        <w:t>(коллектив из участников семей обучающихся общеобразовательной организации). Возраст участников не ограничен, количество участников - от 3 и более человек без учета аккомпанирующей группы.</w:t>
      </w:r>
    </w:p>
    <w:p w:rsidR="00C04872" w:rsidRDefault="00C04872" w:rsidP="00C04872">
      <w:pPr>
        <w:pStyle w:val="1"/>
        <w:numPr>
          <w:ilvl w:val="1"/>
          <w:numId w:val="2"/>
        </w:numPr>
        <w:shd w:val="clear" w:color="auto" w:fill="auto"/>
        <w:tabs>
          <w:tab w:val="left" w:pos="426"/>
        </w:tabs>
        <w:spacing w:line="240" w:lineRule="auto"/>
        <w:ind w:left="0" w:firstLine="709"/>
        <w:jc w:val="both"/>
      </w:pPr>
      <w:proofErr w:type="gramStart"/>
      <w:r w:rsidRPr="00906702">
        <w:t>Вокальный коллектив «Музыкальный калейдоскоп»</w:t>
      </w:r>
      <w:r>
        <w:rPr>
          <w:b/>
          <w:bCs/>
        </w:rPr>
        <w:t xml:space="preserve"> </w:t>
      </w:r>
      <w:r>
        <w:t>(из обучающихся общеобразовательной организации), исполняющий произведения разной жанровой и стилевой направленности, в том числе произведения с использованием таких жанров как джаз, фольклор, народная песня, эстрадная песня, авторская и бардовская песни, духовная музыка.</w:t>
      </w:r>
      <w:proofErr w:type="gramEnd"/>
    </w:p>
    <w:p w:rsidR="00C04872" w:rsidRDefault="00C04872" w:rsidP="00C04872">
      <w:pPr>
        <w:pStyle w:val="1"/>
        <w:shd w:val="clear" w:color="auto" w:fill="auto"/>
        <w:spacing w:after="400" w:line="240" w:lineRule="auto"/>
        <w:ind w:firstLine="740"/>
        <w:jc w:val="both"/>
      </w:pPr>
      <w:r>
        <w:t>Возраст участников от 7 до 18 лет включительно.</w:t>
      </w:r>
    </w:p>
    <w:p w:rsidR="00C04872" w:rsidRPr="00906702" w:rsidRDefault="00C04872" w:rsidP="00C04872">
      <w:pPr>
        <w:pStyle w:val="20"/>
        <w:keepNext/>
        <w:keepLines/>
        <w:numPr>
          <w:ilvl w:val="0"/>
          <w:numId w:val="2"/>
        </w:numPr>
        <w:shd w:val="clear" w:color="auto" w:fill="auto"/>
        <w:spacing w:line="240" w:lineRule="auto"/>
        <w:ind w:left="0" w:firstLine="709"/>
        <w:rPr>
          <w:b w:val="0"/>
          <w:bCs w:val="0"/>
        </w:rPr>
      </w:pPr>
      <w:bookmarkStart w:id="12" w:name="bookmark18"/>
      <w:bookmarkStart w:id="13" w:name="bookmark19"/>
      <w:r w:rsidRPr="00906702">
        <w:rPr>
          <w:b w:val="0"/>
          <w:bCs w:val="0"/>
        </w:rPr>
        <w:t>Порядок проведения Конкурса</w:t>
      </w:r>
      <w:bookmarkEnd w:id="12"/>
      <w:bookmarkEnd w:id="13"/>
    </w:p>
    <w:p w:rsidR="00C04872" w:rsidRDefault="00C04872" w:rsidP="00C04872">
      <w:pPr>
        <w:pStyle w:val="1"/>
        <w:numPr>
          <w:ilvl w:val="1"/>
          <w:numId w:val="2"/>
        </w:numPr>
        <w:shd w:val="clear" w:color="auto" w:fill="auto"/>
        <w:tabs>
          <w:tab w:val="left" w:pos="1472"/>
        </w:tabs>
        <w:spacing w:line="240" w:lineRule="auto"/>
        <w:ind w:left="0" w:firstLine="709"/>
        <w:jc w:val="both"/>
      </w:pPr>
      <w:r>
        <w:t>Муниципальный этап Конкурса.</w:t>
      </w:r>
    </w:p>
    <w:p w:rsidR="00C04872" w:rsidRDefault="00C04872" w:rsidP="00C04872">
      <w:pPr>
        <w:pStyle w:val="1"/>
        <w:numPr>
          <w:ilvl w:val="2"/>
          <w:numId w:val="2"/>
        </w:numPr>
        <w:shd w:val="clear" w:color="auto" w:fill="auto"/>
        <w:tabs>
          <w:tab w:val="left" w:pos="1472"/>
        </w:tabs>
        <w:spacing w:line="240" w:lineRule="auto"/>
        <w:ind w:left="0" w:firstLine="709"/>
        <w:jc w:val="both"/>
      </w:pPr>
      <w:r>
        <w:t xml:space="preserve">Организационно-техническое сопровождение и экспертную оценку конкурсных испытаний муниципального этапа осуществляют муниципальные органы управления образованием или определенный ими муниципальный оператор Конкурса. Муниципальный оператор Конкурса направляет региональному оператору информацию об итогах муниципального этапа Конкурса, заявку от муниципалитета для участия в региональном этапе Конкурса, содействует </w:t>
      </w:r>
      <w:r>
        <w:lastRenderedPageBreak/>
        <w:t>реализации информационной кампании Конкурса на сайте муниципального оператора и сайтах образовательных организаций муниципалитета. Победители и призеры муниципального этапа становятся участниками регионального этапа Конкурса.</w:t>
      </w:r>
    </w:p>
    <w:p w:rsidR="00C04872" w:rsidRDefault="00C04872" w:rsidP="00C04872">
      <w:pPr>
        <w:pStyle w:val="1"/>
        <w:numPr>
          <w:ilvl w:val="1"/>
          <w:numId w:val="2"/>
        </w:numPr>
        <w:shd w:val="clear" w:color="auto" w:fill="auto"/>
        <w:tabs>
          <w:tab w:val="left" w:pos="1269"/>
        </w:tabs>
        <w:spacing w:line="240" w:lineRule="auto"/>
        <w:ind w:left="0" w:firstLine="709"/>
        <w:jc w:val="both"/>
      </w:pPr>
      <w:r>
        <w:t>Региональный этап.</w:t>
      </w:r>
    </w:p>
    <w:p w:rsidR="00C04872" w:rsidRDefault="00C04872" w:rsidP="00C04872">
      <w:pPr>
        <w:pStyle w:val="1"/>
        <w:numPr>
          <w:ilvl w:val="2"/>
          <w:numId w:val="2"/>
        </w:numPr>
        <w:shd w:val="clear" w:color="auto" w:fill="auto"/>
        <w:tabs>
          <w:tab w:val="left" w:pos="1848"/>
        </w:tabs>
        <w:spacing w:line="240" w:lineRule="auto"/>
        <w:ind w:left="0" w:firstLine="709"/>
        <w:jc w:val="both"/>
      </w:pPr>
      <w:r>
        <w:t>Организационно-техническое и экспертное сопровождение регионального этапа Конкурса осуществляет региональный оператор, назначаемый органами исполнительной власти субъектов Российской Федерации, осуществляющими государственное управление в сфере образования;</w:t>
      </w:r>
    </w:p>
    <w:p w:rsidR="00C04872" w:rsidRDefault="00C04872" w:rsidP="00C04872">
      <w:pPr>
        <w:pStyle w:val="1"/>
        <w:numPr>
          <w:ilvl w:val="2"/>
          <w:numId w:val="2"/>
        </w:numPr>
        <w:shd w:val="clear" w:color="auto" w:fill="auto"/>
        <w:tabs>
          <w:tab w:val="left" w:pos="1472"/>
        </w:tabs>
        <w:spacing w:line="240" w:lineRule="auto"/>
        <w:ind w:left="0" w:firstLine="709"/>
        <w:jc w:val="both"/>
      </w:pPr>
      <w:r>
        <w:t>Региональный оператор осуществляет организацию и проведение регионального этапа Конкурса, направляет федеральному Оператору информацию об итогах регионального этапа Конкурса и заявку от субъекта Российской Федерации для участия в федеральном этапе Конкурса, содействует реализации информационной кампании Конкурса на сайте регионального оператора и сайтах образовательных организаций субъекта Российской Федерации. Победители регионального этапа являются участниками отборочного тура федерального этапа Конкурса. Выдвижение одного коллектива-участника Конкурса допускается только в одну из номинаций Конкурса.</w:t>
      </w:r>
    </w:p>
    <w:p w:rsidR="00C04872" w:rsidRPr="00217A27" w:rsidRDefault="00C04872" w:rsidP="00C04872">
      <w:pPr>
        <w:pStyle w:val="20"/>
        <w:keepNext/>
        <w:keepLines/>
        <w:numPr>
          <w:ilvl w:val="0"/>
          <w:numId w:val="2"/>
        </w:numPr>
        <w:shd w:val="clear" w:color="auto" w:fill="auto"/>
        <w:tabs>
          <w:tab w:val="left" w:pos="720"/>
          <w:tab w:val="left" w:pos="1472"/>
        </w:tabs>
        <w:spacing w:line="240" w:lineRule="auto"/>
        <w:ind w:left="0" w:firstLine="709"/>
        <w:rPr>
          <w:b w:val="0"/>
          <w:bCs w:val="0"/>
        </w:rPr>
      </w:pPr>
      <w:r w:rsidRPr="00217A27">
        <w:rPr>
          <w:b w:val="0"/>
          <w:bCs w:val="0"/>
        </w:rPr>
        <w:t>Условия Конкурса</w:t>
      </w:r>
    </w:p>
    <w:p w:rsidR="00C04872" w:rsidRDefault="00C04872" w:rsidP="00C04872">
      <w:pPr>
        <w:pStyle w:val="1"/>
        <w:numPr>
          <w:ilvl w:val="1"/>
          <w:numId w:val="2"/>
        </w:numPr>
        <w:shd w:val="clear" w:color="auto" w:fill="auto"/>
        <w:tabs>
          <w:tab w:val="left" w:pos="1454"/>
        </w:tabs>
        <w:spacing w:line="240" w:lineRule="auto"/>
        <w:ind w:left="0" w:firstLine="709"/>
        <w:jc w:val="both"/>
      </w:pPr>
      <w:proofErr w:type="gramStart"/>
      <w:r>
        <w:t>Каждый из участников представляет для экспертной оценки жюри видеозаписи трех музыкальных произведений разной жанровой и стилевой направленности: духовная музыка, джаз (</w:t>
      </w:r>
      <w:r>
        <w:rPr>
          <w:lang w:val="en-US"/>
        </w:rPr>
        <w:t>gospel</w:t>
      </w:r>
      <w:r>
        <w:t xml:space="preserve">, </w:t>
      </w:r>
      <w:proofErr w:type="spellStart"/>
      <w:r>
        <w:rPr>
          <w:lang w:val="en-US"/>
        </w:rPr>
        <w:t>bossanova</w:t>
      </w:r>
      <w:proofErr w:type="spellEnd"/>
      <w:r>
        <w:t xml:space="preserve">, </w:t>
      </w:r>
      <w:r>
        <w:rPr>
          <w:lang w:val="en-US"/>
        </w:rPr>
        <w:t>soul</w:t>
      </w:r>
      <w:r>
        <w:t xml:space="preserve"> и др.), современная популярная музыка (поп, рок, кантри, иные произведения, отражающие современные музыкальные направления), авторские песни, бардовские песни, народные песни (оригинальные композиции, фольклорные (аутентичные) или обработки народных песен). </w:t>
      </w:r>
      <w:proofErr w:type="gramEnd"/>
    </w:p>
    <w:p w:rsidR="00C04872" w:rsidRDefault="00C04872" w:rsidP="00C04872">
      <w:pPr>
        <w:pStyle w:val="1"/>
        <w:shd w:val="clear" w:color="auto" w:fill="auto"/>
        <w:tabs>
          <w:tab w:val="left" w:pos="1454"/>
        </w:tabs>
        <w:spacing w:line="240" w:lineRule="auto"/>
        <w:ind w:firstLine="709"/>
        <w:jc w:val="both"/>
      </w:pPr>
      <w:r>
        <w:t>Допускается исполнение одного произведения конкурсной программы в виде попурри.</w:t>
      </w:r>
    </w:p>
    <w:p w:rsidR="00C04872" w:rsidRDefault="00C04872" w:rsidP="00C04872">
      <w:pPr>
        <w:pStyle w:val="1"/>
        <w:numPr>
          <w:ilvl w:val="1"/>
          <w:numId w:val="2"/>
        </w:numPr>
        <w:shd w:val="clear" w:color="auto" w:fill="auto"/>
        <w:tabs>
          <w:tab w:val="left" w:pos="1454"/>
        </w:tabs>
        <w:spacing w:line="240" w:lineRule="auto"/>
        <w:ind w:left="0" w:firstLine="709"/>
        <w:jc w:val="both"/>
      </w:pPr>
      <w:r>
        <w:t xml:space="preserve">Видеозаписи конкурсных выступлений должны быть размещены на бесплатных общедоступных облачных хостингах (например, </w:t>
      </w:r>
      <w:proofErr w:type="spellStart"/>
      <w:r>
        <w:t>яндекс</w:t>
      </w:r>
      <w:proofErr w:type="gramStart"/>
      <w:r>
        <w:t>.д</w:t>
      </w:r>
      <w:proofErr w:type="gramEnd"/>
      <w:r>
        <w:t>иск</w:t>
      </w:r>
      <w:proofErr w:type="spellEnd"/>
      <w:r>
        <w:t xml:space="preserve">, </w:t>
      </w:r>
      <w:proofErr w:type="spellStart"/>
      <w:r>
        <w:t>облако.мэйл.ру</w:t>
      </w:r>
      <w:proofErr w:type="spellEnd"/>
      <w:r>
        <w:t xml:space="preserve"> и др.) или в социальной сети </w:t>
      </w:r>
      <w:proofErr w:type="spellStart"/>
      <w:r>
        <w:t>ВКонтакте</w:t>
      </w:r>
      <w:proofErr w:type="spellEnd"/>
      <w:r>
        <w:t xml:space="preserve">. Ссылка на конкурсный материал, размещенный на облачном хостинге или </w:t>
      </w:r>
      <w:proofErr w:type="spellStart"/>
      <w:r>
        <w:t>видеохостинге</w:t>
      </w:r>
      <w:proofErr w:type="spellEnd"/>
      <w:r>
        <w:t>, а также в социальных сетях, должна быть действительна до конца Конкурса и доступна для просмотра;</w:t>
      </w:r>
    </w:p>
    <w:p w:rsidR="00C04872" w:rsidRDefault="00C04872" w:rsidP="00C04872">
      <w:pPr>
        <w:pStyle w:val="1"/>
        <w:numPr>
          <w:ilvl w:val="1"/>
          <w:numId w:val="2"/>
        </w:numPr>
        <w:shd w:val="clear" w:color="auto" w:fill="auto"/>
        <w:tabs>
          <w:tab w:val="left" w:pos="1454"/>
        </w:tabs>
        <w:spacing w:line="240" w:lineRule="auto"/>
        <w:ind w:left="0" w:firstLine="709"/>
        <w:jc w:val="both"/>
      </w:pPr>
      <w:r>
        <w:t>Видеозаписи выступлений должны соответствовать определенным требованиям: съемка производится с горизонтальной ориентацией экрана без выключения и остановки записи от начала до конца исполняемого произведения, во время видеозаписи используется естественная акустика зала, класса или иного помещения, запрещено редактирование видеозаписи (монтаж, склейка кадров, наложение аудиодорожек). Не допускаются видеозаписи с посторонними шумами, неразборчивой картинкой, разрешение видеозаписи должно быть не менее 720 пикселей;</w:t>
      </w:r>
    </w:p>
    <w:p w:rsidR="00C04872" w:rsidRDefault="00C04872" w:rsidP="00C04872">
      <w:pPr>
        <w:pStyle w:val="1"/>
        <w:numPr>
          <w:ilvl w:val="1"/>
          <w:numId w:val="2"/>
        </w:numPr>
        <w:shd w:val="clear" w:color="auto" w:fill="auto"/>
        <w:tabs>
          <w:tab w:val="left" w:pos="1454"/>
        </w:tabs>
        <w:spacing w:line="240" w:lineRule="auto"/>
        <w:ind w:left="0" w:firstLine="709"/>
        <w:jc w:val="both"/>
      </w:pPr>
      <w:r>
        <w:t>На каждое произведение конкурсной программы предоставляется отдельная видеозапись и соответствующая ссылка;</w:t>
      </w:r>
    </w:p>
    <w:p w:rsidR="00C04872" w:rsidRDefault="00C04872" w:rsidP="00C04872">
      <w:pPr>
        <w:pStyle w:val="1"/>
        <w:shd w:val="clear" w:color="auto" w:fill="auto"/>
        <w:tabs>
          <w:tab w:val="left" w:pos="0"/>
        </w:tabs>
        <w:spacing w:line="240" w:lineRule="auto"/>
        <w:ind w:firstLine="709"/>
        <w:jc w:val="both"/>
      </w:pPr>
      <w:r>
        <w:t xml:space="preserve">7.5. Жюри Конкурса осуществляет экспертную оценку и определяет </w:t>
      </w:r>
      <w:r>
        <w:lastRenderedPageBreak/>
        <w:t>финалистов Конкурса в каждой номинации;</w:t>
      </w:r>
    </w:p>
    <w:p w:rsidR="00C04872" w:rsidRDefault="00C04872" w:rsidP="00C04872">
      <w:pPr>
        <w:pStyle w:val="1"/>
        <w:numPr>
          <w:ilvl w:val="1"/>
          <w:numId w:val="3"/>
        </w:numPr>
        <w:shd w:val="clear" w:color="auto" w:fill="auto"/>
        <w:tabs>
          <w:tab w:val="left" w:pos="709"/>
        </w:tabs>
        <w:spacing w:line="240" w:lineRule="auto"/>
        <w:ind w:left="0" w:firstLine="709"/>
        <w:jc w:val="both"/>
      </w:pPr>
      <w:r>
        <w:t xml:space="preserve">Все участники Конкурса исполняют не менее одного выбранного произведения </w:t>
      </w:r>
      <w:r>
        <w:rPr>
          <w:lang w:val="en-US" w:bidi="en-US"/>
        </w:rPr>
        <w:t>a</w:t>
      </w:r>
      <w:r w:rsidRPr="00A4663D">
        <w:rPr>
          <w:lang w:bidi="en-US"/>
        </w:rPr>
        <w:t xml:space="preserve"> </w:t>
      </w:r>
      <w:r>
        <w:rPr>
          <w:lang w:val="en-US" w:bidi="en-US"/>
        </w:rPr>
        <w:t>cappella</w:t>
      </w:r>
      <w:r w:rsidRPr="00A4663D">
        <w:rPr>
          <w:lang w:bidi="en-US"/>
        </w:rPr>
        <w:t>;</w:t>
      </w:r>
    </w:p>
    <w:p w:rsidR="00C04872" w:rsidRDefault="00C04872" w:rsidP="00C04872">
      <w:pPr>
        <w:pStyle w:val="1"/>
        <w:numPr>
          <w:ilvl w:val="1"/>
          <w:numId w:val="3"/>
        </w:numPr>
        <w:shd w:val="clear" w:color="auto" w:fill="auto"/>
        <w:tabs>
          <w:tab w:val="left" w:pos="1446"/>
        </w:tabs>
        <w:spacing w:line="240" w:lineRule="auto"/>
        <w:ind w:left="0" w:firstLine="709"/>
        <w:jc w:val="both"/>
      </w:pPr>
      <w:r>
        <w:t>Использование фонограммы не допускается;</w:t>
      </w:r>
    </w:p>
    <w:p w:rsidR="00C04872" w:rsidRDefault="00C04872" w:rsidP="00C04872">
      <w:pPr>
        <w:pStyle w:val="1"/>
        <w:numPr>
          <w:ilvl w:val="1"/>
          <w:numId w:val="3"/>
        </w:numPr>
        <w:shd w:val="clear" w:color="auto" w:fill="auto"/>
        <w:tabs>
          <w:tab w:val="left" w:pos="1446"/>
        </w:tabs>
        <w:spacing w:line="240" w:lineRule="auto"/>
        <w:ind w:left="0" w:firstLine="709"/>
        <w:jc w:val="both"/>
      </w:pPr>
      <w:r>
        <w:t>Общая продолжительность исполнения всех 3-х музыкальных произведений не должна превышать 12 минут;</w:t>
      </w:r>
    </w:p>
    <w:p w:rsidR="00C04872" w:rsidRDefault="00C04872" w:rsidP="00C04872">
      <w:pPr>
        <w:pStyle w:val="1"/>
        <w:numPr>
          <w:ilvl w:val="1"/>
          <w:numId w:val="3"/>
        </w:numPr>
        <w:shd w:val="clear" w:color="auto" w:fill="auto"/>
        <w:tabs>
          <w:tab w:val="left" w:pos="1446"/>
        </w:tabs>
        <w:spacing w:line="240" w:lineRule="auto"/>
        <w:ind w:left="0" w:firstLine="709"/>
        <w:jc w:val="both"/>
      </w:pPr>
      <w:r>
        <w:t>Участники Конкурса при исполнении музыкальных произведений обязаны самостоятельно урегулировать вопросы правомерного использования с авторами произведений или иными правообладателями на использование произведений. Организатор Конкурса не несет ответственность за нарушение участниками Конкурса авторских прав;</w:t>
      </w:r>
    </w:p>
    <w:p w:rsidR="00C04872" w:rsidRDefault="00C04872" w:rsidP="00C04872">
      <w:pPr>
        <w:pStyle w:val="1"/>
        <w:numPr>
          <w:ilvl w:val="1"/>
          <w:numId w:val="3"/>
        </w:numPr>
        <w:shd w:val="clear" w:color="auto" w:fill="auto"/>
        <w:spacing w:line="240" w:lineRule="auto"/>
        <w:ind w:left="0" w:firstLine="709"/>
        <w:jc w:val="both"/>
      </w:pPr>
      <w:r>
        <w:t xml:space="preserve">Конкурсные видеозаписи должны соответствовать следующим критериям исполнительского мастерства: </w:t>
      </w:r>
    </w:p>
    <w:p w:rsidR="00C04872" w:rsidRDefault="00C04872" w:rsidP="00C04872">
      <w:pPr>
        <w:pStyle w:val="1"/>
        <w:shd w:val="clear" w:color="auto" w:fill="auto"/>
        <w:spacing w:line="240" w:lineRule="auto"/>
        <w:ind w:firstLine="709"/>
        <w:jc w:val="both"/>
      </w:pPr>
      <w:r>
        <w:t>- техника исполнения, качество звучания, точность и чистота интонирования;</w:t>
      </w:r>
    </w:p>
    <w:p w:rsidR="00C04872" w:rsidRDefault="00C04872" w:rsidP="00C04872">
      <w:pPr>
        <w:pStyle w:val="1"/>
        <w:shd w:val="clear" w:color="auto" w:fill="auto"/>
        <w:spacing w:line="240" w:lineRule="auto"/>
        <w:ind w:firstLine="709"/>
        <w:jc w:val="both"/>
      </w:pPr>
      <w:r>
        <w:t>- ансамблевое звучание;</w:t>
      </w:r>
    </w:p>
    <w:p w:rsidR="00C04872" w:rsidRDefault="00C04872" w:rsidP="00C04872">
      <w:pPr>
        <w:pStyle w:val="1"/>
        <w:shd w:val="clear" w:color="auto" w:fill="auto"/>
        <w:spacing w:line="240" w:lineRule="auto"/>
        <w:ind w:firstLine="709"/>
        <w:jc w:val="both"/>
      </w:pPr>
      <w:r>
        <w:t>- музыкальность;</w:t>
      </w:r>
    </w:p>
    <w:p w:rsidR="00C04872" w:rsidRDefault="00C04872" w:rsidP="00C04872">
      <w:pPr>
        <w:pStyle w:val="1"/>
        <w:shd w:val="clear" w:color="auto" w:fill="auto"/>
        <w:spacing w:line="240" w:lineRule="auto"/>
        <w:ind w:firstLine="709"/>
        <w:jc w:val="both"/>
      </w:pPr>
      <w:r>
        <w:t>- эмоциональность, выразительность, артистичность;</w:t>
      </w:r>
    </w:p>
    <w:p w:rsidR="00C04872" w:rsidRDefault="00C04872" w:rsidP="00C04872">
      <w:pPr>
        <w:pStyle w:val="1"/>
        <w:shd w:val="clear" w:color="auto" w:fill="auto"/>
        <w:spacing w:line="240" w:lineRule="auto"/>
        <w:ind w:firstLine="709"/>
        <w:jc w:val="both"/>
      </w:pPr>
      <w:r>
        <w:t>- оригинальность в постановке и исполнении;</w:t>
      </w:r>
    </w:p>
    <w:p w:rsidR="00C04872" w:rsidRDefault="00C04872" w:rsidP="00C04872">
      <w:pPr>
        <w:pStyle w:val="1"/>
        <w:shd w:val="clear" w:color="auto" w:fill="auto"/>
        <w:spacing w:line="240" w:lineRule="auto"/>
        <w:ind w:firstLine="709"/>
        <w:jc w:val="both"/>
      </w:pPr>
      <w:r>
        <w:t>- соответствие репертуара возрасту исполнителей;</w:t>
      </w:r>
    </w:p>
    <w:p w:rsidR="00C04872" w:rsidRDefault="00C04872" w:rsidP="00C04872">
      <w:pPr>
        <w:pStyle w:val="1"/>
        <w:shd w:val="clear" w:color="auto" w:fill="auto"/>
        <w:spacing w:line="240" w:lineRule="auto"/>
        <w:ind w:firstLine="709"/>
        <w:jc w:val="both"/>
      </w:pPr>
      <w:r>
        <w:t>- сценическая культура.</w:t>
      </w:r>
    </w:p>
    <w:p w:rsidR="00C04872" w:rsidRDefault="00C04872" w:rsidP="00C04872">
      <w:pPr>
        <w:pStyle w:val="1"/>
        <w:shd w:val="clear" w:color="auto" w:fill="auto"/>
        <w:spacing w:line="240" w:lineRule="auto"/>
        <w:ind w:firstLine="709"/>
        <w:jc w:val="both"/>
      </w:pPr>
      <w:r>
        <w:t>Каждый критерий оценивается по шкале от 0 до 10 баллов.</w:t>
      </w:r>
    </w:p>
    <w:p w:rsidR="00C04872" w:rsidRDefault="00C04872" w:rsidP="00C04872">
      <w:pPr>
        <w:pStyle w:val="1"/>
        <w:numPr>
          <w:ilvl w:val="1"/>
          <w:numId w:val="3"/>
        </w:numPr>
        <w:shd w:val="clear" w:color="auto" w:fill="auto"/>
        <w:spacing w:line="240" w:lineRule="auto"/>
        <w:ind w:left="0" w:firstLine="709"/>
        <w:jc w:val="both"/>
      </w:pPr>
      <w:r>
        <w:t>Заявка на региональный этап Конкурса (Приложение 1) оформляется в двух экземплярах (</w:t>
      </w:r>
      <w:r>
        <w:rPr>
          <w:lang w:val="en-US"/>
        </w:rPr>
        <w:t>Word</w:t>
      </w:r>
      <w:r>
        <w:t xml:space="preserve"> /без печати и подписи/ и </w:t>
      </w:r>
      <w:r>
        <w:rPr>
          <w:lang w:val="en-US"/>
        </w:rPr>
        <w:t>PDF</w:t>
      </w:r>
      <w:r>
        <w:t xml:space="preserve"> /заверенная руководителем органа местного самоуправления, осуществляющего управление в сфере образования/). </w:t>
      </w:r>
    </w:p>
    <w:p w:rsidR="00C04872" w:rsidRPr="00F56B81" w:rsidRDefault="00C04872" w:rsidP="00C04872">
      <w:pPr>
        <w:pStyle w:val="20"/>
        <w:keepNext/>
        <w:keepLines/>
        <w:numPr>
          <w:ilvl w:val="0"/>
          <w:numId w:val="2"/>
        </w:numPr>
        <w:shd w:val="clear" w:color="auto" w:fill="auto"/>
        <w:spacing w:line="240" w:lineRule="auto"/>
        <w:ind w:left="0" w:firstLine="709"/>
        <w:rPr>
          <w:b w:val="0"/>
          <w:bCs w:val="0"/>
        </w:rPr>
      </w:pPr>
      <w:bookmarkStart w:id="14" w:name="bookmark20"/>
      <w:bookmarkStart w:id="15" w:name="bookmark21"/>
      <w:r w:rsidRPr="00F56B81">
        <w:rPr>
          <w:b w:val="0"/>
          <w:bCs w:val="0"/>
        </w:rPr>
        <w:t>Подведение итогов Конкурса</w:t>
      </w:r>
      <w:bookmarkEnd w:id="14"/>
      <w:bookmarkEnd w:id="15"/>
    </w:p>
    <w:p w:rsidR="00C04872" w:rsidRDefault="00C04872" w:rsidP="00C04872">
      <w:pPr>
        <w:pStyle w:val="1"/>
        <w:numPr>
          <w:ilvl w:val="1"/>
          <w:numId w:val="2"/>
        </w:numPr>
        <w:shd w:val="clear" w:color="auto" w:fill="auto"/>
        <w:tabs>
          <w:tab w:val="left" w:pos="1446"/>
        </w:tabs>
        <w:spacing w:line="240" w:lineRule="auto"/>
        <w:ind w:left="0" w:firstLine="709"/>
        <w:jc w:val="both"/>
      </w:pPr>
      <w:r>
        <w:t xml:space="preserve">Подведение итогов регионального этапа Конкурса осуществляется по результатам индивидуального зачета. Победителями </w:t>
      </w:r>
      <w:r w:rsidRPr="006C6A20">
        <w:t>(</w:t>
      </w:r>
      <w:r>
        <w:rPr>
          <w:lang w:val="en-US"/>
        </w:rPr>
        <w:t>I</w:t>
      </w:r>
      <w:r w:rsidRPr="006C6A20">
        <w:t xml:space="preserve"> </w:t>
      </w:r>
      <w:r>
        <w:t xml:space="preserve">место) и призерами </w:t>
      </w:r>
      <w:r w:rsidRPr="006C6A20">
        <w:t>(</w:t>
      </w:r>
      <w:r>
        <w:rPr>
          <w:lang w:val="en-US"/>
        </w:rPr>
        <w:t>II</w:t>
      </w:r>
      <w:r>
        <w:t xml:space="preserve">, </w:t>
      </w:r>
      <w:r>
        <w:rPr>
          <w:lang w:val="en-US"/>
        </w:rPr>
        <w:t>III</w:t>
      </w:r>
      <w:r>
        <w:t xml:space="preserve"> место) в номинациях становятся участники, работы которых набрали наибольшее количество баллов</w:t>
      </w:r>
    </w:p>
    <w:p w:rsidR="00C04872" w:rsidRDefault="00C04872" w:rsidP="00C04872">
      <w:pPr>
        <w:pStyle w:val="1"/>
        <w:numPr>
          <w:ilvl w:val="1"/>
          <w:numId w:val="2"/>
        </w:numPr>
        <w:shd w:val="clear" w:color="auto" w:fill="auto"/>
        <w:tabs>
          <w:tab w:val="left" w:pos="1446"/>
        </w:tabs>
        <w:spacing w:line="240" w:lineRule="auto"/>
        <w:ind w:left="142" w:firstLine="567"/>
        <w:jc w:val="both"/>
      </w:pPr>
      <w:r>
        <w:t>Для подведения итогов регионального этапа Конкурса создается жюри в составе 9 человек из специалистов в сфере вокально-хорового исполнительства.</w:t>
      </w:r>
    </w:p>
    <w:p w:rsidR="00C04872" w:rsidRDefault="00C04872" w:rsidP="00C04872">
      <w:pPr>
        <w:pStyle w:val="1"/>
        <w:shd w:val="clear" w:color="auto" w:fill="auto"/>
        <w:tabs>
          <w:tab w:val="left" w:pos="1446"/>
        </w:tabs>
        <w:spacing w:line="240" w:lineRule="auto"/>
        <w:ind w:left="709" w:firstLine="0"/>
        <w:jc w:val="center"/>
      </w:pPr>
    </w:p>
    <w:p w:rsidR="001F4450" w:rsidRDefault="001F4450">
      <w:bookmarkStart w:id="16" w:name="_GoBack"/>
      <w:bookmarkEnd w:id="16"/>
    </w:p>
    <w:sectPr w:rsidR="001F4450" w:rsidSect="008619BC">
      <w:pgSz w:w="11906" w:h="16838"/>
      <w:pgMar w:top="1134" w:right="567" w:bottom="1134" w:left="1134" w:header="1134"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6767B"/>
    <w:multiLevelType w:val="multilevel"/>
    <w:tmpl w:val="46DE1E00"/>
    <w:lvl w:ilvl="0">
      <w:start w:val="7"/>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B970A61"/>
    <w:multiLevelType w:val="multilevel"/>
    <w:tmpl w:val="B2FCFD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BE6F47"/>
    <w:multiLevelType w:val="multilevel"/>
    <w:tmpl w:val="7954EA60"/>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908"/>
    <w:rsid w:val="001F4450"/>
    <w:rsid w:val="001F4BE5"/>
    <w:rsid w:val="007F6908"/>
    <w:rsid w:val="008619BC"/>
    <w:rsid w:val="00C04872"/>
    <w:rsid w:val="00FD0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C04872"/>
    <w:rPr>
      <w:rFonts w:ascii="Times New Roman" w:eastAsia="Times New Roman" w:hAnsi="Times New Roman" w:cs="Times New Roman"/>
      <w:sz w:val="28"/>
      <w:szCs w:val="28"/>
      <w:shd w:val="clear" w:color="auto" w:fill="FFFFFF"/>
    </w:rPr>
  </w:style>
  <w:style w:type="character" w:customStyle="1" w:styleId="10">
    <w:name w:val="Заголовок №1_"/>
    <w:link w:val="11"/>
    <w:rsid w:val="00C04872"/>
    <w:rPr>
      <w:rFonts w:ascii="Times New Roman" w:eastAsia="Times New Roman" w:hAnsi="Times New Roman" w:cs="Times New Roman"/>
      <w:b/>
      <w:bCs/>
      <w:sz w:val="34"/>
      <w:szCs w:val="34"/>
      <w:shd w:val="clear" w:color="auto" w:fill="FFFFFF"/>
    </w:rPr>
  </w:style>
  <w:style w:type="character" w:customStyle="1" w:styleId="2">
    <w:name w:val="Заголовок №2_"/>
    <w:link w:val="20"/>
    <w:rsid w:val="00C04872"/>
    <w:rPr>
      <w:rFonts w:ascii="Times New Roman" w:eastAsia="Times New Roman" w:hAnsi="Times New Roman" w:cs="Times New Roman"/>
      <w:b/>
      <w:bCs/>
      <w:sz w:val="28"/>
      <w:szCs w:val="28"/>
      <w:shd w:val="clear" w:color="auto" w:fill="FFFFFF"/>
    </w:rPr>
  </w:style>
  <w:style w:type="paragraph" w:customStyle="1" w:styleId="1">
    <w:name w:val="Основной текст1"/>
    <w:basedOn w:val="a"/>
    <w:link w:val="a3"/>
    <w:rsid w:val="00C04872"/>
    <w:pPr>
      <w:widowControl w:val="0"/>
      <w:shd w:val="clear" w:color="auto" w:fill="FFFFFF"/>
      <w:spacing w:after="0" w:line="312" w:lineRule="auto"/>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C04872"/>
    <w:pPr>
      <w:widowControl w:val="0"/>
      <w:shd w:val="clear" w:color="auto" w:fill="FFFFFF"/>
      <w:spacing w:after="5700" w:line="307" w:lineRule="auto"/>
      <w:jc w:val="center"/>
      <w:outlineLvl w:val="0"/>
    </w:pPr>
    <w:rPr>
      <w:rFonts w:ascii="Times New Roman" w:eastAsia="Times New Roman" w:hAnsi="Times New Roman" w:cs="Times New Roman"/>
      <w:b/>
      <w:bCs/>
      <w:sz w:val="34"/>
      <w:szCs w:val="34"/>
    </w:rPr>
  </w:style>
  <w:style w:type="paragraph" w:customStyle="1" w:styleId="20">
    <w:name w:val="Заголовок №2"/>
    <w:basedOn w:val="a"/>
    <w:link w:val="2"/>
    <w:rsid w:val="00C04872"/>
    <w:pPr>
      <w:widowControl w:val="0"/>
      <w:shd w:val="clear" w:color="auto" w:fill="FFFFFF"/>
      <w:spacing w:after="0" w:line="312" w:lineRule="auto"/>
      <w:jc w:val="center"/>
      <w:outlineLvl w:val="1"/>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C04872"/>
    <w:rPr>
      <w:rFonts w:ascii="Times New Roman" w:eastAsia="Times New Roman" w:hAnsi="Times New Roman" w:cs="Times New Roman"/>
      <w:sz w:val="28"/>
      <w:szCs w:val="28"/>
      <w:shd w:val="clear" w:color="auto" w:fill="FFFFFF"/>
    </w:rPr>
  </w:style>
  <w:style w:type="character" w:customStyle="1" w:styleId="10">
    <w:name w:val="Заголовок №1_"/>
    <w:link w:val="11"/>
    <w:rsid w:val="00C04872"/>
    <w:rPr>
      <w:rFonts w:ascii="Times New Roman" w:eastAsia="Times New Roman" w:hAnsi="Times New Roman" w:cs="Times New Roman"/>
      <w:b/>
      <w:bCs/>
      <w:sz w:val="34"/>
      <w:szCs w:val="34"/>
      <w:shd w:val="clear" w:color="auto" w:fill="FFFFFF"/>
    </w:rPr>
  </w:style>
  <w:style w:type="character" w:customStyle="1" w:styleId="2">
    <w:name w:val="Заголовок №2_"/>
    <w:link w:val="20"/>
    <w:rsid w:val="00C04872"/>
    <w:rPr>
      <w:rFonts w:ascii="Times New Roman" w:eastAsia="Times New Roman" w:hAnsi="Times New Roman" w:cs="Times New Roman"/>
      <w:b/>
      <w:bCs/>
      <w:sz w:val="28"/>
      <w:szCs w:val="28"/>
      <w:shd w:val="clear" w:color="auto" w:fill="FFFFFF"/>
    </w:rPr>
  </w:style>
  <w:style w:type="paragraph" w:customStyle="1" w:styleId="1">
    <w:name w:val="Основной текст1"/>
    <w:basedOn w:val="a"/>
    <w:link w:val="a3"/>
    <w:rsid w:val="00C04872"/>
    <w:pPr>
      <w:widowControl w:val="0"/>
      <w:shd w:val="clear" w:color="auto" w:fill="FFFFFF"/>
      <w:spacing w:after="0" w:line="312" w:lineRule="auto"/>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C04872"/>
    <w:pPr>
      <w:widowControl w:val="0"/>
      <w:shd w:val="clear" w:color="auto" w:fill="FFFFFF"/>
      <w:spacing w:after="5700" w:line="307" w:lineRule="auto"/>
      <w:jc w:val="center"/>
      <w:outlineLvl w:val="0"/>
    </w:pPr>
    <w:rPr>
      <w:rFonts w:ascii="Times New Roman" w:eastAsia="Times New Roman" w:hAnsi="Times New Roman" w:cs="Times New Roman"/>
      <w:b/>
      <w:bCs/>
      <w:sz w:val="34"/>
      <w:szCs w:val="34"/>
    </w:rPr>
  </w:style>
  <w:style w:type="paragraph" w:customStyle="1" w:styleId="20">
    <w:name w:val="Заголовок №2"/>
    <w:basedOn w:val="a"/>
    <w:link w:val="2"/>
    <w:rsid w:val="00C04872"/>
    <w:pPr>
      <w:widowControl w:val="0"/>
      <w:shd w:val="clear" w:color="auto" w:fill="FFFFFF"/>
      <w:spacing w:after="0" w:line="312" w:lineRule="auto"/>
      <w:jc w:val="center"/>
      <w:outlineLvl w:val="1"/>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7662</Characters>
  <Application>Microsoft Office Word</Application>
  <DocSecurity>0</DocSecurity>
  <Lines>63</Lines>
  <Paragraphs>17</Paragraphs>
  <ScaleCrop>false</ScaleCrop>
  <Company/>
  <LinksUpToDate>false</LinksUpToDate>
  <CharactersWithSpaces>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2022-10-18T08:49:00Z</dcterms:created>
  <dcterms:modified xsi:type="dcterms:W3CDTF">2022-10-18T08:50:00Z</dcterms:modified>
</cp:coreProperties>
</file>