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2282" w:rsidRDefault="001A2282" w:rsidP="001A2282">
      <w:pPr>
        <w:jc w:val="center"/>
        <w:rPr>
          <w:b/>
          <w:bCs/>
          <w:sz w:val="28"/>
          <w:szCs w:val="28"/>
        </w:rPr>
      </w:pPr>
    </w:p>
    <w:p w:rsidR="001A2282" w:rsidRDefault="001A2282" w:rsidP="001A2282">
      <w:pPr>
        <w:jc w:val="center"/>
        <w:rPr>
          <w:b/>
          <w:bCs/>
          <w:sz w:val="28"/>
          <w:szCs w:val="28"/>
        </w:rPr>
      </w:pPr>
    </w:p>
    <w:p w:rsidR="001A2282" w:rsidRDefault="001A2282" w:rsidP="001A2282">
      <w:pPr>
        <w:jc w:val="center"/>
        <w:rPr>
          <w:b/>
          <w:bCs/>
          <w:sz w:val="28"/>
          <w:szCs w:val="28"/>
        </w:rPr>
      </w:pPr>
    </w:p>
    <w:p w:rsidR="001A2282" w:rsidRDefault="001A2282" w:rsidP="001A2282">
      <w:pPr>
        <w:jc w:val="center"/>
        <w:rPr>
          <w:b/>
          <w:bCs/>
          <w:sz w:val="28"/>
          <w:szCs w:val="28"/>
        </w:rPr>
      </w:pPr>
    </w:p>
    <w:p w:rsidR="008D6631" w:rsidRDefault="008D6631" w:rsidP="001A2282">
      <w:pPr>
        <w:jc w:val="center"/>
        <w:rPr>
          <w:b/>
          <w:bCs/>
          <w:sz w:val="28"/>
          <w:szCs w:val="28"/>
        </w:rPr>
      </w:pPr>
    </w:p>
    <w:p w:rsidR="008D6631" w:rsidRDefault="008D6631" w:rsidP="001A2282">
      <w:pPr>
        <w:jc w:val="center"/>
        <w:rPr>
          <w:b/>
          <w:bCs/>
          <w:sz w:val="28"/>
          <w:szCs w:val="28"/>
        </w:rPr>
      </w:pPr>
    </w:p>
    <w:p w:rsidR="00AF3386" w:rsidRPr="008D6631" w:rsidRDefault="001A2282" w:rsidP="001A2282">
      <w:pPr>
        <w:jc w:val="center"/>
        <w:rPr>
          <w:sz w:val="28"/>
          <w:szCs w:val="28"/>
        </w:rPr>
      </w:pPr>
      <w:r w:rsidRPr="008D6631">
        <w:rPr>
          <w:b/>
          <w:bCs/>
          <w:sz w:val="28"/>
          <w:szCs w:val="28"/>
        </w:rPr>
        <w:t>ДОКЛАД</w:t>
      </w:r>
    </w:p>
    <w:p w:rsidR="008D6631" w:rsidRPr="008D6631" w:rsidRDefault="00AF3386" w:rsidP="001A2282">
      <w:pPr>
        <w:jc w:val="center"/>
        <w:rPr>
          <w:b/>
          <w:bCs/>
          <w:sz w:val="28"/>
          <w:szCs w:val="28"/>
        </w:rPr>
      </w:pPr>
      <w:r w:rsidRPr="008D6631">
        <w:rPr>
          <w:b/>
          <w:bCs/>
          <w:sz w:val="28"/>
          <w:szCs w:val="28"/>
        </w:rPr>
        <w:t xml:space="preserve">Главы муниципального образования «Демидовский </w:t>
      </w:r>
      <w:r w:rsidR="00B53D4C" w:rsidRPr="008D6631">
        <w:rPr>
          <w:b/>
          <w:bCs/>
          <w:sz w:val="28"/>
          <w:szCs w:val="28"/>
        </w:rPr>
        <w:t>муниципальный округ</w:t>
      </w:r>
      <w:r w:rsidRPr="008D6631">
        <w:rPr>
          <w:b/>
          <w:bCs/>
          <w:sz w:val="28"/>
          <w:szCs w:val="28"/>
        </w:rPr>
        <w:t>» Смоленской области</w:t>
      </w:r>
      <w:r w:rsidR="008D6631" w:rsidRPr="008D6631">
        <w:rPr>
          <w:b/>
          <w:bCs/>
          <w:sz w:val="28"/>
          <w:szCs w:val="28"/>
        </w:rPr>
        <w:t xml:space="preserve"> Николаева Сергея Владимировича</w:t>
      </w:r>
      <w:r w:rsidRPr="008D6631">
        <w:rPr>
          <w:b/>
          <w:bCs/>
          <w:sz w:val="28"/>
          <w:szCs w:val="28"/>
        </w:rPr>
        <w:t xml:space="preserve"> о достигнутых значениях показателей для оценки эффективности деятельности муниципального образования «Демидовский район» </w:t>
      </w:r>
    </w:p>
    <w:p w:rsidR="008D6631" w:rsidRPr="008D6631" w:rsidRDefault="00AF3386" w:rsidP="001A2282">
      <w:pPr>
        <w:jc w:val="center"/>
        <w:rPr>
          <w:b/>
          <w:bCs/>
          <w:sz w:val="28"/>
          <w:szCs w:val="28"/>
        </w:rPr>
      </w:pPr>
      <w:r w:rsidRPr="008D6631">
        <w:rPr>
          <w:b/>
          <w:bCs/>
          <w:sz w:val="28"/>
          <w:szCs w:val="28"/>
        </w:rPr>
        <w:t xml:space="preserve">Смоленской области </w:t>
      </w:r>
      <w:r w:rsidR="006D36C6" w:rsidRPr="008D6631">
        <w:rPr>
          <w:b/>
          <w:bCs/>
          <w:sz w:val="28"/>
          <w:szCs w:val="28"/>
        </w:rPr>
        <w:t>за 20</w:t>
      </w:r>
      <w:r w:rsidR="004E3ED6" w:rsidRPr="008D6631">
        <w:rPr>
          <w:b/>
          <w:bCs/>
          <w:sz w:val="28"/>
          <w:szCs w:val="28"/>
        </w:rPr>
        <w:t>2</w:t>
      </w:r>
      <w:r w:rsidR="00DB2071" w:rsidRPr="008D6631">
        <w:rPr>
          <w:b/>
          <w:bCs/>
          <w:sz w:val="28"/>
          <w:szCs w:val="28"/>
        </w:rPr>
        <w:t>4</w:t>
      </w:r>
      <w:r w:rsidRPr="008D6631">
        <w:rPr>
          <w:b/>
          <w:bCs/>
          <w:sz w:val="28"/>
          <w:szCs w:val="28"/>
        </w:rPr>
        <w:t xml:space="preserve"> год и их планируемых значениях</w:t>
      </w:r>
    </w:p>
    <w:p w:rsidR="00AF3386" w:rsidRPr="008D6631" w:rsidRDefault="00AF3386" w:rsidP="001A2282">
      <w:pPr>
        <w:jc w:val="center"/>
        <w:rPr>
          <w:sz w:val="28"/>
          <w:szCs w:val="28"/>
        </w:rPr>
      </w:pPr>
      <w:r w:rsidRPr="008D6631">
        <w:rPr>
          <w:b/>
          <w:bCs/>
          <w:sz w:val="28"/>
          <w:szCs w:val="28"/>
        </w:rPr>
        <w:t xml:space="preserve"> на 3-х летний период.</w:t>
      </w:r>
    </w:p>
    <w:p w:rsidR="00AF3386" w:rsidRPr="008D6631" w:rsidRDefault="00AF3386" w:rsidP="001A2282">
      <w:pPr>
        <w:tabs>
          <w:tab w:val="center" w:pos="4819"/>
          <w:tab w:val="right" w:pos="9638"/>
        </w:tabs>
        <w:jc w:val="center"/>
        <w:rPr>
          <w:sz w:val="32"/>
          <w:szCs w:val="32"/>
        </w:rPr>
      </w:pPr>
    </w:p>
    <w:p w:rsidR="00AF3386" w:rsidRPr="008D6631" w:rsidRDefault="001A2282" w:rsidP="001A2282">
      <w:pPr>
        <w:jc w:val="center"/>
        <w:rPr>
          <w:sz w:val="32"/>
          <w:szCs w:val="32"/>
        </w:rPr>
      </w:pPr>
      <w:r w:rsidRPr="008D6631">
        <w:rPr>
          <w:sz w:val="32"/>
          <w:szCs w:val="32"/>
        </w:rPr>
        <w:t>«</w:t>
      </w:r>
      <w:r w:rsidR="00D06934">
        <w:rPr>
          <w:sz w:val="32"/>
          <w:szCs w:val="32"/>
        </w:rPr>
        <w:t>____</w:t>
      </w:r>
      <w:r w:rsidRPr="008D6631">
        <w:rPr>
          <w:sz w:val="32"/>
          <w:szCs w:val="32"/>
        </w:rPr>
        <w:t>»</w:t>
      </w:r>
      <w:r w:rsidR="00D06934">
        <w:rPr>
          <w:sz w:val="32"/>
          <w:szCs w:val="32"/>
        </w:rPr>
        <w:t>_____________</w:t>
      </w:r>
      <w:r w:rsidRPr="008D6631">
        <w:rPr>
          <w:sz w:val="32"/>
          <w:szCs w:val="32"/>
        </w:rPr>
        <w:t xml:space="preserve">2025год  </w:t>
      </w:r>
      <w:r w:rsidR="00AF3386" w:rsidRPr="008D6631">
        <w:rPr>
          <w:sz w:val="32"/>
          <w:szCs w:val="32"/>
        </w:rPr>
        <w:t>_</w:t>
      </w:r>
      <w:r w:rsidRPr="008D6631">
        <w:rPr>
          <w:sz w:val="32"/>
          <w:szCs w:val="32"/>
        </w:rPr>
        <w:t>_____________</w:t>
      </w:r>
      <w:r w:rsidR="00AF3386" w:rsidRPr="008D6631">
        <w:rPr>
          <w:sz w:val="32"/>
          <w:szCs w:val="32"/>
        </w:rPr>
        <w:t>_______</w:t>
      </w:r>
      <w:r w:rsidR="00DB2071" w:rsidRPr="008D6631">
        <w:rPr>
          <w:sz w:val="32"/>
          <w:szCs w:val="32"/>
        </w:rPr>
        <w:t>Николаев С.В.</w:t>
      </w:r>
    </w:p>
    <w:p w:rsidR="00AF3386" w:rsidRPr="008D6631" w:rsidRDefault="00AF3386" w:rsidP="001A2282">
      <w:pPr>
        <w:jc w:val="center"/>
        <w:rPr>
          <w:sz w:val="32"/>
          <w:szCs w:val="32"/>
        </w:rPr>
      </w:pPr>
    </w:p>
    <w:p w:rsidR="00AF3386" w:rsidRDefault="00AF3386" w:rsidP="00403F39">
      <w:pPr>
        <w:jc w:val="both"/>
        <w:rPr>
          <w:b/>
          <w:bCs/>
          <w:sz w:val="28"/>
          <w:szCs w:val="28"/>
        </w:rPr>
      </w:pPr>
    </w:p>
    <w:p w:rsidR="00AF3386" w:rsidRDefault="00AF3386" w:rsidP="00403F39">
      <w:pPr>
        <w:jc w:val="both"/>
        <w:rPr>
          <w:b/>
          <w:bCs/>
          <w:sz w:val="28"/>
          <w:szCs w:val="28"/>
        </w:rPr>
      </w:pPr>
    </w:p>
    <w:p w:rsidR="00403F39" w:rsidRDefault="00403F39" w:rsidP="00403F39">
      <w:pPr>
        <w:jc w:val="both"/>
        <w:rPr>
          <w:b/>
          <w:sz w:val="28"/>
          <w:szCs w:val="28"/>
        </w:rPr>
      </w:pPr>
    </w:p>
    <w:p w:rsidR="00403F39" w:rsidRDefault="00403F39" w:rsidP="00403F39">
      <w:pPr>
        <w:jc w:val="both"/>
        <w:rPr>
          <w:b/>
          <w:sz w:val="28"/>
          <w:szCs w:val="28"/>
        </w:rPr>
      </w:pPr>
    </w:p>
    <w:p w:rsidR="00403F39" w:rsidRDefault="00403F39" w:rsidP="00403F39">
      <w:pPr>
        <w:jc w:val="both"/>
        <w:rPr>
          <w:b/>
          <w:sz w:val="28"/>
          <w:szCs w:val="28"/>
        </w:rPr>
      </w:pPr>
    </w:p>
    <w:p w:rsidR="00403F39" w:rsidRDefault="00403F39" w:rsidP="00403F39">
      <w:pPr>
        <w:jc w:val="both"/>
        <w:rPr>
          <w:b/>
          <w:sz w:val="28"/>
          <w:szCs w:val="28"/>
        </w:rPr>
      </w:pPr>
    </w:p>
    <w:p w:rsidR="00403F39" w:rsidRDefault="00403F39" w:rsidP="00403F39">
      <w:pPr>
        <w:jc w:val="both"/>
        <w:rPr>
          <w:b/>
          <w:sz w:val="28"/>
          <w:szCs w:val="28"/>
        </w:rPr>
      </w:pPr>
    </w:p>
    <w:p w:rsidR="00403F39" w:rsidRDefault="00403F39" w:rsidP="00403F39">
      <w:pPr>
        <w:jc w:val="both"/>
        <w:rPr>
          <w:b/>
          <w:sz w:val="28"/>
          <w:szCs w:val="28"/>
        </w:rPr>
      </w:pPr>
    </w:p>
    <w:p w:rsidR="00403F39" w:rsidRDefault="00403F39" w:rsidP="00403F39">
      <w:pPr>
        <w:jc w:val="both"/>
        <w:rPr>
          <w:b/>
          <w:sz w:val="28"/>
          <w:szCs w:val="28"/>
        </w:rPr>
      </w:pPr>
    </w:p>
    <w:p w:rsidR="00403F39" w:rsidRDefault="00403F39" w:rsidP="00403F39">
      <w:pPr>
        <w:jc w:val="both"/>
        <w:rPr>
          <w:b/>
          <w:sz w:val="28"/>
          <w:szCs w:val="28"/>
        </w:rPr>
      </w:pPr>
    </w:p>
    <w:p w:rsidR="00403F39" w:rsidRDefault="00403F39" w:rsidP="00403F39">
      <w:pPr>
        <w:jc w:val="both"/>
        <w:rPr>
          <w:b/>
          <w:sz w:val="28"/>
          <w:szCs w:val="28"/>
        </w:rPr>
      </w:pPr>
    </w:p>
    <w:p w:rsidR="00403F39" w:rsidRDefault="00403F39" w:rsidP="00403F39">
      <w:pPr>
        <w:jc w:val="both"/>
        <w:rPr>
          <w:b/>
          <w:sz w:val="28"/>
          <w:szCs w:val="28"/>
        </w:rPr>
      </w:pPr>
    </w:p>
    <w:p w:rsidR="00403F39" w:rsidRDefault="00403F39" w:rsidP="00403F39">
      <w:pPr>
        <w:jc w:val="both"/>
        <w:rPr>
          <w:b/>
          <w:sz w:val="28"/>
          <w:szCs w:val="28"/>
        </w:rPr>
      </w:pPr>
    </w:p>
    <w:p w:rsidR="00403F39" w:rsidRDefault="00403F39" w:rsidP="00403F39">
      <w:pPr>
        <w:jc w:val="both"/>
        <w:rPr>
          <w:b/>
          <w:sz w:val="28"/>
          <w:szCs w:val="28"/>
        </w:rPr>
      </w:pPr>
    </w:p>
    <w:p w:rsidR="00403F39" w:rsidRDefault="00403F39" w:rsidP="00403F39">
      <w:pPr>
        <w:jc w:val="both"/>
        <w:rPr>
          <w:b/>
          <w:sz w:val="28"/>
          <w:szCs w:val="28"/>
        </w:rPr>
      </w:pPr>
    </w:p>
    <w:p w:rsidR="00403F39" w:rsidRDefault="00403F39" w:rsidP="00403F39">
      <w:pPr>
        <w:jc w:val="both"/>
        <w:rPr>
          <w:b/>
          <w:sz w:val="28"/>
          <w:szCs w:val="28"/>
        </w:rPr>
      </w:pPr>
    </w:p>
    <w:p w:rsidR="00403F39" w:rsidRDefault="00403F39" w:rsidP="00403F39">
      <w:pPr>
        <w:jc w:val="both"/>
        <w:rPr>
          <w:b/>
          <w:sz w:val="28"/>
          <w:szCs w:val="28"/>
        </w:rPr>
      </w:pPr>
    </w:p>
    <w:p w:rsidR="00403F39" w:rsidRDefault="00403F39" w:rsidP="00403F39">
      <w:pPr>
        <w:jc w:val="both"/>
        <w:rPr>
          <w:b/>
          <w:sz w:val="28"/>
          <w:szCs w:val="28"/>
        </w:rPr>
      </w:pPr>
    </w:p>
    <w:p w:rsidR="00403F39" w:rsidRDefault="00403F39" w:rsidP="00403F39">
      <w:pPr>
        <w:jc w:val="both"/>
        <w:rPr>
          <w:b/>
          <w:sz w:val="28"/>
          <w:szCs w:val="28"/>
        </w:rPr>
      </w:pPr>
    </w:p>
    <w:p w:rsidR="00403F39" w:rsidRDefault="00403F39" w:rsidP="00403F39">
      <w:pPr>
        <w:jc w:val="both"/>
        <w:rPr>
          <w:b/>
          <w:sz w:val="28"/>
          <w:szCs w:val="28"/>
        </w:rPr>
      </w:pPr>
    </w:p>
    <w:p w:rsidR="00403F39" w:rsidRDefault="00403F39" w:rsidP="00403F39">
      <w:pPr>
        <w:jc w:val="both"/>
        <w:rPr>
          <w:b/>
          <w:sz w:val="28"/>
          <w:szCs w:val="28"/>
        </w:rPr>
      </w:pPr>
    </w:p>
    <w:p w:rsidR="00403F39" w:rsidRDefault="00403F39" w:rsidP="00403F39">
      <w:pPr>
        <w:jc w:val="both"/>
        <w:rPr>
          <w:b/>
          <w:sz w:val="28"/>
          <w:szCs w:val="28"/>
        </w:rPr>
      </w:pPr>
    </w:p>
    <w:p w:rsidR="00403F39" w:rsidRDefault="00403F39" w:rsidP="00403F39">
      <w:pPr>
        <w:jc w:val="both"/>
        <w:rPr>
          <w:b/>
          <w:sz w:val="28"/>
          <w:szCs w:val="28"/>
        </w:rPr>
      </w:pPr>
    </w:p>
    <w:p w:rsidR="00403F39" w:rsidRDefault="00403F39" w:rsidP="00403F39">
      <w:pPr>
        <w:jc w:val="both"/>
        <w:rPr>
          <w:b/>
          <w:sz w:val="28"/>
          <w:szCs w:val="28"/>
        </w:rPr>
      </w:pPr>
    </w:p>
    <w:p w:rsidR="00403F39" w:rsidRDefault="00403F39" w:rsidP="00403F39">
      <w:pPr>
        <w:jc w:val="both"/>
        <w:rPr>
          <w:b/>
          <w:sz w:val="28"/>
          <w:szCs w:val="28"/>
        </w:rPr>
      </w:pPr>
    </w:p>
    <w:p w:rsidR="00403F39" w:rsidRDefault="00403F39" w:rsidP="00403F39">
      <w:pPr>
        <w:jc w:val="both"/>
        <w:rPr>
          <w:b/>
          <w:sz w:val="28"/>
          <w:szCs w:val="28"/>
        </w:rPr>
      </w:pPr>
    </w:p>
    <w:p w:rsidR="00403F39" w:rsidRDefault="00403F39" w:rsidP="00403F39">
      <w:pPr>
        <w:jc w:val="both"/>
        <w:rPr>
          <w:b/>
          <w:sz w:val="28"/>
          <w:szCs w:val="28"/>
        </w:rPr>
      </w:pPr>
    </w:p>
    <w:p w:rsidR="00403F39" w:rsidRDefault="00403F39" w:rsidP="00403F39">
      <w:pPr>
        <w:jc w:val="both"/>
        <w:rPr>
          <w:b/>
          <w:sz w:val="28"/>
          <w:szCs w:val="28"/>
        </w:rPr>
      </w:pPr>
    </w:p>
    <w:p w:rsidR="00AF3386" w:rsidRPr="00540059" w:rsidRDefault="00AF3386" w:rsidP="00AC34A8">
      <w:pPr>
        <w:jc w:val="both"/>
        <w:rPr>
          <w:sz w:val="28"/>
          <w:szCs w:val="28"/>
        </w:rPr>
      </w:pPr>
      <w:r w:rsidRPr="00540059">
        <w:rPr>
          <w:b/>
          <w:sz w:val="28"/>
          <w:szCs w:val="28"/>
        </w:rPr>
        <w:lastRenderedPageBreak/>
        <w:t>Введение</w:t>
      </w:r>
    </w:p>
    <w:p w:rsidR="00AF3386" w:rsidRPr="00540059" w:rsidRDefault="00AF3386" w:rsidP="00403F39">
      <w:pPr>
        <w:jc w:val="both"/>
        <w:rPr>
          <w:b/>
          <w:sz w:val="28"/>
          <w:szCs w:val="28"/>
        </w:rPr>
      </w:pPr>
    </w:p>
    <w:p w:rsidR="0054757B" w:rsidRPr="0069263E" w:rsidRDefault="0054757B" w:rsidP="00403F39">
      <w:pPr>
        <w:pStyle w:val="af3"/>
        <w:spacing w:after="0"/>
        <w:ind w:left="0" w:firstLine="567"/>
        <w:jc w:val="both"/>
        <w:rPr>
          <w:sz w:val="28"/>
          <w:szCs w:val="28"/>
        </w:rPr>
      </w:pPr>
      <w:r w:rsidRPr="0069263E">
        <w:rPr>
          <w:sz w:val="28"/>
          <w:szCs w:val="28"/>
        </w:rPr>
        <w:t>Во исполнение Указа Президента Российской Федерации от 28 апреля 2008 г. № 607 и постановления Правительства Российской Федерации от 17 декабря 2012 г. № 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городских округов и муниципальных районов», мониторинга  показателей оценки эффективности деятельности органов местного самоуправления муниципального района путем заполнения  типовой формы Доклада Главы муниципального образования «</w:t>
      </w:r>
      <w:r w:rsidR="005C2B21">
        <w:rPr>
          <w:sz w:val="28"/>
          <w:szCs w:val="28"/>
        </w:rPr>
        <w:t>Демидовский</w:t>
      </w:r>
      <w:r w:rsidRPr="0069263E">
        <w:rPr>
          <w:sz w:val="28"/>
          <w:szCs w:val="28"/>
        </w:rPr>
        <w:t xml:space="preserve"> муниципальный округ» Смоленской области о достигнутых значениях показателей для оценки динамики изменения показателей, характеризующих качество жизни, уровня социально-экономического развития муниципального образования, степени внедрения методов и принципов управления, обеспечивающих переход к более результативным моделям муниципального управления.</w:t>
      </w:r>
    </w:p>
    <w:p w:rsidR="00AF3386" w:rsidRPr="00540059" w:rsidRDefault="00AF3386" w:rsidP="00403F39">
      <w:pPr>
        <w:ind w:firstLine="720"/>
        <w:jc w:val="both"/>
        <w:rPr>
          <w:sz w:val="28"/>
          <w:szCs w:val="28"/>
        </w:rPr>
      </w:pPr>
      <w:r w:rsidRPr="00540059">
        <w:rPr>
          <w:bCs/>
          <w:sz w:val="28"/>
          <w:szCs w:val="28"/>
        </w:rPr>
        <w:t xml:space="preserve">Основной целью социально - экономического развития </w:t>
      </w:r>
      <w:r w:rsidRPr="00027381">
        <w:rPr>
          <w:bCs/>
          <w:sz w:val="28"/>
          <w:szCs w:val="28"/>
        </w:rPr>
        <w:t xml:space="preserve">Демидовского </w:t>
      </w:r>
      <w:r w:rsidR="005C2B21" w:rsidRPr="00027381">
        <w:rPr>
          <w:bCs/>
          <w:sz w:val="28"/>
          <w:szCs w:val="28"/>
        </w:rPr>
        <w:t>муниципального округа</w:t>
      </w:r>
      <w:r w:rsidRPr="00540059">
        <w:rPr>
          <w:bCs/>
          <w:sz w:val="28"/>
          <w:szCs w:val="28"/>
        </w:rPr>
        <w:t xml:space="preserve"> является создание условий для увеличения продолжительности жизни людей, прироста населения за счет повышения его благосостояния, уменьшение бедности (рост денежных доходов населения, сокращение доли населения с доходами ниже прожиточного минимума) на основе динамичного и устойчивого роста.</w:t>
      </w:r>
    </w:p>
    <w:p w:rsidR="00AF3386" w:rsidRPr="00540059" w:rsidRDefault="00AF3386" w:rsidP="00403F39">
      <w:pPr>
        <w:ind w:firstLine="720"/>
        <w:jc w:val="both"/>
        <w:rPr>
          <w:sz w:val="28"/>
          <w:szCs w:val="28"/>
        </w:rPr>
      </w:pPr>
      <w:r w:rsidRPr="00540059">
        <w:rPr>
          <w:bCs/>
          <w:sz w:val="28"/>
          <w:szCs w:val="28"/>
        </w:rPr>
        <w:t>Важнейшими задачами обеспечения эконо</w:t>
      </w:r>
      <w:r w:rsidR="006D36C6" w:rsidRPr="00540059">
        <w:rPr>
          <w:bCs/>
          <w:sz w:val="28"/>
          <w:szCs w:val="28"/>
        </w:rPr>
        <w:t>мического роста в районе на 20</w:t>
      </w:r>
      <w:r w:rsidR="004A7F53" w:rsidRPr="00540059">
        <w:rPr>
          <w:bCs/>
          <w:sz w:val="28"/>
          <w:szCs w:val="28"/>
        </w:rPr>
        <w:t>2</w:t>
      </w:r>
      <w:r w:rsidR="000F6218">
        <w:rPr>
          <w:bCs/>
          <w:sz w:val="28"/>
          <w:szCs w:val="28"/>
        </w:rPr>
        <w:t>4</w:t>
      </w:r>
      <w:r w:rsidRPr="00540059">
        <w:rPr>
          <w:bCs/>
          <w:sz w:val="28"/>
          <w:szCs w:val="28"/>
        </w:rPr>
        <w:t>-202</w:t>
      </w:r>
      <w:r w:rsidR="000F6218">
        <w:rPr>
          <w:bCs/>
          <w:sz w:val="28"/>
          <w:szCs w:val="28"/>
        </w:rPr>
        <w:t>7</w:t>
      </w:r>
      <w:r w:rsidRPr="00540059">
        <w:rPr>
          <w:bCs/>
          <w:sz w:val="28"/>
          <w:szCs w:val="28"/>
        </w:rPr>
        <w:t xml:space="preserve"> годы определены: создание новых рабочих мест, развитие потребительского рынка, сферы услуг, улучшение экологической обстановки, проведение активной социальной и жилищной политики.</w:t>
      </w:r>
    </w:p>
    <w:p w:rsidR="005C2B21" w:rsidRPr="0069263E" w:rsidRDefault="005C2B21" w:rsidP="00403F3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263E">
        <w:rPr>
          <w:sz w:val="28"/>
          <w:szCs w:val="28"/>
        </w:rPr>
        <w:t>Предметом оценки являются результаты деятельности Администрации муниципального образования «</w:t>
      </w:r>
      <w:r>
        <w:rPr>
          <w:sz w:val="28"/>
          <w:szCs w:val="28"/>
        </w:rPr>
        <w:t>Демидовс</w:t>
      </w:r>
      <w:r w:rsidRPr="0069263E">
        <w:rPr>
          <w:sz w:val="28"/>
          <w:szCs w:val="28"/>
        </w:rPr>
        <w:t>кий муниципальный округ» Смоленской области в следующих сферах:</w:t>
      </w:r>
    </w:p>
    <w:p w:rsidR="005C2B21" w:rsidRPr="0069263E" w:rsidRDefault="005C2B21" w:rsidP="00403F3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263E">
        <w:rPr>
          <w:sz w:val="28"/>
          <w:szCs w:val="28"/>
        </w:rPr>
        <w:t>1) экономическое развитие;</w:t>
      </w:r>
    </w:p>
    <w:p w:rsidR="005C2B21" w:rsidRPr="0069263E" w:rsidRDefault="005C2B21" w:rsidP="00403F3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263E">
        <w:rPr>
          <w:sz w:val="28"/>
          <w:szCs w:val="28"/>
        </w:rPr>
        <w:t>2) дошкольное образование;</w:t>
      </w:r>
    </w:p>
    <w:p w:rsidR="005C2B21" w:rsidRPr="0069263E" w:rsidRDefault="005C2B21" w:rsidP="00403F3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263E">
        <w:rPr>
          <w:sz w:val="28"/>
          <w:szCs w:val="28"/>
        </w:rPr>
        <w:t>3) общее и дополнительное образование;</w:t>
      </w:r>
    </w:p>
    <w:p w:rsidR="005C2B21" w:rsidRPr="0069263E" w:rsidRDefault="005C2B21" w:rsidP="00403F3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263E">
        <w:rPr>
          <w:sz w:val="28"/>
          <w:szCs w:val="28"/>
        </w:rPr>
        <w:t>4) культура;</w:t>
      </w:r>
    </w:p>
    <w:p w:rsidR="005C2B21" w:rsidRPr="0069263E" w:rsidRDefault="005C2B21" w:rsidP="00403F3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263E">
        <w:rPr>
          <w:sz w:val="28"/>
          <w:szCs w:val="28"/>
        </w:rPr>
        <w:t>5) физическая культура и спорт;</w:t>
      </w:r>
    </w:p>
    <w:p w:rsidR="005C2B21" w:rsidRPr="0069263E" w:rsidRDefault="005C2B21" w:rsidP="00403F3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263E">
        <w:rPr>
          <w:sz w:val="28"/>
          <w:szCs w:val="28"/>
        </w:rPr>
        <w:t>6) жилищное строительство и обеспечение граждан жильем;</w:t>
      </w:r>
    </w:p>
    <w:p w:rsidR="005C2B21" w:rsidRPr="0069263E" w:rsidRDefault="005C2B21" w:rsidP="00403F3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263E">
        <w:rPr>
          <w:sz w:val="28"/>
          <w:szCs w:val="28"/>
        </w:rPr>
        <w:t>7) жилищно-коммунальное хозяйство;</w:t>
      </w:r>
    </w:p>
    <w:p w:rsidR="005C2B21" w:rsidRPr="0069263E" w:rsidRDefault="005C2B21" w:rsidP="00403F3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263E">
        <w:rPr>
          <w:sz w:val="28"/>
          <w:szCs w:val="28"/>
        </w:rPr>
        <w:t>8) организация муниципального управления;</w:t>
      </w:r>
    </w:p>
    <w:p w:rsidR="005C2B21" w:rsidRPr="0069263E" w:rsidRDefault="005C2B21" w:rsidP="00403F3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263E">
        <w:rPr>
          <w:sz w:val="28"/>
          <w:szCs w:val="28"/>
        </w:rPr>
        <w:t>9) энергосбережение и повышение энергетической эффективности.</w:t>
      </w:r>
    </w:p>
    <w:p w:rsidR="005C2B21" w:rsidRPr="0069263E" w:rsidRDefault="005C2B21" w:rsidP="00403F3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263E">
        <w:rPr>
          <w:sz w:val="28"/>
          <w:szCs w:val="28"/>
        </w:rPr>
        <w:t>Основным источником информации для заполнения типовой формы доклада является официальная статистическая информация.</w:t>
      </w:r>
    </w:p>
    <w:p w:rsidR="005C2B21" w:rsidRDefault="005C2B21" w:rsidP="00403F39">
      <w:pPr>
        <w:shd w:val="clear" w:color="auto" w:fill="FFFFFF"/>
        <w:suppressAutoHyphens w:val="0"/>
        <w:jc w:val="both"/>
        <w:rPr>
          <w:color w:val="1A1A1A"/>
          <w:sz w:val="28"/>
          <w:szCs w:val="28"/>
          <w:lang w:eastAsia="ru-RU"/>
        </w:rPr>
      </w:pPr>
    </w:p>
    <w:p w:rsidR="00727ABA" w:rsidRPr="00C60FC8" w:rsidRDefault="00727ABA" w:rsidP="00403F39">
      <w:pPr>
        <w:shd w:val="clear" w:color="auto" w:fill="FFFFFF"/>
        <w:suppressAutoHyphens w:val="0"/>
        <w:jc w:val="both"/>
        <w:rPr>
          <w:b/>
          <w:sz w:val="28"/>
          <w:szCs w:val="28"/>
          <w:lang w:eastAsia="ru-RU"/>
        </w:rPr>
      </w:pPr>
      <w:r w:rsidRPr="00C60FC8">
        <w:rPr>
          <w:b/>
          <w:sz w:val="28"/>
          <w:szCs w:val="28"/>
          <w:lang w:eastAsia="ru-RU"/>
        </w:rPr>
        <w:t>Общая характеристика</w:t>
      </w:r>
    </w:p>
    <w:p w:rsidR="00727ABA" w:rsidRPr="00727ABA" w:rsidRDefault="00727ABA" w:rsidP="00403F39">
      <w:pPr>
        <w:shd w:val="clear" w:color="auto" w:fill="FFFFFF"/>
        <w:suppressAutoHyphens w:val="0"/>
        <w:jc w:val="both"/>
        <w:rPr>
          <w:color w:val="1A1A1A"/>
          <w:sz w:val="28"/>
          <w:szCs w:val="28"/>
          <w:lang w:eastAsia="ru-RU"/>
        </w:rPr>
      </w:pPr>
    </w:p>
    <w:p w:rsidR="00FC5B7E" w:rsidRPr="00AC34A8" w:rsidRDefault="00727ABA" w:rsidP="00403F39">
      <w:pPr>
        <w:shd w:val="clear" w:color="auto" w:fill="FFFFFF"/>
        <w:suppressAutoHyphens w:val="0"/>
        <w:ind w:left="113" w:firstLine="595"/>
        <w:jc w:val="both"/>
        <w:rPr>
          <w:sz w:val="28"/>
          <w:szCs w:val="28"/>
          <w:lang w:eastAsia="ru-RU"/>
        </w:rPr>
      </w:pPr>
      <w:r w:rsidRPr="00AC34A8">
        <w:rPr>
          <w:sz w:val="28"/>
          <w:szCs w:val="28"/>
          <w:lang w:eastAsia="ru-RU"/>
        </w:rPr>
        <w:t>Муниципальное образование «Демидовский район» расположено на северо-западе Смоленской области. Территория района составляет 251216 га. Район</w:t>
      </w:r>
      <w:r w:rsidR="007164E5" w:rsidRPr="00AC34A8">
        <w:rPr>
          <w:sz w:val="28"/>
          <w:szCs w:val="28"/>
          <w:lang w:eastAsia="ru-RU"/>
        </w:rPr>
        <w:t xml:space="preserve"> </w:t>
      </w:r>
      <w:r w:rsidRPr="00AC34A8">
        <w:rPr>
          <w:sz w:val="28"/>
          <w:szCs w:val="28"/>
          <w:lang w:eastAsia="ru-RU"/>
        </w:rPr>
        <w:lastRenderedPageBreak/>
        <w:t>граничит с Тверской областью, Духовщинским, Смоленским, Руднянским,</w:t>
      </w:r>
      <w:r w:rsidR="00744492" w:rsidRPr="00AC34A8">
        <w:rPr>
          <w:sz w:val="28"/>
          <w:szCs w:val="28"/>
          <w:lang w:eastAsia="ru-RU"/>
        </w:rPr>
        <w:t xml:space="preserve"> </w:t>
      </w:r>
      <w:r w:rsidRPr="00AC34A8">
        <w:rPr>
          <w:sz w:val="28"/>
          <w:szCs w:val="28"/>
          <w:lang w:eastAsia="ru-RU"/>
        </w:rPr>
        <w:t>Велижским районами. Ближайшая железнодорожная станция Рудня находится в 47км от г. Демидова.</w:t>
      </w:r>
      <w:r w:rsidR="00016233" w:rsidRPr="00AC34A8">
        <w:rPr>
          <w:sz w:val="28"/>
          <w:szCs w:val="28"/>
          <w:lang w:eastAsia="ru-RU"/>
        </w:rPr>
        <w:t xml:space="preserve"> </w:t>
      </w:r>
    </w:p>
    <w:p w:rsidR="00C56A7C" w:rsidRPr="00AC34A8" w:rsidRDefault="00727ABA" w:rsidP="00403F39">
      <w:pPr>
        <w:shd w:val="clear" w:color="auto" w:fill="FFFFFF"/>
        <w:suppressAutoHyphens w:val="0"/>
        <w:ind w:left="113" w:firstLine="457"/>
        <w:jc w:val="both"/>
        <w:rPr>
          <w:sz w:val="28"/>
          <w:szCs w:val="28"/>
        </w:rPr>
      </w:pPr>
      <w:r w:rsidRPr="00AC34A8">
        <w:rPr>
          <w:sz w:val="28"/>
          <w:szCs w:val="28"/>
          <w:lang w:eastAsia="ru-RU"/>
        </w:rPr>
        <w:t>Численность населения муниципального образования «Демидовский район»</w:t>
      </w:r>
      <w:r w:rsidR="00FC5B7E" w:rsidRPr="00AC34A8">
        <w:rPr>
          <w:sz w:val="28"/>
          <w:szCs w:val="28"/>
          <w:lang w:eastAsia="ru-RU"/>
        </w:rPr>
        <w:t xml:space="preserve"> </w:t>
      </w:r>
      <w:r w:rsidRPr="00AC34A8">
        <w:rPr>
          <w:sz w:val="28"/>
          <w:szCs w:val="28"/>
          <w:lang w:eastAsia="ru-RU"/>
        </w:rPr>
        <w:t>Смоленской области по состоянию на 01.01.202</w:t>
      </w:r>
      <w:r w:rsidR="00965EC8" w:rsidRPr="00AC34A8">
        <w:rPr>
          <w:sz w:val="28"/>
          <w:szCs w:val="28"/>
          <w:lang w:eastAsia="ru-RU"/>
        </w:rPr>
        <w:t>5</w:t>
      </w:r>
      <w:r w:rsidRPr="00AC34A8">
        <w:rPr>
          <w:sz w:val="28"/>
          <w:szCs w:val="28"/>
          <w:lang w:eastAsia="ru-RU"/>
        </w:rPr>
        <w:t xml:space="preserve"> – 1</w:t>
      </w:r>
      <w:r w:rsidR="00965EC8" w:rsidRPr="00AC34A8">
        <w:rPr>
          <w:sz w:val="28"/>
          <w:szCs w:val="28"/>
          <w:lang w:eastAsia="ru-RU"/>
        </w:rPr>
        <w:t>0597</w:t>
      </w:r>
      <w:r w:rsidRPr="00AC34A8">
        <w:rPr>
          <w:sz w:val="28"/>
          <w:szCs w:val="28"/>
          <w:lang w:eastAsia="ru-RU"/>
        </w:rPr>
        <w:t xml:space="preserve"> человек. За январь-декабрь</w:t>
      </w:r>
      <w:r w:rsidR="00016233" w:rsidRPr="00AC34A8">
        <w:rPr>
          <w:sz w:val="28"/>
          <w:szCs w:val="28"/>
          <w:lang w:eastAsia="ru-RU"/>
        </w:rPr>
        <w:t xml:space="preserve"> </w:t>
      </w:r>
      <w:r w:rsidRPr="00AC34A8">
        <w:rPr>
          <w:sz w:val="28"/>
          <w:szCs w:val="28"/>
          <w:lang w:eastAsia="ru-RU"/>
        </w:rPr>
        <w:t>202</w:t>
      </w:r>
      <w:r w:rsidR="00BB67D8" w:rsidRPr="00AC34A8">
        <w:rPr>
          <w:sz w:val="28"/>
          <w:szCs w:val="28"/>
          <w:lang w:eastAsia="ru-RU"/>
        </w:rPr>
        <w:t>4</w:t>
      </w:r>
      <w:r w:rsidRPr="00AC34A8">
        <w:rPr>
          <w:sz w:val="28"/>
          <w:szCs w:val="28"/>
          <w:lang w:eastAsia="ru-RU"/>
        </w:rPr>
        <w:t xml:space="preserve"> год родилось – </w:t>
      </w:r>
      <w:r w:rsidR="00744492" w:rsidRPr="00AC34A8">
        <w:rPr>
          <w:sz w:val="28"/>
          <w:szCs w:val="28"/>
          <w:lang w:eastAsia="ru-RU"/>
        </w:rPr>
        <w:t>39</w:t>
      </w:r>
      <w:r w:rsidRPr="00AC34A8">
        <w:rPr>
          <w:sz w:val="28"/>
          <w:szCs w:val="28"/>
          <w:lang w:eastAsia="ru-RU"/>
        </w:rPr>
        <w:t xml:space="preserve"> чел., умерло – </w:t>
      </w:r>
      <w:r w:rsidR="00744492" w:rsidRPr="00AC34A8">
        <w:rPr>
          <w:sz w:val="28"/>
          <w:szCs w:val="28"/>
          <w:lang w:eastAsia="ru-RU"/>
        </w:rPr>
        <w:t>19</w:t>
      </w:r>
      <w:r w:rsidRPr="00AC34A8">
        <w:rPr>
          <w:sz w:val="28"/>
          <w:szCs w:val="28"/>
          <w:lang w:eastAsia="ru-RU"/>
        </w:rPr>
        <w:t>2 чел. Сокращение численности населения</w:t>
      </w:r>
      <w:r w:rsidR="00016233" w:rsidRPr="00AC34A8">
        <w:rPr>
          <w:sz w:val="28"/>
          <w:szCs w:val="28"/>
          <w:lang w:eastAsia="ru-RU"/>
        </w:rPr>
        <w:t xml:space="preserve"> </w:t>
      </w:r>
      <w:r w:rsidRPr="00AC34A8">
        <w:rPr>
          <w:sz w:val="28"/>
          <w:szCs w:val="28"/>
          <w:lang w:eastAsia="ru-RU"/>
        </w:rPr>
        <w:t>обусловлено, в первую очередь, естественной убылью населения, а также</w:t>
      </w:r>
      <w:r w:rsidR="00016233" w:rsidRPr="00AC34A8">
        <w:rPr>
          <w:sz w:val="28"/>
          <w:szCs w:val="28"/>
          <w:lang w:eastAsia="ru-RU"/>
        </w:rPr>
        <w:t xml:space="preserve"> </w:t>
      </w:r>
      <w:r w:rsidRPr="00AC34A8">
        <w:rPr>
          <w:sz w:val="28"/>
          <w:szCs w:val="28"/>
          <w:lang w:eastAsia="ru-RU"/>
        </w:rPr>
        <w:t>значительным миграционным оттоком трудоспособного населения</w:t>
      </w:r>
      <w:r w:rsidR="00FC5B7E" w:rsidRPr="00AC34A8">
        <w:rPr>
          <w:sz w:val="28"/>
          <w:szCs w:val="28"/>
          <w:lang w:eastAsia="ru-RU"/>
        </w:rPr>
        <w:t xml:space="preserve"> </w:t>
      </w:r>
      <w:r w:rsidRPr="00AC34A8">
        <w:rPr>
          <w:sz w:val="28"/>
          <w:szCs w:val="28"/>
          <w:lang w:eastAsia="ru-RU"/>
        </w:rPr>
        <w:t>Административный центр - г. Демидов.</w:t>
      </w:r>
      <w:r w:rsidR="00016233" w:rsidRPr="00AC34A8">
        <w:rPr>
          <w:sz w:val="28"/>
          <w:szCs w:val="28"/>
          <w:lang w:eastAsia="ru-RU"/>
        </w:rPr>
        <w:t xml:space="preserve">  </w:t>
      </w:r>
      <w:r w:rsidRPr="00AC34A8">
        <w:rPr>
          <w:sz w:val="28"/>
          <w:szCs w:val="28"/>
          <w:lang w:eastAsia="ru-RU"/>
        </w:rPr>
        <w:t xml:space="preserve">Муниципальное образование «Демидовский </w:t>
      </w:r>
      <w:r w:rsidR="007164E5" w:rsidRPr="00AC34A8">
        <w:rPr>
          <w:sz w:val="28"/>
          <w:szCs w:val="28"/>
          <w:lang w:eastAsia="ru-RU"/>
        </w:rPr>
        <w:t>муниципальный округ</w:t>
      </w:r>
      <w:r w:rsidRPr="00AC34A8">
        <w:rPr>
          <w:sz w:val="28"/>
          <w:szCs w:val="28"/>
          <w:lang w:eastAsia="ru-RU"/>
        </w:rPr>
        <w:t>» связано с другими</w:t>
      </w:r>
      <w:r w:rsidR="00FC5B7E" w:rsidRPr="00AC34A8">
        <w:rPr>
          <w:sz w:val="28"/>
          <w:szCs w:val="28"/>
          <w:lang w:eastAsia="ru-RU"/>
        </w:rPr>
        <w:t xml:space="preserve"> </w:t>
      </w:r>
      <w:r w:rsidRPr="00AC34A8">
        <w:rPr>
          <w:sz w:val="28"/>
          <w:szCs w:val="28"/>
          <w:lang w:eastAsia="ru-RU"/>
        </w:rPr>
        <w:t>городами России и Смоленской области автобусным сообщением. Через район</w:t>
      </w:r>
      <w:r w:rsidR="00FC5B7E" w:rsidRPr="00AC34A8">
        <w:rPr>
          <w:sz w:val="28"/>
          <w:szCs w:val="28"/>
          <w:lang w:eastAsia="ru-RU"/>
        </w:rPr>
        <w:t xml:space="preserve"> </w:t>
      </w:r>
      <w:r w:rsidRPr="00AC34A8">
        <w:rPr>
          <w:sz w:val="28"/>
          <w:szCs w:val="28"/>
          <w:lang w:eastAsia="ru-RU"/>
        </w:rPr>
        <w:t>проходит автомагистраль Санкт-Петербург – Юг России, а также межрайонные</w:t>
      </w:r>
      <w:r w:rsidR="00965EC8" w:rsidRPr="00AC34A8">
        <w:rPr>
          <w:sz w:val="28"/>
          <w:szCs w:val="28"/>
          <w:lang w:eastAsia="ru-RU"/>
        </w:rPr>
        <w:t xml:space="preserve"> </w:t>
      </w:r>
      <w:r w:rsidRPr="00AC34A8">
        <w:rPr>
          <w:sz w:val="28"/>
          <w:szCs w:val="28"/>
          <w:lang w:eastAsia="ru-RU"/>
        </w:rPr>
        <w:t>автодороги Демидов – Пржевальское, Демидов – Смоленск.</w:t>
      </w:r>
      <w:r w:rsidR="00FC5B7E" w:rsidRPr="00AC34A8">
        <w:rPr>
          <w:sz w:val="28"/>
          <w:szCs w:val="28"/>
        </w:rPr>
        <w:t xml:space="preserve"> </w:t>
      </w:r>
    </w:p>
    <w:p w:rsidR="00DD6896" w:rsidRPr="00AC34A8" w:rsidRDefault="00DD6896" w:rsidP="00403F39">
      <w:pPr>
        <w:shd w:val="clear" w:color="auto" w:fill="FFFFFF"/>
        <w:suppressAutoHyphens w:val="0"/>
        <w:ind w:left="113" w:firstLine="457"/>
        <w:jc w:val="both"/>
        <w:rPr>
          <w:sz w:val="28"/>
          <w:szCs w:val="28"/>
        </w:rPr>
      </w:pPr>
    </w:p>
    <w:p w:rsidR="00C56A7C" w:rsidRPr="00AC34A8" w:rsidRDefault="00C60FC8" w:rsidP="00403F39">
      <w:pPr>
        <w:widowControl w:val="0"/>
        <w:ind w:firstLine="570"/>
        <w:jc w:val="both"/>
        <w:rPr>
          <w:b/>
          <w:sz w:val="28"/>
          <w:szCs w:val="28"/>
        </w:rPr>
      </w:pPr>
      <w:r w:rsidRPr="00AC34A8">
        <w:rPr>
          <w:b/>
          <w:sz w:val="28"/>
          <w:szCs w:val="28"/>
        </w:rPr>
        <w:t>Социально –демографическая ситуация муниципального округа</w:t>
      </w:r>
    </w:p>
    <w:p w:rsidR="00DD6896" w:rsidRPr="00AC34A8" w:rsidRDefault="00DD6896" w:rsidP="00403F39">
      <w:pPr>
        <w:widowControl w:val="0"/>
        <w:ind w:firstLine="570"/>
        <w:jc w:val="both"/>
        <w:rPr>
          <w:b/>
          <w:sz w:val="28"/>
          <w:szCs w:val="28"/>
        </w:rPr>
      </w:pPr>
    </w:p>
    <w:p w:rsidR="00C56A7C" w:rsidRPr="00AC34A8" w:rsidRDefault="0082421B" w:rsidP="00403F39">
      <w:pPr>
        <w:widowControl w:val="0"/>
        <w:ind w:firstLine="570"/>
        <w:jc w:val="both"/>
        <w:rPr>
          <w:sz w:val="28"/>
          <w:szCs w:val="28"/>
        </w:rPr>
      </w:pPr>
      <w:r w:rsidRPr="00AC34A8">
        <w:rPr>
          <w:sz w:val="28"/>
          <w:szCs w:val="28"/>
        </w:rPr>
        <w:t xml:space="preserve">Отделом записи актов гражданского состояния Администрации муниципального образования «Демидовский </w:t>
      </w:r>
      <w:r w:rsidR="00090FA2" w:rsidRPr="00AC34A8">
        <w:rPr>
          <w:sz w:val="28"/>
          <w:szCs w:val="28"/>
        </w:rPr>
        <w:t>муниципальный округ</w:t>
      </w:r>
      <w:r w:rsidRPr="00AC34A8">
        <w:rPr>
          <w:sz w:val="28"/>
          <w:szCs w:val="28"/>
        </w:rPr>
        <w:t>» Смоленской области  за 202</w:t>
      </w:r>
      <w:r w:rsidR="00090FA2" w:rsidRPr="00AC34A8">
        <w:rPr>
          <w:sz w:val="28"/>
          <w:szCs w:val="28"/>
        </w:rPr>
        <w:t>4</w:t>
      </w:r>
      <w:r w:rsidRPr="00AC34A8">
        <w:rPr>
          <w:sz w:val="28"/>
          <w:szCs w:val="28"/>
        </w:rPr>
        <w:t xml:space="preserve"> год зарегистрировано </w:t>
      </w:r>
      <w:r w:rsidR="00090FA2" w:rsidRPr="00AC34A8">
        <w:rPr>
          <w:sz w:val="28"/>
          <w:szCs w:val="28"/>
        </w:rPr>
        <w:t>345 актов</w:t>
      </w:r>
      <w:r w:rsidR="006B6325" w:rsidRPr="00AC34A8">
        <w:rPr>
          <w:sz w:val="28"/>
          <w:szCs w:val="28"/>
        </w:rPr>
        <w:t xml:space="preserve"> гражданского состояния, 51заключено</w:t>
      </w:r>
      <w:r w:rsidRPr="00AC34A8">
        <w:rPr>
          <w:sz w:val="28"/>
          <w:szCs w:val="28"/>
        </w:rPr>
        <w:t xml:space="preserve"> браков</w:t>
      </w:r>
      <w:r w:rsidR="004603ED" w:rsidRPr="00AC34A8">
        <w:rPr>
          <w:sz w:val="28"/>
          <w:szCs w:val="28"/>
        </w:rPr>
        <w:t>(76,2% к 2023г)</w:t>
      </w:r>
      <w:r w:rsidRPr="00AC34A8">
        <w:rPr>
          <w:sz w:val="28"/>
          <w:szCs w:val="28"/>
        </w:rPr>
        <w:t xml:space="preserve"> и </w:t>
      </w:r>
      <w:r w:rsidR="006B6325" w:rsidRPr="00AC34A8">
        <w:rPr>
          <w:sz w:val="28"/>
          <w:szCs w:val="28"/>
        </w:rPr>
        <w:t>33</w:t>
      </w:r>
      <w:r w:rsidRPr="00AC34A8">
        <w:rPr>
          <w:sz w:val="28"/>
          <w:szCs w:val="28"/>
        </w:rPr>
        <w:t xml:space="preserve"> рождения</w:t>
      </w:r>
      <w:r w:rsidR="004603ED" w:rsidRPr="00AC34A8">
        <w:rPr>
          <w:sz w:val="28"/>
          <w:szCs w:val="28"/>
        </w:rPr>
        <w:t>(66% к 2023г)</w:t>
      </w:r>
      <w:r w:rsidRPr="00AC34A8">
        <w:rPr>
          <w:sz w:val="28"/>
          <w:szCs w:val="28"/>
        </w:rPr>
        <w:t>.</w:t>
      </w:r>
      <w:r w:rsidR="00292C07" w:rsidRPr="00AC34A8">
        <w:rPr>
          <w:sz w:val="28"/>
          <w:szCs w:val="28"/>
        </w:rPr>
        <w:t xml:space="preserve"> </w:t>
      </w:r>
      <w:r w:rsidRPr="00AC34A8">
        <w:rPr>
          <w:sz w:val="28"/>
          <w:szCs w:val="28"/>
        </w:rPr>
        <w:t xml:space="preserve">Умерли </w:t>
      </w:r>
      <w:r w:rsidR="00C60FC8" w:rsidRPr="00AC34A8">
        <w:rPr>
          <w:sz w:val="28"/>
          <w:szCs w:val="28"/>
        </w:rPr>
        <w:t>192</w:t>
      </w:r>
      <w:r w:rsidRPr="00AC34A8">
        <w:rPr>
          <w:sz w:val="28"/>
          <w:szCs w:val="28"/>
        </w:rPr>
        <w:t xml:space="preserve"> человек</w:t>
      </w:r>
      <w:r w:rsidR="00C60FC8" w:rsidRPr="00AC34A8">
        <w:rPr>
          <w:sz w:val="28"/>
          <w:szCs w:val="28"/>
        </w:rPr>
        <w:t>а(89,8</w:t>
      </w:r>
      <w:r w:rsidRPr="00AC34A8">
        <w:rPr>
          <w:sz w:val="28"/>
          <w:szCs w:val="28"/>
        </w:rPr>
        <w:t>%</w:t>
      </w:r>
      <w:r w:rsidR="00C60FC8" w:rsidRPr="00AC34A8">
        <w:rPr>
          <w:sz w:val="28"/>
          <w:szCs w:val="28"/>
        </w:rPr>
        <w:t xml:space="preserve"> к 2023 г)</w:t>
      </w:r>
      <w:r w:rsidRPr="00AC34A8">
        <w:rPr>
          <w:sz w:val="28"/>
          <w:szCs w:val="28"/>
        </w:rPr>
        <w:t>.</w:t>
      </w:r>
    </w:p>
    <w:p w:rsidR="00055FE4" w:rsidRDefault="009D7897" w:rsidP="00403F39">
      <w:pPr>
        <w:ind w:firstLine="539"/>
        <w:jc w:val="both"/>
        <w:rPr>
          <w:sz w:val="28"/>
          <w:szCs w:val="28"/>
        </w:rPr>
      </w:pPr>
      <w:r w:rsidRPr="00AC34A8">
        <w:rPr>
          <w:sz w:val="28"/>
          <w:szCs w:val="28"/>
        </w:rPr>
        <w:t>Ситуация на рынке труда муниципального округа находится в прямой зависимости от социально-экономического положения</w:t>
      </w:r>
      <w:r>
        <w:rPr>
          <w:sz w:val="28"/>
          <w:szCs w:val="28"/>
        </w:rPr>
        <w:t xml:space="preserve"> муниципального округа. </w:t>
      </w:r>
      <w:r w:rsidR="00016233" w:rsidRPr="00561CA3">
        <w:rPr>
          <w:sz w:val="28"/>
          <w:szCs w:val="28"/>
        </w:rPr>
        <w:t xml:space="preserve">Уровень регистрируемой безработицы (отношение численности граждан, признанных в установленном порядке безработными, к численности экономически-активного населения) по Демидовскому </w:t>
      </w:r>
      <w:r>
        <w:rPr>
          <w:sz w:val="28"/>
          <w:szCs w:val="28"/>
        </w:rPr>
        <w:t>муниципальному округу</w:t>
      </w:r>
      <w:r w:rsidR="00016233" w:rsidRPr="00561CA3">
        <w:rPr>
          <w:sz w:val="28"/>
          <w:szCs w:val="28"/>
        </w:rPr>
        <w:t xml:space="preserve"> на  1 </w:t>
      </w:r>
      <w:r w:rsidR="00016233">
        <w:rPr>
          <w:sz w:val="28"/>
          <w:szCs w:val="28"/>
        </w:rPr>
        <w:t>января 202</w:t>
      </w:r>
      <w:r>
        <w:rPr>
          <w:sz w:val="28"/>
          <w:szCs w:val="28"/>
        </w:rPr>
        <w:t>5</w:t>
      </w:r>
      <w:r w:rsidR="00016233">
        <w:rPr>
          <w:sz w:val="28"/>
          <w:szCs w:val="28"/>
        </w:rPr>
        <w:t> года составляет 1</w:t>
      </w:r>
      <w:r w:rsidR="00016233" w:rsidRPr="00561CA3">
        <w:rPr>
          <w:sz w:val="28"/>
          <w:szCs w:val="28"/>
        </w:rPr>
        <w:t>,</w:t>
      </w:r>
      <w:r>
        <w:rPr>
          <w:sz w:val="28"/>
          <w:szCs w:val="28"/>
        </w:rPr>
        <w:t>12</w:t>
      </w:r>
      <w:r w:rsidR="00016233" w:rsidRPr="00561CA3">
        <w:rPr>
          <w:sz w:val="28"/>
          <w:szCs w:val="28"/>
        </w:rPr>
        <w:t>% (аналогичный период</w:t>
      </w:r>
      <w:r w:rsidR="00016233">
        <w:rPr>
          <w:sz w:val="28"/>
          <w:szCs w:val="28"/>
        </w:rPr>
        <w:t xml:space="preserve"> прошлого года – </w:t>
      </w:r>
      <w:r>
        <w:rPr>
          <w:sz w:val="28"/>
          <w:szCs w:val="28"/>
        </w:rPr>
        <w:t>1,43</w:t>
      </w:r>
      <w:r w:rsidR="00016233" w:rsidRPr="00561CA3">
        <w:rPr>
          <w:sz w:val="28"/>
          <w:szCs w:val="28"/>
        </w:rPr>
        <w:t>%).</w:t>
      </w:r>
      <w:r w:rsidR="00055FE4">
        <w:rPr>
          <w:sz w:val="28"/>
          <w:szCs w:val="28"/>
        </w:rPr>
        <w:t>Численность экономически-активного населения на 2025 год составляет 6425 человек.</w:t>
      </w:r>
    </w:p>
    <w:p w:rsidR="00016233" w:rsidRDefault="00016233" w:rsidP="00403F39">
      <w:pPr>
        <w:ind w:firstLine="539"/>
        <w:jc w:val="both"/>
        <w:rPr>
          <w:sz w:val="28"/>
          <w:szCs w:val="28"/>
        </w:rPr>
      </w:pPr>
      <w:r w:rsidRPr="00561CA3">
        <w:rPr>
          <w:sz w:val="28"/>
          <w:szCs w:val="28"/>
        </w:rPr>
        <w:t xml:space="preserve">Коэффициент напряженности (отношение численности незанятых граждан, зарегистрированных в целях поиска подходящей работы, к количеству заявленных свободных рабочих мест) по Демидовскому району на 1 </w:t>
      </w:r>
      <w:r>
        <w:rPr>
          <w:sz w:val="28"/>
          <w:szCs w:val="28"/>
        </w:rPr>
        <w:t>января</w:t>
      </w:r>
      <w:r w:rsidRPr="00561CA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B6479">
        <w:rPr>
          <w:sz w:val="28"/>
          <w:szCs w:val="28"/>
        </w:rPr>
        <w:t>5</w:t>
      </w:r>
      <w:r w:rsidRPr="00561CA3">
        <w:rPr>
          <w:sz w:val="28"/>
          <w:szCs w:val="28"/>
        </w:rPr>
        <w:t xml:space="preserve"> года составляе</w:t>
      </w:r>
      <w:r>
        <w:rPr>
          <w:sz w:val="28"/>
          <w:szCs w:val="28"/>
        </w:rPr>
        <w:t>т 0</w:t>
      </w:r>
      <w:r w:rsidRPr="00561CA3">
        <w:rPr>
          <w:sz w:val="28"/>
          <w:szCs w:val="28"/>
        </w:rPr>
        <w:t>,</w:t>
      </w:r>
      <w:r w:rsidR="008B6479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человека</w:t>
      </w:r>
      <w:r w:rsidRPr="00561CA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одну</w:t>
      </w:r>
      <w:r w:rsidRPr="00561CA3">
        <w:rPr>
          <w:sz w:val="28"/>
          <w:szCs w:val="28"/>
        </w:rPr>
        <w:t xml:space="preserve"> вакансию (аналогичный период прошлого г</w:t>
      </w:r>
      <w:r>
        <w:rPr>
          <w:sz w:val="28"/>
          <w:szCs w:val="28"/>
        </w:rPr>
        <w:t xml:space="preserve">ода – </w:t>
      </w:r>
      <w:r w:rsidR="008B6479">
        <w:rPr>
          <w:sz w:val="28"/>
          <w:szCs w:val="28"/>
        </w:rPr>
        <w:t>0,7</w:t>
      </w:r>
      <w:r w:rsidRPr="00561CA3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561CA3">
        <w:rPr>
          <w:sz w:val="28"/>
          <w:szCs w:val="28"/>
        </w:rPr>
        <w:t xml:space="preserve"> на одну вакансию).</w:t>
      </w:r>
    </w:p>
    <w:p w:rsidR="00016233" w:rsidRDefault="00016233" w:rsidP="00403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сложившейся ситуации службой занятости населения Демидовского </w:t>
      </w:r>
      <w:r w:rsidR="008B6479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проводились соответствующие мероприятия по обеспечению занятости населения и социальной поддержке безработных граждан, повышению качества и доступности государственных услуг. Для расширения возможностей трудоустройства граждан, ищущих работу и оказания государственных услуг работодателям по подбору необходимых работников служба занятости постоянно информировала население и работодателей о положении на рынке труда, в частности, через средства массовой информации района, консультационные пункты, телефоны «горячей линии», интернет-ресурсы. </w:t>
      </w:r>
    </w:p>
    <w:p w:rsidR="00016233" w:rsidRPr="00171A52" w:rsidRDefault="00016233" w:rsidP="00403F39">
      <w:pPr>
        <w:spacing w:after="14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Согласно еженедельному мониторингу, проводимому государственной службой занятости населения Демидовского </w:t>
      </w:r>
      <w:r w:rsidR="008B6479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Смоленской области, сведения о высвобождении работников на 1 января 202</w:t>
      </w:r>
      <w:r w:rsidR="008B647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предоставили </w:t>
      </w:r>
      <w:r w:rsidR="008B6479">
        <w:rPr>
          <w:sz w:val="28"/>
          <w:szCs w:val="28"/>
        </w:rPr>
        <w:t>9</w:t>
      </w:r>
      <w:r>
        <w:rPr>
          <w:sz w:val="28"/>
          <w:szCs w:val="28"/>
        </w:rPr>
        <w:t xml:space="preserve"> организаци</w:t>
      </w:r>
      <w:r w:rsidR="008B6479">
        <w:rPr>
          <w:sz w:val="28"/>
          <w:szCs w:val="28"/>
        </w:rPr>
        <w:t>й</w:t>
      </w:r>
      <w:r>
        <w:rPr>
          <w:sz w:val="28"/>
          <w:szCs w:val="28"/>
        </w:rPr>
        <w:t xml:space="preserve">, </w:t>
      </w:r>
      <w:r w:rsidR="008B6479">
        <w:rPr>
          <w:sz w:val="28"/>
          <w:szCs w:val="28"/>
        </w:rPr>
        <w:t>в том числе 4 о ликвидации, заявившие 19</w:t>
      </w:r>
      <w:r>
        <w:rPr>
          <w:sz w:val="28"/>
          <w:szCs w:val="28"/>
        </w:rPr>
        <w:t xml:space="preserve"> человек к высвобождению. За этот период организации уволили </w:t>
      </w:r>
      <w:r w:rsidR="008B6479">
        <w:rPr>
          <w:sz w:val="28"/>
          <w:szCs w:val="28"/>
        </w:rPr>
        <w:t>8</w:t>
      </w:r>
      <w:r w:rsidRPr="00171A52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ов</w:t>
      </w:r>
      <w:r w:rsidRPr="00171A52">
        <w:rPr>
          <w:sz w:val="28"/>
          <w:szCs w:val="28"/>
        </w:rPr>
        <w:t xml:space="preserve"> в связи с ликвидацией либо сокраще</w:t>
      </w:r>
      <w:r>
        <w:rPr>
          <w:sz w:val="28"/>
          <w:szCs w:val="28"/>
        </w:rPr>
        <w:t xml:space="preserve">нием численности, штата или </w:t>
      </w:r>
      <w:r w:rsidR="008B6479">
        <w:rPr>
          <w:sz w:val="28"/>
          <w:szCs w:val="28"/>
        </w:rPr>
        <w:t>44</w:t>
      </w:r>
      <w:r>
        <w:rPr>
          <w:sz w:val="28"/>
          <w:szCs w:val="28"/>
        </w:rPr>
        <w:t>,</w:t>
      </w:r>
      <w:r w:rsidR="008B6479">
        <w:rPr>
          <w:sz w:val="28"/>
          <w:szCs w:val="28"/>
        </w:rPr>
        <w:t>4</w:t>
      </w:r>
      <w:r w:rsidRPr="00171A52">
        <w:rPr>
          <w:sz w:val="28"/>
          <w:szCs w:val="28"/>
        </w:rPr>
        <w:t>% от числа предупрежденных о предстоящем увольнении. Из числа высвобожденных:</w:t>
      </w:r>
    </w:p>
    <w:p w:rsidR="00016233" w:rsidRPr="00171A52" w:rsidRDefault="00016233" w:rsidP="00403F39">
      <w:pPr>
        <w:spacing w:after="144"/>
        <w:ind w:firstLine="540"/>
        <w:jc w:val="both"/>
        <w:rPr>
          <w:sz w:val="28"/>
          <w:szCs w:val="28"/>
        </w:rPr>
      </w:pPr>
      <w:r w:rsidRPr="00171A52">
        <w:rPr>
          <w:sz w:val="28"/>
          <w:szCs w:val="28"/>
        </w:rPr>
        <w:t>- об</w:t>
      </w:r>
      <w:r>
        <w:rPr>
          <w:sz w:val="28"/>
          <w:szCs w:val="28"/>
        </w:rPr>
        <w:t xml:space="preserve">ратились в службу занятости – </w:t>
      </w:r>
      <w:r w:rsidR="008F0523">
        <w:rPr>
          <w:sz w:val="28"/>
          <w:szCs w:val="28"/>
        </w:rPr>
        <w:t>5</w:t>
      </w:r>
      <w:r w:rsidRPr="00171A5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(</w:t>
      </w:r>
      <w:r w:rsidR="008F0523">
        <w:rPr>
          <w:sz w:val="28"/>
          <w:szCs w:val="28"/>
        </w:rPr>
        <w:t>62,5</w:t>
      </w:r>
      <w:r w:rsidRPr="00171A52">
        <w:rPr>
          <w:sz w:val="28"/>
          <w:szCs w:val="28"/>
        </w:rPr>
        <w:t>%);</w:t>
      </w:r>
    </w:p>
    <w:p w:rsidR="00016233" w:rsidRDefault="00016233" w:rsidP="00403F39">
      <w:pPr>
        <w:spacing w:after="144"/>
        <w:ind w:firstLine="540"/>
        <w:jc w:val="both"/>
        <w:rPr>
          <w:sz w:val="28"/>
          <w:szCs w:val="28"/>
        </w:rPr>
      </w:pPr>
      <w:r w:rsidRPr="00171A52">
        <w:rPr>
          <w:sz w:val="28"/>
          <w:szCs w:val="28"/>
        </w:rPr>
        <w:t>- признан</w:t>
      </w:r>
      <w:r>
        <w:rPr>
          <w:sz w:val="28"/>
          <w:szCs w:val="28"/>
        </w:rPr>
        <w:t xml:space="preserve">ы безработными – </w:t>
      </w:r>
      <w:r w:rsidRPr="00171A52">
        <w:rPr>
          <w:sz w:val="28"/>
          <w:szCs w:val="28"/>
        </w:rPr>
        <w:t>4 человек</w:t>
      </w:r>
      <w:r>
        <w:rPr>
          <w:sz w:val="28"/>
          <w:szCs w:val="28"/>
        </w:rPr>
        <w:t>а;</w:t>
      </w:r>
    </w:p>
    <w:p w:rsidR="00016233" w:rsidRDefault="00016233" w:rsidP="00403F39">
      <w:pPr>
        <w:spacing w:after="14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оформили трудовую пенсию по старости – </w:t>
      </w:r>
      <w:r w:rsidR="008F0523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 (</w:t>
      </w:r>
      <w:r w:rsidR="008F0523">
        <w:rPr>
          <w:sz w:val="28"/>
          <w:szCs w:val="28"/>
        </w:rPr>
        <w:t>12</w:t>
      </w:r>
      <w:r>
        <w:rPr>
          <w:sz w:val="28"/>
          <w:szCs w:val="28"/>
        </w:rPr>
        <w:t>,</w:t>
      </w:r>
      <w:r w:rsidR="008F0523">
        <w:rPr>
          <w:sz w:val="28"/>
          <w:szCs w:val="28"/>
        </w:rPr>
        <w:t>5</w:t>
      </w:r>
      <w:r>
        <w:rPr>
          <w:sz w:val="28"/>
          <w:szCs w:val="28"/>
        </w:rPr>
        <w:t>%).</w:t>
      </w:r>
    </w:p>
    <w:p w:rsidR="00016233" w:rsidRPr="00561CA3" w:rsidRDefault="00016233" w:rsidP="00403F39">
      <w:pPr>
        <w:spacing w:after="14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202</w:t>
      </w:r>
      <w:r w:rsidR="008F0523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561CA3">
        <w:rPr>
          <w:sz w:val="28"/>
          <w:szCs w:val="28"/>
        </w:rPr>
        <w:t xml:space="preserve"> в районной службе занятости населения  зарегистрированы</w:t>
      </w:r>
      <w:r>
        <w:rPr>
          <w:sz w:val="28"/>
          <w:szCs w:val="28"/>
        </w:rPr>
        <w:t xml:space="preserve"> с целью поиска</w:t>
      </w:r>
      <w:r w:rsidRPr="00561CA3">
        <w:rPr>
          <w:sz w:val="28"/>
          <w:szCs w:val="28"/>
        </w:rPr>
        <w:t xml:space="preserve"> подходящей работы </w:t>
      </w:r>
      <w:r w:rsidR="008F0523">
        <w:rPr>
          <w:sz w:val="28"/>
          <w:szCs w:val="28"/>
        </w:rPr>
        <w:t>263</w:t>
      </w:r>
      <w:r w:rsidRPr="00561CA3">
        <w:rPr>
          <w:sz w:val="28"/>
          <w:szCs w:val="28"/>
        </w:rPr>
        <w:t> человек. По сравнению с соответствующим периодом прошлого года число обратившихся граждан состави</w:t>
      </w:r>
      <w:r>
        <w:rPr>
          <w:sz w:val="28"/>
          <w:szCs w:val="28"/>
        </w:rPr>
        <w:t xml:space="preserve">ло </w:t>
      </w:r>
      <w:r w:rsidR="008F0523">
        <w:rPr>
          <w:sz w:val="28"/>
          <w:szCs w:val="28"/>
        </w:rPr>
        <w:t>77,6</w:t>
      </w:r>
      <w:r>
        <w:rPr>
          <w:sz w:val="28"/>
          <w:szCs w:val="28"/>
        </w:rPr>
        <w:t>% (</w:t>
      </w:r>
      <w:r w:rsidR="008F0523">
        <w:rPr>
          <w:sz w:val="28"/>
          <w:szCs w:val="28"/>
        </w:rPr>
        <w:t>339</w:t>
      </w:r>
      <w:r w:rsidRPr="00561CA3">
        <w:rPr>
          <w:sz w:val="28"/>
          <w:szCs w:val="28"/>
        </w:rPr>
        <w:t> человек).</w:t>
      </w:r>
    </w:p>
    <w:p w:rsidR="00016233" w:rsidRPr="00561CA3" w:rsidRDefault="00016233" w:rsidP="00403F39">
      <w:pPr>
        <w:spacing w:after="14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 1 января 202</w:t>
      </w:r>
      <w:r w:rsidR="004A69CF">
        <w:rPr>
          <w:sz w:val="28"/>
          <w:szCs w:val="28"/>
        </w:rPr>
        <w:t>5</w:t>
      </w:r>
      <w:r w:rsidRPr="00561CA3">
        <w:rPr>
          <w:sz w:val="28"/>
          <w:szCs w:val="28"/>
        </w:rPr>
        <w:t> года состои</w:t>
      </w:r>
      <w:r>
        <w:rPr>
          <w:sz w:val="28"/>
          <w:szCs w:val="28"/>
        </w:rPr>
        <w:t xml:space="preserve">т на учете </w:t>
      </w:r>
      <w:r w:rsidR="004A69CF">
        <w:rPr>
          <w:sz w:val="28"/>
          <w:szCs w:val="28"/>
        </w:rPr>
        <w:t>73</w:t>
      </w:r>
      <w:r>
        <w:rPr>
          <w:sz w:val="28"/>
          <w:szCs w:val="28"/>
        </w:rPr>
        <w:t> человек</w:t>
      </w:r>
      <w:r w:rsidR="004A69CF">
        <w:rPr>
          <w:sz w:val="28"/>
          <w:szCs w:val="28"/>
        </w:rPr>
        <w:t>а</w:t>
      </w:r>
      <w:r w:rsidRPr="00561CA3">
        <w:rPr>
          <w:sz w:val="28"/>
          <w:szCs w:val="28"/>
        </w:rPr>
        <w:t xml:space="preserve">, из них </w:t>
      </w:r>
      <w:r>
        <w:rPr>
          <w:sz w:val="28"/>
          <w:szCs w:val="28"/>
        </w:rPr>
        <w:t>имеют статус</w:t>
      </w:r>
      <w:r w:rsidRPr="00561CA3">
        <w:rPr>
          <w:sz w:val="28"/>
          <w:szCs w:val="28"/>
        </w:rPr>
        <w:t xml:space="preserve"> бе</w:t>
      </w:r>
      <w:r>
        <w:rPr>
          <w:sz w:val="28"/>
          <w:szCs w:val="28"/>
        </w:rPr>
        <w:t>зработного</w:t>
      </w:r>
      <w:r w:rsidRPr="00561CA3">
        <w:rPr>
          <w:sz w:val="28"/>
          <w:szCs w:val="28"/>
        </w:rPr>
        <w:t xml:space="preserve"> </w:t>
      </w:r>
      <w:r w:rsidR="004A69CF">
        <w:rPr>
          <w:sz w:val="28"/>
          <w:szCs w:val="28"/>
        </w:rPr>
        <w:t>72</w:t>
      </w:r>
      <w:r w:rsidRPr="00561CA3">
        <w:rPr>
          <w:sz w:val="28"/>
          <w:szCs w:val="28"/>
        </w:rPr>
        <w:t xml:space="preserve"> человек.</w:t>
      </w:r>
    </w:p>
    <w:p w:rsidR="00016233" w:rsidRDefault="00016233" w:rsidP="00403F39">
      <w:pPr>
        <w:pStyle w:val="3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Заявленная предприятиями и организациями потребность в работниках за январь-декабрь 202</w:t>
      </w:r>
      <w:r w:rsidR="00473BD6">
        <w:rPr>
          <w:sz w:val="28"/>
          <w:szCs w:val="28"/>
        </w:rPr>
        <w:t>4</w:t>
      </w:r>
      <w:r w:rsidRPr="00561CA3">
        <w:rPr>
          <w:sz w:val="28"/>
          <w:szCs w:val="28"/>
        </w:rPr>
        <w:t xml:space="preserve"> года в </w:t>
      </w:r>
      <w:r>
        <w:rPr>
          <w:sz w:val="28"/>
          <w:szCs w:val="28"/>
        </w:rPr>
        <w:t>службу</w:t>
      </w:r>
      <w:r w:rsidRPr="00561CA3">
        <w:rPr>
          <w:sz w:val="28"/>
          <w:szCs w:val="28"/>
        </w:rPr>
        <w:t xml:space="preserve"> занятости населения Демидовского </w:t>
      </w:r>
      <w:r w:rsidR="00473BD6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составила 1</w:t>
      </w:r>
      <w:r w:rsidR="00473BD6">
        <w:rPr>
          <w:sz w:val="28"/>
          <w:szCs w:val="28"/>
        </w:rPr>
        <w:t>221</w:t>
      </w:r>
      <w:r>
        <w:rPr>
          <w:sz w:val="28"/>
          <w:szCs w:val="28"/>
        </w:rPr>
        <w:t> единиц</w:t>
      </w:r>
      <w:r w:rsidR="00473BD6">
        <w:rPr>
          <w:sz w:val="28"/>
          <w:szCs w:val="28"/>
        </w:rPr>
        <w:t>а(аналогичный период прошлого года - 1067)</w:t>
      </w:r>
      <w:r>
        <w:rPr>
          <w:sz w:val="28"/>
          <w:szCs w:val="28"/>
        </w:rPr>
        <w:t>. На 1</w:t>
      </w:r>
      <w:r w:rsidRPr="00561CA3">
        <w:rPr>
          <w:sz w:val="28"/>
          <w:szCs w:val="28"/>
        </w:rPr>
        <w:t> </w:t>
      </w:r>
      <w:r>
        <w:rPr>
          <w:sz w:val="28"/>
          <w:szCs w:val="28"/>
        </w:rPr>
        <w:t>января 202</w:t>
      </w:r>
      <w:r w:rsidR="00473BD6">
        <w:rPr>
          <w:sz w:val="28"/>
          <w:szCs w:val="28"/>
        </w:rPr>
        <w:t>5</w:t>
      </w:r>
      <w:r w:rsidRPr="00561CA3">
        <w:rPr>
          <w:sz w:val="28"/>
          <w:szCs w:val="28"/>
        </w:rPr>
        <w:t> года в базе данных имел</w:t>
      </w:r>
      <w:r>
        <w:rPr>
          <w:sz w:val="28"/>
          <w:szCs w:val="28"/>
        </w:rPr>
        <w:t>о</w:t>
      </w:r>
      <w:r w:rsidRPr="00561CA3">
        <w:rPr>
          <w:sz w:val="28"/>
          <w:szCs w:val="28"/>
        </w:rPr>
        <w:t xml:space="preserve">сь </w:t>
      </w:r>
      <w:r>
        <w:rPr>
          <w:sz w:val="28"/>
          <w:szCs w:val="28"/>
        </w:rPr>
        <w:t>1</w:t>
      </w:r>
      <w:r w:rsidR="00263CB4">
        <w:rPr>
          <w:sz w:val="28"/>
          <w:szCs w:val="28"/>
        </w:rPr>
        <w:t>17</w:t>
      </w:r>
      <w:r>
        <w:rPr>
          <w:sz w:val="28"/>
          <w:szCs w:val="28"/>
        </w:rPr>
        <w:t xml:space="preserve"> вакансий. </w:t>
      </w:r>
      <w:r w:rsidRPr="00561CA3">
        <w:rPr>
          <w:sz w:val="28"/>
          <w:szCs w:val="28"/>
        </w:rPr>
        <w:t>Среди имеющихся вакансий наибольший удельный вес занимают следующие профессии: водитель автомобиля</w:t>
      </w:r>
      <w:r>
        <w:rPr>
          <w:sz w:val="28"/>
          <w:szCs w:val="28"/>
        </w:rPr>
        <w:t xml:space="preserve"> (автобуса)</w:t>
      </w:r>
      <w:r w:rsidRPr="00561CA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1CA3">
        <w:rPr>
          <w:sz w:val="28"/>
          <w:szCs w:val="28"/>
        </w:rPr>
        <w:t>швея, врачи</w:t>
      </w:r>
      <w:r>
        <w:rPr>
          <w:sz w:val="28"/>
          <w:szCs w:val="28"/>
        </w:rPr>
        <w:t xml:space="preserve"> различной специализации</w:t>
      </w:r>
      <w:r w:rsidRPr="00561CA3">
        <w:rPr>
          <w:sz w:val="28"/>
          <w:szCs w:val="28"/>
        </w:rPr>
        <w:t xml:space="preserve"> (</w:t>
      </w:r>
      <w:r>
        <w:rPr>
          <w:sz w:val="28"/>
          <w:szCs w:val="28"/>
        </w:rPr>
        <w:t>отоларинголог</w:t>
      </w:r>
      <w:r w:rsidRPr="00561CA3">
        <w:rPr>
          <w:sz w:val="28"/>
          <w:szCs w:val="28"/>
        </w:rPr>
        <w:t xml:space="preserve">, трансфузиолог, </w:t>
      </w:r>
      <w:r>
        <w:rPr>
          <w:sz w:val="28"/>
          <w:szCs w:val="28"/>
        </w:rPr>
        <w:t>онколог, рентгенолог</w:t>
      </w:r>
      <w:r w:rsidRPr="00561CA3">
        <w:rPr>
          <w:sz w:val="28"/>
          <w:szCs w:val="28"/>
        </w:rPr>
        <w:t>,</w:t>
      </w:r>
      <w:r>
        <w:rPr>
          <w:sz w:val="28"/>
          <w:szCs w:val="28"/>
        </w:rPr>
        <w:t xml:space="preserve"> инфекционист, педиатр участковый, ультразвуковой диагностики и др.</w:t>
      </w:r>
      <w:r w:rsidRPr="00561CA3">
        <w:rPr>
          <w:sz w:val="28"/>
          <w:szCs w:val="28"/>
        </w:rPr>
        <w:t>),</w:t>
      </w:r>
      <w:r>
        <w:rPr>
          <w:sz w:val="28"/>
          <w:szCs w:val="28"/>
        </w:rPr>
        <w:t xml:space="preserve"> заведующий ФАПом,</w:t>
      </w:r>
      <w:r w:rsidRPr="00561CA3">
        <w:rPr>
          <w:sz w:val="28"/>
          <w:szCs w:val="28"/>
        </w:rPr>
        <w:t xml:space="preserve"> </w:t>
      </w:r>
      <w:r>
        <w:rPr>
          <w:sz w:val="28"/>
          <w:szCs w:val="28"/>
        </w:rPr>
        <w:t>тракторист, ученики швей, учителя различной специализации, специалисты, полицейский группы задержания, кормач, подсобный рабочий, лесник (государственный инспектор по охране леса), участковый лесничий, медицинская сестра, горничная, оператор технологических установок</w:t>
      </w:r>
      <w:r w:rsidRPr="00561CA3">
        <w:rPr>
          <w:sz w:val="28"/>
          <w:szCs w:val="28"/>
        </w:rPr>
        <w:t>. По-</w:t>
      </w:r>
      <w:r>
        <w:rPr>
          <w:sz w:val="28"/>
          <w:szCs w:val="28"/>
        </w:rPr>
        <w:t>прежнему не</w:t>
      </w:r>
      <w:r w:rsidRPr="00561CA3">
        <w:rPr>
          <w:sz w:val="28"/>
          <w:szCs w:val="28"/>
        </w:rPr>
        <w:t>достаточно вакансий для инвалидов, молодежи, лиц проживающих в сельской местности.</w:t>
      </w:r>
    </w:p>
    <w:p w:rsidR="00016233" w:rsidRDefault="00016233" w:rsidP="00403F39">
      <w:pPr>
        <w:pStyle w:val="32"/>
        <w:ind w:firstLine="540"/>
        <w:jc w:val="both"/>
        <w:rPr>
          <w:sz w:val="28"/>
          <w:szCs w:val="28"/>
        </w:rPr>
      </w:pPr>
      <w:r w:rsidRPr="001F4F9E">
        <w:rPr>
          <w:sz w:val="28"/>
          <w:szCs w:val="28"/>
        </w:rPr>
        <w:t>В мероприятиях вр</w:t>
      </w:r>
      <w:r>
        <w:rPr>
          <w:sz w:val="28"/>
          <w:szCs w:val="28"/>
        </w:rPr>
        <w:t xml:space="preserve">еменной занятости участвовали </w:t>
      </w:r>
      <w:r w:rsidR="00263CB4">
        <w:rPr>
          <w:sz w:val="28"/>
          <w:szCs w:val="28"/>
        </w:rPr>
        <w:t>63</w:t>
      </w:r>
      <w:r>
        <w:rPr>
          <w:sz w:val="28"/>
          <w:szCs w:val="28"/>
        </w:rPr>
        <w:t xml:space="preserve"> человек</w:t>
      </w:r>
      <w:r w:rsidR="00263CB4">
        <w:rPr>
          <w:sz w:val="28"/>
          <w:szCs w:val="28"/>
        </w:rPr>
        <w:t>а</w:t>
      </w:r>
      <w:r w:rsidRPr="001F4F9E">
        <w:rPr>
          <w:sz w:val="28"/>
          <w:szCs w:val="28"/>
        </w:rPr>
        <w:t>, в том числе:</w:t>
      </w:r>
    </w:p>
    <w:p w:rsidR="00016233" w:rsidRPr="001F4F9E" w:rsidRDefault="00016233" w:rsidP="00403F39">
      <w:pPr>
        <w:pStyle w:val="3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оплачиваемых общественных работах – </w:t>
      </w:r>
      <w:r w:rsidR="00263CB4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человек;</w:t>
      </w:r>
    </w:p>
    <w:p w:rsidR="00016233" w:rsidRDefault="00016233" w:rsidP="00403F39">
      <w:pPr>
        <w:pStyle w:val="32"/>
        <w:ind w:firstLine="540"/>
        <w:jc w:val="both"/>
        <w:rPr>
          <w:sz w:val="28"/>
          <w:szCs w:val="28"/>
        </w:rPr>
      </w:pPr>
      <w:r w:rsidRPr="001F4F9E">
        <w:rPr>
          <w:sz w:val="28"/>
          <w:szCs w:val="28"/>
        </w:rPr>
        <w:t>- несовершеннолетние граждане в возрасте от 14 до 18 лет</w:t>
      </w:r>
      <w:r>
        <w:rPr>
          <w:sz w:val="28"/>
          <w:szCs w:val="28"/>
        </w:rPr>
        <w:t xml:space="preserve"> в свободное от учебы время работали  – 5</w:t>
      </w:r>
      <w:r w:rsidR="00263CB4">
        <w:rPr>
          <w:sz w:val="28"/>
          <w:szCs w:val="28"/>
        </w:rPr>
        <w:t>6</w:t>
      </w:r>
      <w:r w:rsidRPr="001F4F9E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а,</w:t>
      </w:r>
    </w:p>
    <w:p w:rsidR="00016233" w:rsidRDefault="00016233" w:rsidP="00403F39">
      <w:pPr>
        <w:pStyle w:val="3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лица, испытывающие трудности в поиске работы – </w:t>
      </w:r>
      <w:r w:rsidR="00263CB4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человек.</w:t>
      </w:r>
    </w:p>
    <w:p w:rsidR="00297649" w:rsidRDefault="00016233" w:rsidP="00403F39">
      <w:pPr>
        <w:pStyle w:val="3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97649">
        <w:rPr>
          <w:sz w:val="28"/>
          <w:szCs w:val="28"/>
        </w:rPr>
        <w:t xml:space="preserve">олучили </w:t>
      </w:r>
      <w:r>
        <w:rPr>
          <w:sz w:val="28"/>
          <w:szCs w:val="28"/>
        </w:rPr>
        <w:t xml:space="preserve"> профориентационные </w:t>
      </w:r>
      <w:r w:rsidR="0029764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   </w:t>
      </w:r>
      <w:r w:rsidR="00297649">
        <w:rPr>
          <w:sz w:val="28"/>
          <w:szCs w:val="28"/>
        </w:rPr>
        <w:t>294</w:t>
      </w:r>
      <w:r>
        <w:rPr>
          <w:sz w:val="28"/>
          <w:szCs w:val="28"/>
        </w:rPr>
        <w:t xml:space="preserve"> человек</w:t>
      </w:r>
      <w:r w:rsidR="00297649">
        <w:rPr>
          <w:sz w:val="28"/>
          <w:szCs w:val="28"/>
        </w:rPr>
        <w:t>а, по психологической поддержке-39 человек, по социальной адаптации- 44 человека.</w:t>
      </w:r>
    </w:p>
    <w:p w:rsidR="00016233" w:rsidRPr="00561CA3" w:rsidRDefault="00016233" w:rsidP="00403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Все государственные услуги, предоставляемые службой занятости населения, что самое важное, оказываются на безвозмездной основе.  </w:t>
      </w:r>
    </w:p>
    <w:p w:rsidR="00016233" w:rsidRPr="00561CA3" w:rsidRDefault="00016233" w:rsidP="00403F39">
      <w:pPr>
        <w:jc w:val="both"/>
        <w:rPr>
          <w:sz w:val="28"/>
          <w:szCs w:val="28"/>
        </w:rPr>
      </w:pPr>
    </w:p>
    <w:p w:rsidR="00E442A8" w:rsidRDefault="00E442A8" w:rsidP="00403F39">
      <w:pPr>
        <w:ind w:firstLine="720"/>
        <w:jc w:val="both"/>
        <w:rPr>
          <w:b/>
          <w:sz w:val="28"/>
          <w:szCs w:val="28"/>
        </w:rPr>
      </w:pPr>
    </w:p>
    <w:p w:rsidR="008635B1" w:rsidRPr="00540059" w:rsidRDefault="006F56E5" w:rsidP="00403F39">
      <w:pPr>
        <w:ind w:firstLine="720"/>
        <w:jc w:val="both"/>
        <w:rPr>
          <w:b/>
          <w:sz w:val="28"/>
          <w:szCs w:val="28"/>
        </w:rPr>
      </w:pPr>
      <w:r w:rsidRPr="00540059">
        <w:rPr>
          <w:b/>
          <w:sz w:val="28"/>
          <w:szCs w:val="28"/>
        </w:rPr>
        <w:t>Экономическое развитие</w:t>
      </w:r>
    </w:p>
    <w:p w:rsidR="005768F3" w:rsidRDefault="005768F3" w:rsidP="00403F39">
      <w:pPr>
        <w:ind w:firstLine="567"/>
        <w:jc w:val="both"/>
        <w:rPr>
          <w:bCs/>
          <w:i/>
          <w:sz w:val="28"/>
          <w:szCs w:val="28"/>
        </w:rPr>
      </w:pPr>
    </w:p>
    <w:p w:rsidR="005768F3" w:rsidRPr="00F77B18" w:rsidRDefault="005768F3" w:rsidP="00403F39">
      <w:pPr>
        <w:ind w:firstLine="567"/>
        <w:jc w:val="both"/>
        <w:rPr>
          <w:sz w:val="28"/>
          <w:szCs w:val="28"/>
        </w:rPr>
      </w:pPr>
      <w:r w:rsidRPr="005768F3">
        <w:rPr>
          <w:b/>
          <w:bCs/>
          <w:sz w:val="28"/>
          <w:szCs w:val="28"/>
        </w:rPr>
        <w:t>Ч</w:t>
      </w:r>
      <w:r w:rsidRPr="005768F3">
        <w:rPr>
          <w:b/>
          <w:iCs/>
          <w:sz w:val="28"/>
          <w:szCs w:val="28"/>
        </w:rPr>
        <w:t>исло субъектов малого и среднего предпринимательства в расчете на 10 тыс. человек населения</w:t>
      </w:r>
      <w:r w:rsidRPr="00F77B18">
        <w:rPr>
          <w:sz w:val="28"/>
          <w:szCs w:val="28"/>
        </w:rPr>
        <w:t xml:space="preserve"> в отчетном году увеличилось незначительно и  составило </w:t>
      </w:r>
      <w:r>
        <w:rPr>
          <w:sz w:val="28"/>
          <w:szCs w:val="28"/>
        </w:rPr>
        <w:t>283</w:t>
      </w:r>
      <w:r w:rsidRPr="00F77B18">
        <w:rPr>
          <w:sz w:val="28"/>
          <w:szCs w:val="28"/>
        </w:rPr>
        <w:t xml:space="preserve"> единицы (Рост к уровню прошлого отчетного периода </w:t>
      </w:r>
      <w:r>
        <w:rPr>
          <w:sz w:val="28"/>
          <w:szCs w:val="28"/>
        </w:rPr>
        <w:t>–</w:t>
      </w:r>
      <w:r w:rsidRPr="00F77B18">
        <w:rPr>
          <w:sz w:val="28"/>
          <w:szCs w:val="28"/>
        </w:rPr>
        <w:t xml:space="preserve"> </w:t>
      </w:r>
      <w:r>
        <w:rPr>
          <w:sz w:val="28"/>
          <w:szCs w:val="28"/>
        </w:rPr>
        <w:t>4,1</w:t>
      </w:r>
      <w:r w:rsidRPr="00F77B18">
        <w:rPr>
          <w:sz w:val="28"/>
          <w:szCs w:val="28"/>
        </w:rPr>
        <w:t>%).</w:t>
      </w:r>
    </w:p>
    <w:p w:rsidR="005768F3" w:rsidRDefault="005768F3" w:rsidP="00403F39">
      <w:pPr>
        <w:ind w:firstLine="567"/>
        <w:jc w:val="both"/>
        <w:rPr>
          <w:sz w:val="28"/>
          <w:szCs w:val="28"/>
        </w:rPr>
      </w:pPr>
      <w:r w:rsidRPr="00F77B18">
        <w:rPr>
          <w:sz w:val="28"/>
          <w:szCs w:val="28"/>
        </w:rPr>
        <w:t xml:space="preserve">Планируемый рост показателя обусловлен организационной работой с действующими субъектами МСП и перспективой регистрации новых предпринимателей, имеющих возможности применения льготного режима налогообложения, государственной поддержки, в том числе государственной социальной помощи в рамках  заключения социального контракта и возможности получения в муниципальном образовании гранта «Первый старт» для впервые зарегистрировавшихся субъектов МСП. В прогнозном периоде к 2027 году показатель достигнет числового значения -  </w:t>
      </w:r>
      <w:r>
        <w:rPr>
          <w:sz w:val="28"/>
          <w:szCs w:val="28"/>
        </w:rPr>
        <w:t>298</w:t>
      </w:r>
      <w:r w:rsidRPr="00F77B18">
        <w:rPr>
          <w:sz w:val="28"/>
          <w:szCs w:val="28"/>
        </w:rPr>
        <w:t xml:space="preserve"> единиц.</w:t>
      </w:r>
    </w:p>
    <w:p w:rsidR="007B1A83" w:rsidRPr="00F77B18" w:rsidRDefault="007B1A83" w:rsidP="00403F39">
      <w:pPr>
        <w:ind w:firstLine="567"/>
        <w:jc w:val="both"/>
        <w:rPr>
          <w:sz w:val="28"/>
          <w:szCs w:val="28"/>
        </w:rPr>
      </w:pPr>
      <w:r w:rsidRPr="007B1A83">
        <w:rPr>
          <w:b/>
          <w:iCs/>
          <w:sz w:val="28"/>
          <w:szCs w:val="28"/>
        </w:rPr>
        <w:t>Доля среднесписочной численности работников (без внешних совместителей) малых и средних предприятий  в  среднесписочной численности работников всех предприятий и организаций  района</w:t>
      </w:r>
      <w:r w:rsidRPr="00F77B18">
        <w:rPr>
          <w:sz w:val="28"/>
          <w:szCs w:val="28"/>
        </w:rPr>
        <w:t xml:space="preserve"> в 2024 году осталась   на  уровне 2023 года и составила </w:t>
      </w:r>
      <w:r>
        <w:rPr>
          <w:sz w:val="28"/>
          <w:szCs w:val="28"/>
        </w:rPr>
        <w:t>13,3</w:t>
      </w:r>
      <w:r w:rsidRPr="00F77B18">
        <w:rPr>
          <w:sz w:val="28"/>
          <w:szCs w:val="28"/>
        </w:rPr>
        <w:t xml:space="preserve">%. </w:t>
      </w:r>
    </w:p>
    <w:p w:rsidR="007B1A83" w:rsidRPr="00F77B18" w:rsidRDefault="007B1A83" w:rsidP="00403F39">
      <w:pPr>
        <w:ind w:firstLine="567"/>
        <w:jc w:val="both"/>
        <w:rPr>
          <w:sz w:val="28"/>
          <w:szCs w:val="28"/>
        </w:rPr>
      </w:pPr>
      <w:r w:rsidRPr="00F77B18">
        <w:rPr>
          <w:sz w:val="28"/>
          <w:szCs w:val="28"/>
        </w:rPr>
        <w:t>Прогнозируется в 2025 – 2027 г.г. незначительный рост показателя за счет увеличения численности работников малых и средних предприятий и стабилизации экономической ситуации.</w:t>
      </w:r>
    </w:p>
    <w:p w:rsidR="007B1A83" w:rsidRPr="00CE1DB6" w:rsidRDefault="007B1A83" w:rsidP="00403F39">
      <w:pPr>
        <w:ind w:firstLine="567"/>
        <w:jc w:val="both"/>
        <w:rPr>
          <w:sz w:val="28"/>
          <w:szCs w:val="28"/>
        </w:rPr>
      </w:pPr>
      <w:r w:rsidRPr="00C4073E">
        <w:rPr>
          <w:b/>
          <w:iCs/>
          <w:sz w:val="28"/>
          <w:szCs w:val="28"/>
        </w:rPr>
        <w:t>Объем инвестиций в основной капитал (за исключением бюджетных средств) в расчете на 1 жителя</w:t>
      </w:r>
      <w:r w:rsidRPr="00CE1DB6">
        <w:rPr>
          <w:i/>
          <w:iCs/>
          <w:sz w:val="28"/>
          <w:szCs w:val="28"/>
        </w:rPr>
        <w:t xml:space="preserve"> </w:t>
      </w:r>
      <w:r w:rsidRPr="00CE1DB6">
        <w:rPr>
          <w:sz w:val="28"/>
          <w:szCs w:val="28"/>
        </w:rPr>
        <w:t xml:space="preserve">за 2024 год составил </w:t>
      </w:r>
      <w:r>
        <w:rPr>
          <w:sz w:val="28"/>
          <w:szCs w:val="28"/>
        </w:rPr>
        <w:t>36768</w:t>
      </w:r>
      <w:r w:rsidRPr="00CE1DB6">
        <w:rPr>
          <w:sz w:val="28"/>
          <w:szCs w:val="28"/>
        </w:rPr>
        <w:t xml:space="preserve"> рубля. Показатель </w:t>
      </w:r>
      <w:r>
        <w:rPr>
          <w:sz w:val="28"/>
          <w:szCs w:val="28"/>
        </w:rPr>
        <w:t>увеличи</w:t>
      </w:r>
      <w:r w:rsidRPr="00CE1DB6">
        <w:rPr>
          <w:sz w:val="28"/>
          <w:szCs w:val="28"/>
        </w:rPr>
        <w:t xml:space="preserve">лся  по сравнению с аналогичным периодом 2023 года </w:t>
      </w:r>
      <w:r w:rsidR="002D5B59">
        <w:rPr>
          <w:sz w:val="28"/>
          <w:szCs w:val="28"/>
        </w:rPr>
        <w:t>в 2,5 р.</w:t>
      </w:r>
    </w:p>
    <w:p w:rsidR="00C4073E" w:rsidRPr="0075101D" w:rsidRDefault="00C4073E" w:rsidP="00403F39">
      <w:pPr>
        <w:ind w:firstLine="567"/>
        <w:jc w:val="both"/>
        <w:rPr>
          <w:bCs/>
          <w:sz w:val="28"/>
          <w:szCs w:val="28"/>
        </w:rPr>
      </w:pPr>
      <w:r w:rsidRPr="0075101D">
        <w:rPr>
          <w:color w:val="000000"/>
          <w:sz w:val="28"/>
          <w:szCs w:val="28"/>
        </w:rPr>
        <w:t xml:space="preserve">На развитие всех отраслей экономики </w:t>
      </w:r>
      <w:r w:rsidRPr="00C4073E">
        <w:rPr>
          <w:color w:val="000000"/>
          <w:sz w:val="28"/>
          <w:szCs w:val="28"/>
          <w:u w:val="single"/>
        </w:rPr>
        <w:t xml:space="preserve">за 2024 год </w:t>
      </w:r>
      <w:r w:rsidRPr="00C4073E">
        <w:rPr>
          <w:color w:val="000000"/>
          <w:sz w:val="28"/>
          <w:szCs w:val="28"/>
        </w:rPr>
        <w:t xml:space="preserve"> направлено инвестиций в основной капитал в сумме</w:t>
      </w:r>
      <w:r w:rsidRPr="00C4073E">
        <w:rPr>
          <w:bCs/>
          <w:color w:val="000000"/>
          <w:sz w:val="28"/>
          <w:szCs w:val="28"/>
        </w:rPr>
        <w:t xml:space="preserve"> 428724,1</w:t>
      </w:r>
      <w:r w:rsidRPr="00C4073E">
        <w:rPr>
          <w:bCs/>
          <w:sz w:val="28"/>
          <w:szCs w:val="28"/>
        </w:rPr>
        <w:t xml:space="preserve"> тыс.руб., </w:t>
      </w:r>
      <w:r w:rsidRPr="00C4073E">
        <w:rPr>
          <w:sz w:val="28"/>
          <w:szCs w:val="28"/>
        </w:rPr>
        <w:t xml:space="preserve">из них по малым предприятиям  объем инвестиций составил – 9709,1 </w:t>
      </w:r>
      <w:r w:rsidRPr="00C4073E">
        <w:rPr>
          <w:bCs/>
          <w:sz w:val="28"/>
          <w:szCs w:val="28"/>
        </w:rPr>
        <w:t>тыс.руб.</w:t>
      </w:r>
      <w:r w:rsidRPr="00C4073E">
        <w:rPr>
          <w:sz w:val="28"/>
          <w:szCs w:val="28"/>
        </w:rPr>
        <w:t>, по субъектам не относящихся к субъектам малого предпринимательства - 419015</w:t>
      </w:r>
      <w:r w:rsidRPr="00C4073E">
        <w:rPr>
          <w:bCs/>
          <w:sz w:val="28"/>
          <w:szCs w:val="28"/>
        </w:rPr>
        <w:t xml:space="preserve"> тыс. </w:t>
      </w:r>
      <w:r w:rsidR="00E37529">
        <w:rPr>
          <w:bCs/>
          <w:sz w:val="28"/>
          <w:szCs w:val="28"/>
        </w:rPr>
        <w:t>руб</w:t>
      </w:r>
      <w:r w:rsidR="00433CAD">
        <w:rPr>
          <w:bCs/>
          <w:sz w:val="28"/>
          <w:szCs w:val="28"/>
        </w:rPr>
        <w:t>.:</w:t>
      </w:r>
    </w:p>
    <w:p w:rsidR="00E37529" w:rsidRPr="00433CAD" w:rsidRDefault="00E37529" w:rsidP="00403F39">
      <w:pPr>
        <w:ind w:firstLine="708"/>
        <w:jc w:val="both"/>
        <w:rPr>
          <w:sz w:val="28"/>
          <w:szCs w:val="28"/>
        </w:rPr>
      </w:pPr>
      <w:r w:rsidRPr="00433CAD">
        <w:rPr>
          <w:color w:val="000000"/>
          <w:sz w:val="28"/>
          <w:szCs w:val="28"/>
        </w:rPr>
        <w:t>- 370005 тыс.руб.(89%)</w:t>
      </w:r>
      <w:r w:rsidRPr="00433CAD">
        <w:rPr>
          <w:sz w:val="28"/>
          <w:szCs w:val="28"/>
        </w:rPr>
        <w:t xml:space="preserve"> приходится на отрасль </w:t>
      </w:r>
      <w:r w:rsidRPr="008C262F">
        <w:rPr>
          <w:i/>
          <w:sz w:val="28"/>
          <w:szCs w:val="28"/>
        </w:rPr>
        <w:t>«Обеспечение электрической энергией, газом и паром, кондиционирование воздуха»</w:t>
      </w:r>
      <w:r w:rsidRPr="00433CAD">
        <w:rPr>
          <w:sz w:val="28"/>
          <w:szCs w:val="28"/>
        </w:rPr>
        <w:t>:</w:t>
      </w:r>
    </w:p>
    <w:p w:rsidR="00E37529" w:rsidRDefault="00E37529" w:rsidP="00403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2F2A">
        <w:t xml:space="preserve"> </w:t>
      </w:r>
      <w:r w:rsidRPr="00D72F2A">
        <w:rPr>
          <w:sz w:val="28"/>
          <w:szCs w:val="28"/>
        </w:rPr>
        <w:t>ТОСП ФЛ ПАО "Р</w:t>
      </w:r>
      <w:r w:rsidR="00433CAD">
        <w:rPr>
          <w:sz w:val="28"/>
          <w:szCs w:val="28"/>
        </w:rPr>
        <w:t>оссети Центр</w:t>
      </w:r>
      <w:r w:rsidRPr="00D72F2A">
        <w:rPr>
          <w:sz w:val="28"/>
          <w:szCs w:val="28"/>
        </w:rPr>
        <w:t>"-"</w:t>
      </w:r>
      <w:r w:rsidR="00433CAD">
        <w:rPr>
          <w:sz w:val="28"/>
          <w:szCs w:val="28"/>
        </w:rPr>
        <w:t>Смоленскэнерго</w:t>
      </w:r>
      <w:r w:rsidRPr="00D72F2A">
        <w:rPr>
          <w:sz w:val="28"/>
          <w:szCs w:val="28"/>
        </w:rPr>
        <w:t>" г.Демидов</w:t>
      </w:r>
      <w:r>
        <w:rPr>
          <w:sz w:val="28"/>
          <w:szCs w:val="28"/>
        </w:rPr>
        <w:t xml:space="preserve"> за   2024 год</w:t>
      </w:r>
      <w:r w:rsidRPr="00075C79">
        <w:rPr>
          <w:sz w:val="28"/>
          <w:szCs w:val="28"/>
        </w:rPr>
        <w:t xml:space="preserve"> провели работы по комплексному приведению просек к нормальному состоянию и провел</w:t>
      </w:r>
      <w:r>
        <w:rPr>
          <w:sz w:val="28"/>
          <w:szCs w:val="28"/>
        </w:rPr>
        <w:t>и</w:t>
      </w:r>
      <w:r w:rsidRPr="00075C79">
        <w:rPr>
          <w:sz w:val="28"/>
          <w:szCs w:val="28"/>
        </w:rPr>
        <w:t xml:space="preserve"> работы по </w:t>
      </w:r>
      <w:r w:rsidR="00433CAD">
        <w:rPr>
          <w:sz w:val="28"/>
          <w:szCs w:val="28"/>
        </w:rPr>
        <w:t>техническому</w:t>
      </w:r>
      <w:r w:rsidRPr="00075C79">
        <w:rPr>
          <w:sz w:val="28"/>
          <w:szCs w:val="28"/>
        </w:rPr>
        <w:t xml:space="preserve"> присоединению </w:t>
      </w:r>
      <w:r>
        <w:rPr>
          <w:sz w:val="28"/>
          <w:szCs w:val="28"/>
        </w:rPr>
        <w:t xml:space="preserve">зданий и сооружений </w:t>
      </w:r>
      <w:r w:rsidRPr="00075C79">
        <w:rPr>
          <w:sz w:val="28"/>
          <w:szCs w:val="28"/>
        </w:rPr>
        <w:t>физических и юридических лиц</w:t>
      </w:r>
      <w:r>
        <w:rPr>
          <w:sz w:val="28"/>
          <w:szCs w:val="28"/>
        </w:rPr>
        <w:t xml:space="preserve"> на сумму 29822 тыс.руб.</w:t>
      </w:r>
    </w:p>
    <w:p w:rsidR="00E37529" w:rsidRDefault="00E37529" w:rsidP="00403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749B3">
        <w:rPr>
          <w:sz w:val="28"/>
          <w:szCs w:val="28"/>
        </w:rPr>
        <w:t>Д</w:t>
      </w:r>
      <w:r w:rsidR="00433CAD">
        <w:rPr>
          <w:sz w:val="28"/>
          <w:szCs w:val="28"/>
        </w:rPr>
        <w:t>емидовская газовая служба</w:t>
      </w:r>
      <w:r w:rsidRPr="00B749B3">
        <w:rPr>
          <w:sz w:val="28"/>
          <w:szCs w:val="28"/>
        </w:rPr>
        <w:t xml:space="preserve"> ТОСП АО "Г</w:t>
      </w:r>
      <w:r w:rsidR="00433CAD">
        <w:rPr>
          <w:sz w:val="28"/>
          <w:szCs w:val="28"/>
        </w:rPr>
        <w:t>аз</w:t>
      </w:r>
      <w:r w:rsidR="00865CD9">
        <w:rPr>
          <w:sz w:val="28"/>
          <w:szCs w:val="28"/>
        </w:rPr>
        <w:t>пром газораспределение Смоленск</w:t>
      </w:r>
      <w:r w:rsidRPr="00B749B3">
        <w:rPr>
          <w:sz w:val="28"/>
          <w:szCs w:val="28"/>
        </w:rPr>
        <w:t>"</w:t>
      </w:r>
      <w:r>
        <w:rPr>
          <w:sz w:val="28"/>
          <w:szCs w:val="28"/>
        </w:rPr>
        <w:t xml:space="preserve"> провели работы на сумму 340183 тыс.руб.</w:t>
      </w:r>
    </w:p>
    <w:p w:rsidR="00E37529" w:rsidRPr="00865CD9" w:rsidRDefault="00E37529" w:rsidP="00403F39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Microsoft YaHei"/>
          <w:bCs/>
          <w:sz w:val="28"/>
          <w:szCs w:val="28"/>
          <w:lang w:eastAsia="ru-RU"/>
        </w:rPr>
      </w:pPr>
      <w:r w:rsidRPr="00865CD9">
        <w:rPr>
          <w:sz w:val="28"/>
          <w:szCs w:val="28"/>
        </w:rPr>
        <w:t xml:space="preserve">17799 тыс.руб. (4%) приходится на отрасль </w:t>
      </w:r>
      <w:r w:rsidRPr="00947522">
        <w:rPr>
          <w:i/>
          <w:sz w:val="28"/>
          <w:szCs w:val="28"/>
        </w:rPr>
        <w:t>«По о</w:t>
      </w:r>
      <w:r w:rsidRPr="00947522">
        <w:rPr>
          <w:rFonts w:eastAsia="Microsoft YaHei"/>
          <w:bCs/>
          <w:i/>
          <w:sz w:val="28"/>
          <w:szCs w:val="28"/>
          <w:lang w:eastAsia="ru-RU"/>
        </w:rPr>
        <w:t>беспечению электрической энергией, газом и паром; кондиционирование воздуха»</w:t>
      </w:r>
      <w:r w:rsidRPr="00865CD9">
        <w:rPr>
          <w:rFonts w:eastAsia="Microsoft YaHei"/>
          <w:bCs/>
          <w:sz w:val="28"/>
          <w:szCs w:val="28"/>
          <w:lang w:eastAsia="ru-RU"/>
        </w:rPr>
        <w:t>:</w:t>
      </w:r>
    </w:p>
    <w:p w:rsidR="00E37529" w:rsidRDefault="00E37529" w:rsidP="00403F39">
      <w:pPr>
        <w:ind w:firstLine="708"/>
        <w:jc w:val="both"/>
        <w:rPr>
          <w:sz w:val="28"/>
          <w:szCs w:val="28"/>
        </w:rPr>
      </w:pPr>
      <w:r w:rsidRPr="00AF564E">
        <w:rPr>
          <w:sz w:val="28"/>
          <w:szCs w:val="28"/>
        </w:rPr>
        <w:t>-МУП «Янтарь»</w:t>
      </w:r>
      <w:r>
        <w:rPr>
          <w:sz w:val="28"/>
          <w:szCs w:val="28"/>
        </w:rPr>
        <w:t xml:space="preserve"> приобрели к трактору отвал монолит ОК 2500 на сумму 269 тыс. руб.;</w:t>
      </w:r>
    </w:p>
    <w:p w:rsidR="00E37529" w:rsidRPr="00EE5F71" w:rsidRDefault="00E37529" w:rsidP="00403F39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Microsoft YaHei"/>
          <w:iCs/>
          <w:sz w:val="28"/>
          <w:szCs w:val="28"/>
          <w:lang w:eastAsia="ru-RU"/>
        </w:rPr>
      </w:pPr>
      <w:r w:rsidRPr="00335FAC">
        <w:rPr>
          <w:sz w:val="28"/>
          <w:szCs w:val="28"/>
        </w:rPr>
        <w:t>-</w:t>
      </w:r>
      <w:r w:rsidRPr="00335FAC">
        <w:rPr>
          <w:rFonts w:eastAsia="Microsoft YaHei"/>
          <w:iCs/>
          <w:sz w:val="28"/>
          <w:szCs w:val="28"/>
          <w:lang w:eastAsia="ru-RU"/>
        </w:rPr>
        <w:t>Администрация Пржевальского городского поселения Демидовского района</w:t>
      </w:r>
      <w:r>
        <w:rPr>
          <w:rFonts w:eastAsia="Microsoft YaHei"/>
          <w:iCs/>
          <w:sz w:val="28"/>
          <w:szCs w:val="28"/>
          <w:lang w:eastAsia="ru-RU"/>
        </w:rPr>
        <w:t xml:space="preserve"> приобрела на сумму 17653 тыс. руб. оборудование и материалы (насос, камеры для видео наблюдения, </w:t>
      </w:r>
      <w:r>
        <w:rPr>
          <w:sz w:val="28"/>
          <w:szCs w:val="28"/>
          <w:shd w:val="clear" w:color="auto" w:fill="FFFFFF"/>
        </w:rPr>
        <w:t>в</w:t>
      </w:r>
      <w:r w:rsidRPr="00EE5F71">
        <w:rPr>
          <w:sz w:val="28"/>
          <w:szCs w:val="28"/>
          <w:shd w:val="clear" w:color="auto" w:fill="FFFFFF"/>
        </w:rPr>
        <w:t>одозаборные сооружения водоснабжения</w:t>
      </w:r>
      <w:r>
        <w:rPr>
          <w:sz w:val="28"/>
          <w:szCs w:val="28"/>
          <w:shd w:val="clear" w:color="auto" w:fill="FFFFFF"/>
        </w:rPr>
        <w:t>).</w:t>
      </w:r>
    </w:p>
    <w:p w:rsidR="00E37529" w:rsidRPr="00947522" w:rsidRDefault="00A25707" w:rsidP="00403F39">
      <w:pPr>
        <w:suppressAutoHyphens w:val="0"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E37529" w:rsidRPr="00A25707">
        <w:rPr>
          <w:color w:val="000000"/>
          <w:sz w:val="28"/>
          <w:szCs w:val="28"/>
        </w:rPr>
        <w:t>15425,1 тыс. руб. (4%)</w:t>
      </w:r>
      <w:r w:rsidR="00E37529" w:rsidRPr="00A25707">
        <w:rPr>
          <w:sz w:val="28"/>
          <w:szCs w:val="28"/>
        </w:rPr>
        <w:t xml:space="preserve"> приходится на отрасль </w:t>
      </w:r>
      <w:r w:rsidR="00E37529" w:rsidRPr="00947522">
        <w:rPr>
          <w:i/>
          <w:sz w:val="28"/>
          <w:szCs w:val="28"/>
        </w:rPr>
        <w:t>«</w:t>
      </w:r>
      <w:r w:rsidR="00E37529" w:rsidRPr="00947522">
        <w:rPr>
          <w:rFonts w:eastAsia="Microsoft YaHei"/>
          <w:bCs/>
          <w:i/>
          <w:sz w:val="28"/>
          <w:szCs w:val="28"/>
          <w:lang w:eastAsia="ru-RU"/>
        </w:rPr>
        <w:t>Торговля оптовая и розничная; ремонт автотранспортных средств, мотоциклов</w:t>
      </w:r>
      <w:r w:rsidR="00E37529" w:rsidRPr="00947522">
        <w:rPr>
          <w:i/>
          <w:sz w:val="28"/>
          <w:szCs w:val="28"/>
        </w:rPr>
        <w:t>»</w:t>
      </w:r>
      <w:r w:rsidR="00C24B1C">
        <w:rPr>
          <w:i/>
          <w:sz w:val="28"/>
          <w:szCs w:val="28"/>
        </w:rPr>
        <w:t>:</w:t>
      </w:r>
    </w:p>
    <w:p w:rsidR="00E37529" w:rsidRDefault="00E37529" w:rsidP="00403F39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Microsoft YaHei"/>
          <w:iCs/>
          <w:color w:val="000000"/>
          <w:sz w:val="28"/>
          <w:szCs w:val="28"/>
          <w:lang w:eastAsia="ru-RU"/>
        </w:rPr>
      </w:pPr>
      <w:r>
        <w:rPr>
          <w:rFonts w:eastAsia="Microsoft YaHei"/>
          <w:iCs/>
          <w:color w:val="000000"/>
          <w:sz w:val="28"/>
          <w:szCs w:val="28"/>
          <w:lang w:eastAsia="ru-RU"/>
        </w:rPr>
        <w:t>- Магазин «Дикси» пров</w:t>
      </w:r>
      <w:r w:rsidR="00865CD9">
        <w:rPr>
          <w:rFonts w:eastAsia="Microsoft YaHei"/>
          <w:iCs/>
          <w:color w:val="000000"/>
          <w:sz w:val="28"/>
          <w:szCs w:val="28"/>
          <w:lang w:eastAsia="ru-RU"/>
        </w:rPr>
        <w:t>ели</w:t>
      </w:r>
      <w:r>
        <w:rPr>
          <w:rFonts w:eastAsia="Microsoft YaHei"/>
          <w:iCs/>
          <w:color w:val="000000"/>
          <w:sz w:val="28"/>
          <w:szCs w:val="28"/>
          <w:lang w:eastAsia="ru-RU"/>
        </w:rPr>
        <w:t xml:space="preserve"> капитальный ремонт и приобрели оборудование на сумму 2323 тыс. руб.;</w:t>
      </w:r>
    </w:p>
    <w:p w:rsidR="00E37529" w:rsidRDefault="00E37529" w:rsidP="00403F39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Microsoft YaHei"/>
          <w:iCs/>
          <w:color w:val="000000"/>
          <w:sz w:val="28"/>
          <w:szCs w:val="28"/>
          <w:lang w:eastAsia="ru-RU"/>
        </w:rPr>
      </w:pPr>
      <w:r>
        <w:rPr>
          <w:rFonts w:eastAsia="Microsoft YaHei"/>
          <w:iCs/>
          <w:color w:val="000000"/>
          <w:sz w:val="28"/>
          <w:szCs w:val="28"/>
          <w:lang w:eastAsia="ru-RU"/>
        </w:rPr>
        <w:t>- магазин Красное - Белое ТОСП ООО «Альфа М» приобрели оборудования на сумму 1683 тыс.руб.;</w:t>
      </w:r>
    </w:p>
    <w:p w:rsidR="00E37529" w:rsidRDefault="00E37529" w:rsidP="00403F39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Microsoft YaHei"/>
          <w:iCs/>
          <w:color w:val="000000"/>
          <w:sz w:val="28"/>
          <w:szCs w:val="28"/>
          <w:lang w:eastAsia="ru-RU"/>
        </w:rPr>
      </w:pPr>
      <w:r>
        <w:rPr>
          <w:rFonts w:eastAsia="Microsoft YaHei"/>
          <w:iCs/>
          <w:color w:val="000000"/>
          <w:sz w:val="28"/>
          <w:szCs w:val="28"/>
          <w:lang w:eastAsia="ru-RU"/>
        </w:rPr>
        <w:t>- ТОСП АО «Альфа Рязань» г.Демидов приобрели оборудования на сумму 43 тыс.руб.;</w:t>
      </w:r>
    </w:p>
    <w:p w:rsidR="00E37529" w:rsidRDefault="00E37529" w:rsidP="00403F39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Microsoft YaHei"/>
          <w:iCs/>
          <w:color w:val="000000"/>
          <w:sz w:val="28"/>
          <w:szCs w:val="28"/>
          <w:lang w:eastAsia="ru-RU"/>
        </w:rPr>
      </w:pPr>
      <w:r>
        <w:rPr>
          <w:rFonts w:eastAsia="Microsoft YaHei"/>
          <w:iCs/>
          <w:color w:val="000000"/>
          <w:sz w:val="28"/>
          <w:szCs w:val="28"/>
          <w:lang w:eastAsia="ru-RU"/>
        </w:rPr>
        <w:t>-</w:t>
      </w:r>
      <w:r w:rsidRPr="00986CB2">
        <w:rPr>
          <w:rFonts w:eastAsia="Microsoft YaHei"/>
          <w:iCs/>
          <w:color w:val="000000"/>
          <w:sz w:val="28"/>
          <w:szCs w:val="28"/>
          <w:lang w:eastAsia="ru-RU"/>
        </w:rPr>
        <w:t xml:space="preserve">ТОСП АО «Агроторг» магазин № 10508 Пятерочка </w:t>
      </w:r>
      <w:r>
        <w:rPr>
          <w:rFonts w:eastAsia="Microsoft YaHei"/>
          <w:iCs/>
          <w:color w:val="000000"/>
          <w:sz w:val="28"/>
          <w:szCs w:val="28"/>
          <w:lang w:eastAsia="ru-RU"/>
        </w:rPr>
        <w:t>построили  магазин в г. Демидов, приобре</w:t>
      </w:r>
      <w:r w:rsidR="00947522">
        <w:rPr>
          <w:rFonts w:eastAsia="Microsoft YaHei"/>
          <w:iCs/>
          <w:color w:val="000000"/>
          <w:sz w:val="28"/>
          <w:szCs w:val="28"/>
          <w:lang w:eastAsia="ru-RU"/>
        </w:rPr>
        <w:t>ли</w:t>
      </w:r>
      <w:r>
        <w:rPr>
          <w:rFonts w:eastAsia="Microsoft YaHei"/>
          <w:iCs/>
          <w:color w:val="000000"/>
          <w:sz w:val="28"/>
          <w:szCs w:val="28"/>
          <w:lang w:eastAsia="ru-RU"/>
        </w:rPr>
        <w:t xml:space="preserve"> оборудование на сумму 11832 тыс. руб.;</w:t>
      </w:r>
    </w:p>
    <w:p w:rsidR="00E37529" w:rsidRDefault="00E37529" w:rsidP="00403F39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Microsoft YaHei"/>
          <w:iCs/>
          <w:color w:val="000000"/>
          <w:sz w:val="28"/>
          <w:szCs w:val="28"/>
          <w:lang w:eastAsia="ru-RU"/>
        </w:rPr>
      </w:pPr>
      <w:r>
        <w:rPr>
          <w:rFonts w:eastAsia="Microsoft YaHei"/>
          <w:iCs/>
          <w:color w:val="000000"/>
          <w:sz w:val="28"/>
          <w:szCs w:val="28"/>
          <w:lang w:eastAsia="ru-RU"/>
        </w:rPr>
        <w:t>-ТОСП ООО «Альбион-2002» г.Демидов приобрели оборудовани</w:t>
      </w:r>
      <w:r w:rsidR="00947522">
        <w:rPr>
          <w:rFonts w:eastAsia="Microsoft YaHei"/>
          <w:iCs/>
          <w:color w:val="000000"/>
          <w:sz w:val="28"/>
          <w:szCs w:val="28"/>
          <w:lang w:eastAsia="ru-RU"/>
        </w:rPr>
        <w:t>е</w:t>
      </w:r>
      <w:r>
        <w:rPr>
          <w:rFonts w:eastAsia="Microsoft YaHei"/>
          <w:iCs/>
          <w:color w:val="000000"/>
          <w:sz w:val="28"/>
          <w:szCs w:val="28"/>
          <w:lang w:eastAsia="ru-RU"/>
        </w:rPr>
        <w:t xml:space="preserve"> на сумму 191 тыс.руб.</w:t>
      </w:r>
    </w:p>
    <w:p w:rsidR="00E37529" w:rsidRPr="00895A74" w:rsidRDefault="00E37529" w:rsidP="00403F39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Microsoft YaHei"/>
          <w:bCs/>
          <w:i/>
          <w:sz w:val="28"/>
          <w:szCs w:val="28"/>
          <w:lang w:eastAsia="ru-RU"/>
        </w:rPr>
      </w:pPr>
      <w:r w:rsidRPr="00895A74">
        <w:rPr>
          <w:rFonts w:eastAsia="Microsoft YaHei"/>
          <w:bCs/>
          <w:sz w:val="28"/>
          <w:szCs w:val="28"/>
          <w:lang w:eastAsia="ru-RU"/>
        </w:rPr>
        <w:t>216,0 тыс. руб.</w:t>
      </w:r>
      <w:r w:rsidR="00895A74" w:rsidRPr="00895A74">
        <w:rPr>
          <w:rFonts w:eastAsia="Microsoft YaHei"/>
          <w:bCs/>
          <w:sz w:val="28"/>
          <w:szCs w:val="28"/>
          <w:lang w:eastAsia="ru-RU"/>
        </w:rPr>
        <w:t>(0,1%)</w:t>
      </w:r>
      <w:r w:rsidRPr="00895A74">
        <w:rPr>
          <w:rFonts w:eastAsia="Microsoft YaHei"/>
          <w:bCs/>
          <w:sz w:val="28"/>
          <w:szCs w:val="28"/>
          <w:lang w:eastAsia="ru-RU"/>
        </w:rPr>
        <w:t xml:space="preserve"> приходится на отрасль </w:t>
      </w:r>
      <w:r w:rsidRPr="00895A74">
        <w:rPr>
          <w:rFonts w:eastAsia="Microsoft YaHei"/>
          <w:bCs/>
          <w:i/>
          <w:sz w:val="28"/>
          <w:szCs w:val="28"/>
          <w:lang w:eastAsia="ru-RU"/>
        </w:rPr>
        <w:t>«Деятельность профессиональная, научная и техническая»</w:t>
      </w:r>
      <w:r w:rsidR="002A51D1">
        <w:rPr>
          <w:rFonts w:eastAsia="Microsoft YaHei"/>
          <w:bCs/>
          <w:i/>
          <w:sz w:val="28"/>
          <w:szCs w:val="28"/>
          <w:lang w:eastAsia="ru-RU"/>
        </w:rPr>
        <w:t>.</w:t>
      </w:r>
    </w:p>
    <w:p w:rsidR="00E37529" w:rsidRPr="002A51D1" w:rsidRDefault="00E37529" w:rsidP="00403F39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Microsoft YaHei"/>
          <w:bCs/>
          <w:i/>
          <w:sz w:val="28"/>
          <w:szCs w:val="28"/>
          <w:lang w:eastAsia="ru-RU"/>
        </w:rPr>
      </w:pPr>
      <w:r w:rsidRPr="002A51D1">
        <w:rPr>
          <w:rFonts w:eastAsia="Microsoft YaHei"/>
          <w:bCs/>
          <w:sz w:val="28"/>
          <w:szCs w:val="28"/>
          <w:lang w:eastAsia="ru-RU"/>
        </w:rPr>
        <w:t xml:space="preserve">407 тыс.руб. </w:t>
      </w:r>
      <w:r w:rsidR="00895A74" w:rsidRPr="002A51D1">
        <w:rPr>
          <w:rFonts w:eastAsia="Microsoft YaHei"/>
          <w:bCs/>
          <w:sz w:val="28"/>
          <w:szCs w:val="28"/>
          <w:lang w:eastAsia="ru-RU"/>
        </w:rPr>
        <w:t>(0,1</w:t>
      </w:r>
      <w:r w:rsidR="002A51D1" w:rsidRPr="002A51D1">
        <w:rPr>
          <w:rFonts w:eastAsia="Microsoft YaHei"/>
          <w:bCs/>
          <w:sz w:val="28"/>
          <w:szCs w:val="28"/>
          <w:lang w:eastAsia="ru-RU"/>
        </w:rPr>
        <w:t>%)</w:t>
      </w:r>
      <w:r w:rsidRPr="002A51D1">
        <w:rPr>
          <w:rFonts w:eastAsia="Microsoft YaHei"/>
          <w:bCs/>
          <w:sz w:val="28"/>
          <w:szCs w:val="28"/>
          <w:lang w:eastAsia="ru-RU"/>
        </w:rPr>
        <w:t xml:space="preserve">приходится на отрасль </w:t>
      </w:r>
      <w:r w:rsidRPr="002A51D1">
        <w:rPr>
          <w:rFonts w:eastAsia="Microsoft YaHei"/>
          <w:bCs/>
          <w:i/>
          <w:sz w:val="28"/>
          <w:szCs w:val="28"/>
          <w:lang w:eastAsia="ru-RU"/>
        </w:rPr>
        <w:t>«Деятельность административная и сопутствующие дополнительные услуги»</w:t>
      </w:r>
      <w:r w:rsidR="002A51D1">
        <w:rPr>
          <w:rFonts w:eastAsia="Microsoft YaHei"/>
          <w:bCs/>
          <w:i/>
          <w:sz w:val="28"/>
          <w:szCs w:val="28"/>
          <w:lang w:eastAsia="ru-RU"/>
        </w:rPr>
        <w:t>:</w:t>
      </w:r>
    </w:p>
    <w:p w:rsidR="00E37529" w:rsidRPr="004A025B" w:rsidRDefault="00E37529" w:rsidP="00403F39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Microsoft YaHei"/>
          <w:bCs/>
          <w:sz w:val="28"/>
          <w:szCs w:val="28"/>
          <w:lang w:eastAsia="ru-RU"/>
        </w:rPr>
      </w:pPr>
      <w:r w:rsidRPr="004A025B">
        <w:rPr>
          <w:rFonts w:eastAsia="Microsoft YaHei"/>
          <w:bCs/>
          <w:sz w:val="28"/>
          <w:szCs w:val="28"/>
          <w:lang w:eastAsia="ru-RU"/>
        </w:rPr>
        <w:t>- МУП «Янтарь»</w:t>
      </w:r>
      <w:r w:rsidRPr="0065318C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приобрели бочку  на сумму 146 тыс.руб.</w:t>
      </w:r>
    </w:p>
    <w:p w:rsidR="00E37529" w:rsidRDefault="00E37529" w:rsidP="00403F39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Microsoft YaHei"/>
          <w:iCs/>
          <w:sz w:val="28"/>
          <w:szCs w:val="28"/>
          <w:lang w:eastAsia="ru-RU"/>
        </w:rPr>
      </w:pPr>
      <w:r w:rsidRPr="004A025B">
        <w:rPr>
          <w:sz w:val="28"/>
          <w:szCs w:val="28"/>
        </w:rPr>
        <w:t>-</w:t>
      </w:r>
      <w:r w:rsidRPr="004A025B">
        <w:rPr>
          <w:rFonts w:eastAsia="Microsoft YaHei"/>
          <w:iCs/>
          <w:sz w:val="28"/>
          <w:szCs w:val="28"/>
          <w:lang w:eastAsia="ru-RU"/>
        </w:rPr>
        <w:t>Администрация Пржевальского городского поселения Демидовского района на сумму</w:t>
      </w:r>
      <w:r>
        <w:rPr>
          <w:rFonts w:eastAsia="Microsoft YaHei"/>
          <w:iCs/>
          <w:sz w:val="28"/>
          <w:szCs w:val="28"/>
          <w:lang w:eastAsia="ru-RU"/>
        </w:rPr>
        <w:t xml:space="preserve"> 284 тыс. приобрели камеры видеонаблюдения.</w:t>
      </w:r>
    </w:p>
    <w:p w:rsidR="00E37529" w:rsidRPr="00210DBD" w:rsidRDefault="00E37529" w:rsidP="00403F39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Microsoft YaHei"/>
          <w:bCs/>
          <w:sz w:val="28"/>
          <w:szCs w:val="28"/>
          <w:lang w:eastAsia="ru-RU"/>
        </w:rPr>
      </w:pPr>
      <w:r w:rsidRPr="00210DBD">
        <w:rPr>
          <w:rFonts w:eastAsia="Microsoft YaHei"/>
          <w:bCs/>
          <w:sz w:val="28"/>
          <w:szCs w:val="28"/>
          <w:lang w:eastAsia="ru-RU"/>
        </w:rPr>
        <w:t>321 тыс.руб.</w:t>
      </w:r>
      <w:r w:rsidR="00210DBD" w:rsidRPr="00210DBD">
        <w:rPr>
          <w:rFonts w:eastAsia="Microsoft YaHei"/>
          <w:bCs/>
          <w:sz w:val="28"/>
          <w:szCs w:val="28"/>
          <w:lang w:eastAsia="ru-RU"/>
        </w:rPr>
        <w:t>(0,1%)</w:t>
      </w:r>
      <w:r w:rsidRPr="00210DBD">
        <w:rPr>
          <w:rFonts w:eastAsia="Microsoft YaHei"/>
          <w:bCs/>
          <w:sz w:val="28"/>
          <w:szCs w:val="28"/>
          <w:lang w:eastAsia="ru-RU"/>
        </w:rPr>
        <w:t xml:space="preserve">приходится на отрасль </w:t>
      </w:r>
      <w:r w:rsidRPr="00210DBD">
        <w:rPr>
          <w:rFonts w:eastAsia="Microsoft YaHei"/>
          <w:bCs/>
          <w:i/>
          <w:sz w:val="28"/>
          <w:szCs w:val="28"/>
          <w:lang w:eastAsia="ru-RU"/>
        </w:rPr>
        <w:t>«Государственное управление и обеспечение военной безопасности; социальное обеспечение»</w:t>
      </w:r>
      <w:r w:rsidR="00210DBD">
        <w:rPr>
          <w:rFonts w:eastAsia="Microsoft YaHei"/>
          <w:bCs/>
          <w:i/>
          <w:sz w:val="28"/>
          <w:szCs w:val="28"/>
          <w:lang w:eastAsia="ru-RU"/>
        </w:rPr>
        <w:t>:</w:t>
      </w:r>
    </w:p>
    <w:p w:rsidR="00E37529" w:rsidRDefault="00E37529" w:rsidP="00403F39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Microsoft YaHei"/>
          <w:iCs/>
          <w:sz w:val="28"/>
          <w:szCs w:val="28"/>
          <w:lang w:eastAsia="ru-RU"/>
        </w:rPr>
      </w:pPr>
      <w:r>
        <w:rPr>
          <w:rFonts w:eastAsia="Microsoft YaHei"/>
          <w:iCs/>
          <w:sz w:val="28"/>
          <w:szCs w:val="28"/>
          <w:lang w:eastAsia="ru-RU"/>
        </w:rPr>
        <w:t>-</w:t>
      </w:r>
      <w:r w:rsidRPr="0065318C">
        <w:rPr>
          <w:rFonts w:eastAsia="Microsoft YaHei"/>
          <w:iCs/>
          <w:sz w:val="28"/>
          <w:szCs w:val="28"/>
          <w:lang w:eastAsia="ru-RU"/>
        </w:rPr>
        <w:t>Администрация муниципального образования «Демидовский район» Смоленской области</w:t>
      </w:r>
      <w:r>
        <w:rPr>
          <w:rFonts w:eastAsia="Microsoft YaHei"/>
          <w:iCs/>
          <w:sz w:val="28"/>
          <w:szCs w:val="28"/>
          <w:lang w:eastAsia="ru-RU"/>
        </w:rPr>
        <w:t xml:space="preserve"> приобрели камеры видеонаблюдения на сумму 70 тыс. руб., 2 триммера на сумму 22 тыс.руб., косилку роторную на сумму 229 тыс. руб. </w:t>
      </w:r>
    </w:p>
    <w:p w:rsidR="00E37529" w:rsidRPr="00210DBD" w:rsidRDefault="00E37529" w:rsidP="00403F39">
      <w:pPr>
        <w:ind w:left="720"/>
        <w:jc w:val="both"/>
        <w:rPr>
          <w:sz w:val="28"/>
          <w:szCs w:val="28"/>
        </w:rPr>
      </w:pPr>
      <w:r w:rsidRPr="00210DBD">
        <w:rPr>
          <w:sz w:val="28"/>
          <w:szCs w:val="28"/>
        </w:rPr>
        <w:t>2629 тыс.руб. (</w:t>
      </w:r>
      <w:r w:rsidR="00C24B1C">
        <w:rPr>
          <w:sz w:val="28"/>
          <w:szCs w:val="28"/>
        </w:rPr>
        <w:t>0</w:t>
      </w:r>
      <w:r w:rsidRPr="00210DBD">
        <w:rPr>
          <w:sz w:val="28"/>
          <w:szCs w:val="28"/>
        </w:rPr>
        <w:t>,</w:t>
      </w:r>
      <w:r w:rsidR="00C24B1C">
        <w:rPr>
          <w:sz w:val="28"/>
          <w:szCs w:val="28"/>
        </w:rPr>
        <w:t>7</w:t>
      </w:r>
      <w:r w:rsidRPr="00210DBD">
        <w:rPr>
          <w:sz w:val="28"/>
          <w:szCs w:val="28"/>
        </w:rPr>
        <w:t xml:space="preserve">%) приходится на отрасль </w:t>
      </w:r>
      <w:r w:rsidRPr="00210DBD">
        <w:rPr>
          <w:i/>
          <w:sz w:val="28"/>
          <w:szCs w:val="28"/>
        </w:rPr>
        <w:t>«Образование»</w:t>
      </w:r>
      <w:r w:rsidR="00337872">
        <w:rPr>
          <w:i/>
          <w:sz w:val="28"/>
          <w:szCs w:val="28"/>
        </w:rPr>
        <w:t>;</w:t>
      </w:r>
    </w:p>
    <w:p w:rsidR="00E37529" w:rsidRPr="00FB74AC" w:rsidRDefault="00E37529" w:rsidP="00403F39">
      <w:pPr>
        <w:jc w:val="both"/>
        <w:rPr>
          <w:i/>
          <w:sz w:val="28"/>
          <w:szCs w:val="28"/>
        </w:rPr>
      </w:pPr>
      <w:r w:rsidRPr="000473C3">
        <w:rPr>
          <w:sz w:val="28"/>
          <w:szCs w:val="28"/>
        </w:rPr>
        <w:tab/>
      </w:r>
      <w:r w:rsidRPr="00FB74AC">
        <w:rPr>
          <w:sz w:val="28"/>
          <w:szCs w:val="28"/>
        </w:rPr>
        <w:t xml:space="preserve">4035,9 </w:t>
      </w:r>
      <w:r w:rsidR="00FB74AC">
        <w:rPr>
          <w:sz w:val="28"/>
          <w:szCs w:val="28"/>
        </w:rPr>
        <w:t>тыс.руб.</w:t>
      </w:r>
      <w:r w:rsidRPr="00FB74AC">
        <w:rPr>
          <w:sz w:val="28"/>
          <w:szCs w:val="28"/>
        </w:rPr>
        <w:t>(1</w:t>
      </w:r>
      <w:r w:rsidR="00FB74AC">
        <w:rPr>
          <w:sz w:val="28"/>
          <w:szCs w:val="28"/>
        </w:rPr>
        <w:t>,0</w:t>
      </w:r>
      <w:r w:rsidRPr="00FB74AC">
        <w:rPr>
          <w:sz w:val="28"/>
          <w:szCs w:val="28"/>
        </w:rPr>
        <w:t xml:space="preserve">%) приходится на отрасль </w:t>
      </w:r>
      <w:r w:rsidRPr="00FB74AC">
        <w:rPr>
          <w:i/>
          <w:sz w:val="28"/>
          <w:szCs w:val="28"/>
        </w:rPr>
        <w:t>«Деятельность в области здравоохранения и социальных услуг»</w:t>
      </w:r>
      <w:r w:rsidR="00337872">
        <w:rPr>
          <w:i/>
          <w:sz w:val="28"/>
          <w:szCs w:val="28"/>
        </w:rPr>
        <w:t>;</w:t>
      </w:r>
    </w:p>
    <w:p w:rsidR="00E37529" w:rsidRPr="00FB74AC" w:rsidRDefault="00E37529" w:rsidP="00403F39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Microsoft YaHei"/>
          <w:bCs/>
          <w:i/>
          <w:sz w:val="28"/>
          <w:szCs w:val="28"/>
          <w:lang w:eastAsia="ru-RU"/>
        </w:rPr>
      </w:pPr>
      <w:r w:rsidRPr="00FB74AC">
        <w:rPr>
          <w:sz w:val="28"/>
          <w:szCs w:val="28"/>
        </w:rPr>
        <w:t>6522 тыс.руб. (1</w:t>
      </w:r>
      <w:r w:rsidR="00FB74AC" w:rsidRPr="00FB74AC">
        <w:rPr>
          <w:sz w:val="28"/>
          <w:szCs w:val="28"/>
        </w:rPr>
        <w:t xml:space="preserve">,6 </w:t>
      </w:r>
      <w:r w:rsidRPr="00FB74AC">
        <w:rPr>
          <w:sz w:val="28"/>
          <w:szCs w:val="28"/>
        </w:rPr>
        <w:t>%) приходится на отрасль</w:t>
      </w:r>
      <w:r w:rsidRPr="00FB74AC">
        <w:rPr>
          <w:rFonts w:eastAsia="Microsoft YaHei"/>
          <w:bCs/>
          <w:sz w:val="28"/>
          <w:szCs w:val="28"/>
          <w:lang w:eastAsia="ru-RU"/>
        </w:rPr>
        <w:t xml:space="preserve">. </w:t>
      </w:r>
      <w:r w:rsidRPr="00FB74AC">
        <w:rPr>
          <w:rFonts w:eastAsia="Microsoft YaHei"/>
          <w:bCs/>
          <w:i/>
          <w:sz w:val="28"/>
          <w:szCs w:val="28"/>
          <w:lang w:eastAsia="ru-RU"/>
        </w:rPr>
        <w:t>«Деятельность в области культуры, спорта, организации досуга и развлечений»</w:t>
      </w:r>
      <w:r w:rsidR="00337872">
        <w:rPr>
          <w:rFonts w:eastAsia="Microsoft YaHei"/>
          <w:bCs/>
          <w:i/>
          <w:sz w:val="28"/>
          <w:szCs w:val="28"/>
          <w:lang w:eastAsia="ru-RU"/>
        </w:rPr>
        <w:t>:</w:t>
      </w:r>
    </w:p>
    <w:p w:rsidR="00E37529" w:rsidRPr="005B4843" w:rsidRDefault="00E37529" w:rsidP="00403F39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Microsoft YaHei"/>
          <w:iCs/>
          <w:color w:val="000000"/>
          <w:sz w:val="28"/>
          <w:szCs w:val="28"/>
          <w:lang w:eastAsia="ru-RU"/>
        </w:rPr>
      </w:pPr>
      <w:r>
        <w:rPr>
          <w:rFonts w:eastAsia="Microsoft YaHei"/>
          <w:iCs/>
          <w:color w:val="000000"/>
          <w:sz w:val="28"/>
          <w:szCs w:val="28"/>
          <w:lang w:eastAsia="ru-RU"/>
        </w:rPr>
        <w:t>-</w:t>
      </w:r>
      <w:r w:rsidRPr="005B4843">
        <w:rPr>
          <w:rFonts w:eastAsia="Microsoft YaHei"/>
          <w:iCs/>
          <w:color w:val="000000"/>
          <w:sz w:val="28"/>
          <w:szCs w:val="28"/>
          <w:lang w:eastAsia="ru-RU"/>
        </w:rPr>
        <w:t>ФГБУ "Национальный парк</w:t>
      </w:r>
      <w:r>
        <w:rPr>
          <w:rFonts w:eastAsia="Microsoft YaHei"/>
          <w:iCs/>
          <w:color w:val="000000"/>
          <w:sz w:val="28"/>
          <w:szCs w:val="28"/>
          <w:lang w:eastAsia="ru-RU"/>
        </w:rPr>
        <w:t xml:space="preserve"> </w:t>
      </w:r>
      <w:r w:rsidRPr="005B4843">
        <w:rPr>
          <w:rFonts w:eastAsia="Microsoft YaHei"/>
          <w:iCs/>
          <w:color w:val="000000"/>
          <w:sz w:val="28"/>
          <w:szCs w:val="28"/>
          <w:lang w:eastAsia="ru-RU"/>
        </w:rPr>
        <w:t xml:space="preserve">"Смоленское </w:t>
      </w:r>
      <w:r>
        <w:rPr>
          <w:rFonts w:eastAsia="Microsoft YaHei"/>
          <w:iCs/>
          <w:color w:val="000000"/>
          <w:sz w:val="28"/>
          <w:szCs w:val="28"/>
          <w:lang w:eastAsia="ru-RU"/>
        </w:rPr>
        <w:t>П</w:t>
      </w:r>
      <w:r w:rsidRPr="005B4843">
        <w:rPr>
          <w:rFonts w:eastAsia="Microsoft YaHei"/>
          <w:iCs/>
          <w:color w:val="000000"/>
          <w:sz w:val="28"/>
          <w:szCs w:val="28"/>
          <w:lang w:eastAsia="ru-RU"/>
        </w:rPr>
        <w:t>оозерье"</w:t>
      </w:r>
      <w:r>
        <w:rPr>
          <w:rFonts w:eastAsia="Microsoft YaHei"/>
          <w:iCs/>
          <w:color w:val="000000"/>
          <w:sz w:val="28"/>
          <w:szCs w:val="28"/>
          <w:lang w:eastAsia="ru-RU"/>
        </w:rPr>
        <w:t xml:space="preserve"> приобрели оборудование на сумму 2339 тыс. руб. (офисную мебель, фотоловушки, станки деревообрабатывающие, насосы, сейфы, изделия санитарно-технические из керамики, оборудование кухонное. </w:t>
      </w:r>
    </w:p>
    <w:p w:rsidR="00E37529" w:rsidRDefault="00E37529" w:rsidP="00403F3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МБУК ЦБС приобрели на сумму 606 тыс. руб. акустическую систему;</w:t>
      </w:r>
    </w:p>
    <w:p w:rsidR="00E37529" w:rsidRDefault="00E37529" w:rsidP="00403F3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МБУ «Благоустройство» приобрели искусственную ель на сумму 2169 тыс. руб.;</w:t>
      </w:r>
    </w:p>
    <w:p w:rsidR="00E37529" w:rsidRDefault="00E37529" w:rsidP="00403F3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МБУК ЦКС на 974 тыс. руб. приобрели акустическую систему, гармони, синтезатор, ноутбук, систему видеонаблюдения;</w:t>
      </w:r>
    </w:p>
    <w:p w:rsidR="00E37529" w:rsidRDefault="00E37529" w:rsidP="00403F3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Администрация Пржевальского городского поселения Демидовского района приобрели уличную сцену в парк на сумму 930 тыс. руб.</w:t>
      </w:r>
    </w:p>
    <w:p w:rsidR="00337872" w:rsidRPr="00CE1DB6" w:rsidRDefault="00337872" w:rsidP="00403F39">
      <w:pPr>
        <w:ind w:firstLine="567"/>
        <w:jc w:val="both"/>
        <w:rPr>
          <w:sz w:val="28"/>
          <w:szCs w:val="28"/>
        </w:rPr>
      </w:pPr>
      <w:r w:rsidRPr="00CE1DB6">
        <w:rPr>
          <w:sz w:val="28"/>
          <w:szCs w:val="28"/>
        </w:rPr>
        <w:t>В течение последующих трех лет рост объема инвестиций в основной капитал предприятиями частной формы собственности не планируется, сохранится тенденция к уменьшению данного показателя.</w:t>
      </w:r>
    </w:p>
    <w:p w:rsidR="00337872" w:rsidRDefault="00337872" w:rsidP="00403F39">
      <w:pPr>
        <w:ind w:firstLine="567"/>
        <w:jc w:val="both"/>
        <w:rPr>
          <w:sz w:val="28"/>
          <w:szCs w:val="28"/>
        </w:rPr>
      </w:pPr>
      <w:r w:rsidRPr="007B49BC">
        <w:rPr>
          <w:b/>
          <w:iCs/>
          <w:sz w:val="28"/>
          <w:szCs w:val="28"/>
        </w:rPr>
        <w:lastRenderedPageBreak/>
        <w:t>Доля площади земельных участков, являющихся объектами налогообложения земельным налогом в общей площади территории района</w:t>
      </w:r>
      <w:r w:rsidRPr="00CE1DB6">
        <w:rPr>
          <w:i/>
          <w:iCs/>
          <w:sz w:val="28"/>
          <w:szCs w:val="28"/>
        </w:rPr>
        <w:t xml:space="preserve"> </w:t>
      </w:r>
      <w:r w:rsidRPr="00CE1DB6">
        <w:rPr>
          <w:sz w:val="28"/>
          <w:szCs w:val="28"/>
        </w:rPr>
        <w:t xml:space="preserve">составила в 2024 году </w:t>
      </w:r>
      <w:r w:rsidR="00CA1441">
        <w:rPr>
          <w:sz w:val="28"/>
          <w:szCs w:val="28"/>
        </w:rPr>
        <w:t>41</w:t>
      </w:r>
      <w:r w:rsidRPr="00CE1DB6">
        <w:rPr>
          <w:sz w:val="28"/>
          <w:szCs w:val="28"/>
        </w:rPr>
        <w:t>%.</w:t>
      </w:r>
      <w:r w:rsidR="00CA1441" w:rsidRPr="00CA1441">
        <w:rPr>
          <w:sz w:val="28"/>
          <w:szCs w:val="28"/>
        </w:rPr>
        <w:t xml:space="preserve"> </w:t>
      </w:r>
      <w:r w:rsidR="00CA1441" w:rsidRPr="00CE1DB6">
        <w:rPr>
          <w:sz w:val="28"/>
          <w:szCs w:val="28"/>
        </w:rPr>
        <w:t xml:space="preserve">В течение последующих трех лет </w:t>
      </w:r>
      <w:r w:rsidRPr="00CE1DB6">
        <w:rPr>
          <w:sz w:val="28"/>
          <w:szCs w:val="28"/>
        </w:rPr>
        <w:t xml:space="preserve"> прогнозируется </w:t>
      </w:r>
      <w:r w:rsidR="00CA1441">
        <w:rPr>
          <w:sz w:val="28"/>
          <w:szCs w:val="28"/>
        </w:rPr>
        <w:t>сохранить</w:t>
      </w:r>
      <w:r w:rsidRPr="00CE1DB6">
        <w:rPr>
          <w:sz w:val="28"/>
          <w:szCs w:val="28"/>
        </w:rPr>
        <w:t xml:space="preserve"> этот показатель</w:t>
      </w:r>
      <w:r w:rsidR="00CA1441">
        <w:rPr>
          <w:sz w:val="28"/>
          <w:szCs w:val="28"/>
        </w:rPr>
        <w:t>.</w:t>
      </w:r>
      <w:r w:rsidRPr="00CE1DB6">
        <w:rPr>
          <w:sz w:val="28"/>
          <w:szCs w:val="28"/>
        </w:rPr>
        <w:t xml:space="preserve"> </w:t>
      </w:r>
    </w:p>
    <w:p w:rsidR="00E46E08" w:rsidRDefault="00A41A9D" w:rsidP="00403F39">
      <w:pPr>
        <w:ind w:firstLine="567"/>
        <w:jc w:val="both"/>
        <w:rPr>
          <w:sz w:val="28"/>
          <w:szCs w:val="28"/>
        </w:rPr>
      </w:pPr>
      <w:r w:rsidRPr="007B49BC">
        <w:rPr>
          <w:b/>
          <w:iCs/>
          <w:sz w:val="28"/>
          <w:szCs w:val="28"/>
        </w:rPr>
        <w:t>Доля прибыльных сельскохозяйственных организаций, в общем их числе</w:t>
      </w:r>
      <w:r w:rsidRPr="00A41A9D">
        <w:rPr>
          <w:b/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 w:rsidRPr="00CA25DC">
        <w:rPr>
          <w:sz w:val="28"/>
          <w:szCs w:val="28"/>
        </w:rPr>
        <w:t xml:space="preserve">Всего по району на 01.01.2025 года осуществляют деятельность </w:t>
      </w:r>
      <w:r w:rsidR="00E46E08">
        <w:rPr>
          <w:sz w:val="28"/>
          <w:szCs w:val="28"/>
        </w:rPr>
        <w:t>10</w:t>
      </w:r>
      <w:r w:rsidRPr="00CA25DC">
        <w:rPr>
          <w:sz w:val="28"/>
          <w:szCs w:val="28"/>
        </w:rPr>
        <w:t xml:space="preserve"> сельскохозяйственных организаций</w:t>
      </w:r>
      <w:r w:rsidR="00AF1749">
        <w:rPr>
          <w:sz w:val="28"/>
          <w:szCs w:val="28"/>
        </w:rPr>
        <w:t>: -</w:t>
      </w:r>
      <w:r w:rsidR="00AF1749" w:rsidRPr="00AF1749">
        <w:rPr>
          <w:sz w:val="28"/>
          <w:szCs w:val="28"/>
        </w:rPr>
        <w:t xml:space="preserve"> </w:t>
      </w:r>
      <w:r w:rsidR="00AF1749" w:rsidRPr="00540059">
        <w:rPr>
          <w:sz w:val="28"/>
          <w:szCs w:val="28"/>
        </w:rPr>
        <w:t>ООО «Новоселки», СПК «Моховичи», ИП Голубева Н.В.(ГКФХ),</w:t>
      </w:r>
      <w:r w:rsidR="00AF1749">
        <w:rPr>
          <w:sz w:val="28"/>
          <w:szCs w:val="28"/>
        </w:rPr>
        <w:t xml:space="preserve"> </w:t>
      </w:r>
      <w:r w:rsidR="00AF1749" w:rsidRPr="00540059">
        <w:rPr>
          <w:sz w:val="28"/>
          <w:szCs w:val="28"/>
        </w:rPr>
        <w:t>ИП Медведев А.А., ИП Федченкова В.В. (ГКФХ), ИП Дацкевич А.В. (ГКФХ), ИП Дацкевич В.А. (ГКФХ), ИП Дацке</w:t>
      </w:r>
      <w:r w:rsidR="00AF1749">
        <w:rPr>
          <w:sz w:val="28"/>
          <w:szCs w:val="28"/>
        </w:rPr>
        <w:t>вич И.В. (ГКФХ), КХ «Дагестан», ИП Дацкевич Н.С. (ГКФХ), в том числе СПСК «Демидовский картофель»</w:t>
      </w:r>
      <w:r w:rsidRPr="00CA25DC">
        <w:rPr>
          <w:b/>
          <w:bCs/>
          <w:i/>
          <w:iCs/>
          <w:sz w:val="28"/>
          <w:szCs w:val="28"/>
        </w:rPr>
        <w:t xml:space="preserve">. </w:t>
      </w:r>
      <w:r w:rsidRPr="00CA25DC">
        <w:rPr>
          <w:sz w:val="28"/>
          <w:szCs w:val="28"/>
        </w:rPr>
        <w:t>Прибыльных хозяйств в 202</w:t>
      </w:r>
      <w:r w:rsidR="00E46E08">
        <w:rPr>
          <w:sz w:val="28"/>
          <w:szCs w:val="28"/>
        </w:rPr>
        <w:t>4</w:t>
      </w:r>
      <w:r w:rsidRPr="00CA25DC">
        <w:rPr>
          <w:sz w:val="28"/>
          <w:szCs w:val="28"/>
        </w:rPr>
        <w:t xml:space="preserve"> году- </w:t>
      </w:r>
      <w:r w:rsidR="00E46E08">
        <w:rPr>
          <w:sz w:val="28"/>
          <w:szCs w:val="28"/>
        </w:rPr>
        <w:t>5</w:t>
      </w:r>
      <w:r w:rsidRPr="00CA25DC">
        <w:rPr>
          <w:sz w:val="28"/>
          <w:szCs w:val="28"/>
        </w:rPr>
        <w:t xml:space="preserve"> единиц, что составляет </w:t>
      </w:r>
      <w:r w:rsidR="00E46E08">
        <w:rPr>
          <w:sz w:val="28"/>
          <w:szCs w:val="28"/>
        </w:rPr>
        <w:t>50</w:t>
      </w:r>
      <w:r w:rsidRPr="00CA25DC">
        <w:rPr>
          <w:sz w:val="28"/>
          <w:szCs w:val="28"/>
        </w:rPr>
        <w:t>% в общем их числе.</w:t>
      </w:r>
      <w:r w:rsidR="00E46E08">
        <w:rPr>
          <w:sz w:val="28"/>
          <w:szCs w:val="28"/>
        </w:rPr>
        <w:t xml:space="preserve"> </w:t>
      </w:r>
      <w:r w:rsidRPr="00CA25DC">
        <w:rPr>
          <w:sz w:val="28"/>
          <w:szCs w:val="28"/>
        </w:rPr>
        <w:t>Число прибыльных хозяйств, в прогнозном периоде</w:t>
      </w:r>
      <w:r w:rsidR="00E46E08" w:rsidRPr="00CE1DB6">
        <w:rPr>
          <w:sz w:val="28"/>
          <w:szCs w:val="28"/>
        </w:rPr>
        <w:t xml:space="preserve">  п</w:t>
      </w:r>
      <w:r w:rsidR="00E46E08">
        <w:rPr>
          <w:sz w:val="28"/>
          <w:szCs w:val="28"/>
        </w:rPr>
        <w:t>лани</w:t>
      </w:r>
      <w:r w:rsidR="00E46E08" w:rsidRPr="00CE1DB6">
        <w:rPr>
          <w:sz w:val="28"/>
          <w:szCs w:val="28"/>
        </w:rPr>
        <w:t xml:space="preserve">руется </w:t>
      </w:r>
      <w:r w:rsidR="00E46E08">
        <w:rPr>
          <w:sz w:val="28"/>
          <w:szCs w:val="28"/>
        </w:rPr>
        <w:t xml:space="preserve"> сохранить</w:t>
      </w:r>
      <w:r w:rsidR="00880175">
        <w:rPr>
          <w:sz w:val="28"/>
          <w:szCs w:val="28"/>
        </w:rPr>
        <w:t xml:space="preserve"> на прежнем уровне</w:t>
      </w:r>
      <w:r w:rsidR="00E46E08">
        <w:rPr>
          <w:sz w:val="28"/>
          <w:szCs w:val="28"/>
        </w:rPr>
        <w:t>.</w:t>
      </w:r>
      <w:r w:rsidR="00E46E08" w:rsidRPr="00CE1DB6">
        <w:rPr>
          <w:sz w:val="28"/>
          <w:szCs w:val="28"/>
        </w:rPr>
        <w:t xml:space="preserve"> </w:t>
      </w:r>
    </w:p>
    <w:p w:rsidR="00AF1749" w:rsidRPr="00540059" w:rsidRDefault="00AF1749" w:rsidP="00403F39">
      <w:pPr>
        <w:ind w:firstLine="708"/>
        <w:jc w:val="both"/>
        <w:rPr>
          <w:sz w:val="28"/>
          <w:szCs w:val="28"/>
          <w:shd w:val="clear" w:color="auto" w:fill="FFFFFF"/>
        </w:rPr>
      </w:pPr>
      <w:r w:rsidRPr="00540059">
        <w:rPr>
          <w:sz w:val="28"/>
          <w:szCs w:val="28"/>
          <w:shd w:val="clear" w:color="auto" w:fill="FFFFFF"/>
        </w:rPr>
        <w:t xml:space="preserve">На территории муниципального образования имеется всего 51,651 тыс. га земель сельскохозяйственного назначения, в том числе: </w:t>
      </w:r>
    </w:p>
    <w:p w:rsidR="00AF1749" w:rsidRPr="00540059" w:rsidRDefault="00AF1749" w:rsidP="00403F39">
      <w:pPr>
        <w:jc w:val="both"/>
        <w:rPr>
          <w:sz w:val="28"/>
          <w:szCs w:val="28"/>
          <w:shd w:val="clear" w:color="auto" w:fill="FFFFFF"/>
        </w:rPr>
      </w:pPr>
      <w:r w:rsidRPr="00540059">
        <w:rPr>
          <w:sz w:val="28"/>
          <w:szCs w:val="28"/>
          <w:shd w:val="clear" w:color="auto" w:fill="FFFFFF"/>
        </w:rPr>
        <w:tab/>
        <w:t>- пашня – 35,86 га;</w:t>
      </w:r>
    </w:p>
    <w:p w:rsidR="00AF1749" w:rsidRPr="00540059" w:rsidRDefault="00AF1749" w:rsidP="00403F39">
      <w:pPr>
        <w:jc w:val="both"/>
        <w:rPr>
          <w:sz w:val="28"/>
          <w:szCs w:val="28"/>
          <w:shd w:val="clear" w:color="auto" w:fill="FFFFFF"/>
        </w:rPr>
      </w:pPr>
      <w:r w:rsidRPr="00540059">
        <w:rPr>
          <w:sz w:val="28"/>
          <w:szCs w:val="28"/>
          <w:shd w:val="clear" w:color="auto" w:fill="FFFFFF"/>
        </w:rPr>
        <w:tab/>
        <w:t>- пастбища – 8,9 га;</w:t>
      </w:r>
    </w:p>
    <w:p w:rsidR="00AF1749" w:rsidRPr="00540059" w:rsidRDefault="00AF1749" w:rsidP="00403F39">
      <w:pPr>
        <w:jc w:val="both"/>
        <w:rPr>
          <w:sz w:val="28"/>
          <w:szCs w:val="28"/>
          <w:shd w:val="clear" w:color="auto" w:fill="FFFFFF"/>
        </w:rPr>
      </w:pPr>
      <w:r w:rsidRPr="00540059">
        <w:rPr>
          <w:sz w:val="28"/>
          <w:szCs w:val="28"/>
          <w:shd w:val="clear" w:color="auto" w:fill="FFFFFF"/>
        </w:rPr>
        <w:tab/>
        <w:t>-  сенокосы – 5,06 га;</w:t>
      </w:r>
    </w:p>
    <w:p w:rsidR="00AF1749" w:rsidRPr="00540059" w:rsidRDefault="00AF1749" w:rsidP="00403F39">
      <w:pPr>
        <w:jc w:val="both"/>
        <w:rPr>
          <w:sz w:val="28"/>
          <w:szCs w:val="28"/>
          <w:shd w:val="clear" w:color="auto" w:fill="FFFFFF"/>
        </w:rPr>
      </w:pPr>
      <w:r w:rsidRPr="00540059">
        <w:rPr>
          <w:sz w:val="28"/>
          <w:szCs w:val="28"/>
          <w:shd w:val="clear" w:color="auto" w:fill="FFFFFF"/>
        </w:rPr>
        <w:tab/>
        <w:t>- многолетние насаждения – 1,568 га;</w:t>
      </w:r>
    </w:p>
    <w:p w:rsidR="00AF1749" w:rsidRPr="00540059" w:rsidRDefault="00AF1749" w:rsidP="00403F39">
      <w:pPr>
        <w:jc w:val="both"/>
        <w:rPr>
          <w:sz w:val="28"/>
          <w:szCs w:val="28"/>
          <w:shd w:val="clear" w:color="auto" w:fill="FFFFFF"/>
        </w:rPr>
      </w:pPr>
      <w:r w:rsidRPr="00540059">
        <w:rPr>
          <w:sz w:val="28"/>
          <w:szCs w:val="28"/>
          <w:shd w:val="clear" w:color="auto" w:fill="FFFFFF"/>
        </w:rPr>
        <w:tab/>
        <w:t>- залежь – 0,263 га.</w:t>
      </w:r>
    </w:p>
    <w:p w:rsidR="00AF1749" w:rsidRPr="00540059" w:rsidRDefault="00AF1749" w:rsidP="001E3D56">
      <w:pPr>
        <w:ind w:firstLine="708"/>
        <w:jc w:val="both"/>
        <w:rPr>
          <w:sz w:val="28"/>
          <w:szCs w:val="28"/>
          <w:shd w:val="clear" w:color="auto" w:fill="FFFFFF"/>
        </w:rPr>
      </w:pPr>
      <w:r w:rsidRPr="00540059">
        <w:rPr>
          <w:sz w:val="28"/>
          <w:szCs w:val="28"/>
          <w:shd w:val="clear" w:color="auto" w:fill="FFFFFF"/>
        </w:rPr>
        <w:t>Неиспользуемые площади земель сельскохозяйственного назначения - 29,68 тыс. га, площадь сельскохозяйственных угодий  составляет 15, 791 тыс. га, площадь земель сельскохозяйственного назначения находящихся в муниципальной собственности – 5,53 га.</w:t>
      </w:r>
    </w:p>
    <w:p w:rsidR="007A0F08" w:rsidRPr="009219A2" w:rsidRDefault="007B49BC" w:rsidP="001E3D56">
      <w:pPr>
        <w:suppressAutoHyphens w:val="0"/>
        <w:ind w:firstLine="567"/>
        <w:jc w:val="both"/>
        <w:rPr>
          <w:color w:val="000000"/>
          <w:lang w:eastAsia="ru-RU"/>
        </w:rPr>
      </w:pPr>
      <w:r w:rsidRPr="007B49BC">
        <w:rPr>
          <w:b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 w:rsidRPr="00CA25DC">
        <w:rPr>
          <w:i/>
          <w:sz w:val="28"/>
          <w:szCs w:val="28"/>
        </w:rPr>
        <w:t xml:space="preserve"> </w:t>
      </w:r>
      <w:r w:rsidRPr="00CA25DC">
        <w:rPr>
          <w:sz w:val="28"/>
          <w:szCs w:val="28"/>
        </w:rPr>
        <w:t>составляет по району 5</w:t>
      </w:r>
      <w:r>
        <w:rPr>
          <w:sz w:val="28"/>
          <w:szCs w:val="28"/>
        </w:rPr>
        <w:t>5</w:t>
      </w:r>
      <w:r w:rsidRPr="00CA25DC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CA25DC">
        <w:rPr>
          <w:sz w:val="28"/>
          <w:szCs w:val="28"/>
        </w:rPr>
        <w:t xml:space="preserve"> %, что </w:t>
      </w:r>
      <w:r w:rsidR="009219A2">
        <w:rPr>
          <w:sz w:val="28"/>
          <w:szCs w:val="28"/>
        </w:rPr>
        <w:t>выше</w:t>
      </w:r>
      <w:r w:rsidRPr="00CA25DC">
        <w:rPr>
          <w:sz w:val="28"/>
          <w:szCs w:val="28"/>
        </w:rPr>
        <w:t xml:space="preserve"> предшествующе</w:t>
      </w:r>
      <w:r w:rsidR="009219A2">
        <w:rPr>
          <w:sz w:val="28"/>
          <w:szCs w:val="28"/>
        </w:rPr>
        <w:t>му</w:t>
      </w:r>
      <w:r w:rsidRPr="00CA25DC">
        <w:rPr>
          <w:sz w:val="28"/>
          <w:szCs w:val="28"/>
        </w:rPr>
        <w:t xml:space="preserve"> год</w:t>
      </w:r>
      <w:r w:rsidR="009219A2">
        <w:rPr>
          <w:sz w:val="28"/>
          <w:szCs w:val="28"/>
        </w:rPr>
        <w:t>у</w:t>
      </w:r>
      <w:r w:rsidRPr="00CA25DC">
        <w:rPr>
          <w:sz w:val="28"/>
          <w:szCs w:val="28"/>
        </w:rPr>
        <w:t xml:space="preserve"> на </w:t>
      </w:r>
      <w:r w:rsidR="009219A2">
        <w:rPr>
          <w:sz w:val="28"/>
          <w:szCs w:val="28"/>
        </w:rPr>
        <w:t>2,1</w:t>
      </w:r>
      <w:r w:rsidRPr="00CA25DC">
        <w:rPr>
          <w:sz w:val="28"/>
          <w:szCs w:val="28"/>
        </w:rPr>
        <w:t>%.</w:t>
      </w:r>
      <w:r w:rsidR="007A0F08" w:rsidRPr="007A0F08">
        <w:rPr>
          <w:color w:val="000000"/>
          <w:sz w:val="28"/>
          <w:szCs w:val="28"/>
          <w:lang w:eastAsia="ru-RU"/>
        </w:rPr>
        <w:t xml:space="preserve"> </w:t>
      </w:r>
      <w:r w:rsidR="007A0F08" w:rsidRPr="009219A2">
        <w:rPr>
          <w:color w:val="000000"/>
          <w:sz w:val="28"/>
          <w:szCs w:val="28"/>
          <w:lang w:eastAsia="ru-RU"/>
        </w:rPr>
        <w:t>В 2025 году планируется отремо</w:t>
      </w:r>
      <w:r w:rsidR="007A0F08">
        <w:rPr>
          <w:color w:val="000000"/>
          <w:sz w:val="28"/>
          <w:szCs w:val="28"/>
          <w:lang w:eastAsia="ru-RU"/>
        </w:rPr>
        <w:t>нтировать 9,83 км автодорог, в</w:t>
      </w:r>
      <w:r w:rsidR="007A0F08" w:rsidRPr="009219A2">
        <w:rPr>
          <w:color w:val="000000"/>
          <w:sz w:val="28"/>
          <w:szCs w:val="28"/>
          <w:lang w:eastAsia="ru-RU"/>
        </w:rPr>
        <w:t>следствие чего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должна составить 52 %. В дальнейшем данный показатель планируется уменьшать.</w:t>
      </w:r>
    </w:p>
    <w:p w:rsidR="007B1A83" w:rsidRDefault="007B49BC" w:rsidP="00403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72EB">
        <w:rPr>
          <w:sz w:val="28"/>
          <w:szCs w:val="28"/>
        </w:rPr>
        <w:tab/>
      </w:r>
      <w:r w:rsidRPr="00CA25DC">
        <w:rPr>
          <w:sz w:val="28"/>
          <w:szCs w:val="28"/>
        </w:rPr>
        <w:t>Значение показателя на краткосрочную перспективу до 2027 года будет плавно уменьшаться</w:t>
      </w:r>
      <w:r w:rsidR="009219A2">
        <w:rPr>
          <w:sz w:val="28"/>
          <w:szCs w:val="28"/>
        </w:rPr>
        <w:t>.</w:t>
      </w:r>
      <w:r w:rsidRPr="00CA25DC">
        <w:rPr>
          <w:sz w:val="28"/>
          <w:szCs w:val="28"/>
        </w:rPr>
        <w:t xml:space="preserve"> </w:t>
      </w:r>
      <w:r w:rsidRPr="00181EAB">
        <w:rPr>
          <w:sz w:val="28"/>
          <w:szCs w:val="28"/>
        </w:rPr>
        <w:t>Снижение обусловлено увеличением финансирования из областного бюджета на проведение ремонта автомобильных дорог.</w:t>
      </w:r>
    </w:p>
    <w:p w:rsidR="009F39E4" w:rsidRPr="006948D3" w:rsidRDefault="009F39E4" w:rsidP="00403F39">
      <w:pPr>
        <w:ind w:firstLine="567"/>
        <w:jc w:val="both"/>
        <w:rPr>
          <w:sz w:val="28"/>
          <w:szCs w:val="28"/>
        </w:rPr>
      </w:pPr>
      <w:r w:rsidRPr="009F39E4">
        <w:rPr>
          <w:b/>
          <w:sz w:val="28"/>
          <w:szCs w:val="28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муниципального района</w:t>
      </w:r>
      <w:r w:rsidRPr="009F39E4">
        <w:rPr>
          <w:sz w:val="28"/>
          <w:szCs w:val="28"/>
        </w:rPr>
        <w:t xml:space="preserve"> </w:t>
      </w:r>
      <w:r w:rsidRPr="006948D3">
        <w:rPr>
          <w:sz w:val="28"/>
          <w:szCs w:val="28"/>
        </w:rPr>
        <w:t xml:space="preserve"> составил за отчетный 2024 год </w:t>
      </w:r>
      <w:r>
        <w:rPr>
          <w:sz w:val="28"/>
          <w:szCs w:val="28"/>
        </w:rPr>
        <w:t>10,5</w:t>
      </w:r>
      <w:r w:rsidRPr="006948D3">
        <w:rPr>
          <w:sz w:val="28"/>
          <w:szCs w:val="28"/>
        </w:rPr>
        <w:t xml:space="preserve">%. Учитывая фактор старения населения отдаленных деревень и сокращение его численности, показатель в прогнозном периоде </w:t>
      </w:r>
      <w:r>
        <w:rPr>
          <w:sz w:val="28"/>
          <w:szCs w:val="28"/>
        </w:rPr>
        <w:t>останется</w:t>
      </w:r>
      <w:r w:rsidRPr="006948D3">
        <w:rPr>
          <w:sz w:val="28"/>
          <w:szCs w:val="28"/>
        </w:rPr>
        <w:t xml:space="preserve"> на прежнем уровне.</w:t>
      </w:r>
    </w:p>
    <w:p w:rsidR="009F39E4" w:rsidRPr="007D6026" w:rsidRDefault="009F39E4" w:rsidP="00403F39">
      <w:pPr>
        <w:ind w:firstLine="567"/>
        <w:jc w:val="both"/>
        <w:rPr>
          <w:sz w:val="28"/>
          <w:szCs w:val="28"/>
        </w:rPr>
      </w:pPr>
      <w:r w:rsidRPr="00BC63EC">
        <w:rPr>
          <w:b/>
          <w:iCs/>
          <w:sz w:val="28"/>
          <w:szCs w:val="28"/>
        </w:rPr>
        <w:t xml:space="preserve">Среднемесячная номинальная начисленная заработная плата работников крупных и средних предприятий и некоммерческих организаций,  </w:t>
      </w:r>
      <w:r w:rsidRPr="00BC63EC">
        <w:rPr>
          <w:b/>
          <w:iCs/>
          <w:sz w:val="28"/>
          <w:szCs w:val="28"/>
        </w:rPr>
        <w:lastRenderedPageBreak/>
        <w:t>муниципальных дошкольных образовательных учреждений, муниципальных общеобразовательных учреждений, учителей муниципальных общеобразовательных учреждений, муниципальных учреждений культуры и искусства, муниципальных учреждений физической культуры и спорта</w:t>
      </w:r>
      <w:r w:rsidRPr="006948D3">
        <w:rPr>
          <w:sz w:val="28"/>
          <w:szCs w:val="28"/>
        </w:rPr>
        <w:t xml:space="preserve"> увеличивается из года в год, что обусловлено реализацией Указов Президента и  объективными факторами  состояния государственной экономики</w:t>
      </w:r>
      <w:r w:rsidRPr="007D6026">
        <w:rPr>
          <w:sz w:val="28"/>
          <w:szCs w:val="28"/>
        </w:rPr>
        <w:t>. Так за 2024 год среднемесячная начисленная заработная плата работников: крупных и средних предприятий и некоммерческих организаций к уровню 2023 года выросла на 1</w:t>
      </w:r>
      <w:r w:rsidR="00BC63EC">
        <w:rPr>
          <w:sz w:val="28"/>
          <w:szCs w:val="28"/>
        </w:rPr>
        <w:t>8</w:t>
      </w:r>
      <w:r w:rsidRPr="007D6026">
        <w:rPr>
          <w:sz w:val="28"/>
          <w:szCs w:val="28"/>
        </w:rPr>
        <w:t>,</w:t>
      </w:r>
      <w:r w:rsidR="00BC63EC">
        <w:rPr>
          <w:sz w:val="28"/>
          <w:szCs w:val="28"/>
        </w:rPr>
        <w:t>9</w:t>
      </w:r>
      <w:r w:rsidRPr="007D6026">
        <w:rPr>
          <w:sz w:val="28"/>
          <w:szCs w:val="28"/>
        </w:rPr>
        <w:t xml:space="preserve">%; </w:t>
      </w:r>
      <w:r w:rsidRPr="007D6026">
        <w:rPr>
          <w:iCs/>
          <w:sz w:val="28"/>
          <w:szCs w:val="28"/>
        </w:rPr>
        <w:t xml:space="preserve">муниципальных общеобразовательных учреждений на </w:t>
      </w:r>
      <w:r w:rsidR="00BC63EC">
        <w:rPr>
          <w:iCs/>
          <w:sz w:val="28"/>
          <w:szCs w:val="28"/>
        </w:rPr>
        <w:t>18,3</w:t>
      </w:r>
      <w:r w:rsidRPr="007D6026">
        <w:rPr>
          <w:iCs/>
          <w:sz w:val="28"/>
          <w:szCs w:val="28"/>
        </w:rPr>
        <w:t>%</w:t>
      </w:r>
      <w:r>
        <w:rPr>
          <w:iCs/>
          <w:sz w:val="28"/>
          <w:szCs w:val="28"/>
        </w:rPr>
        <w:t>,</w:t>
      </w:r>
      <w:r w:rsidRPr="007D6026">
        <w:rPr>
          <w:iCs/>
          <w:sz w:val="28"/>
          <w:szCs w:val="28"/>
        </w:rPr>
        <w:t xml:space="preserve"> </w:t>
      </w:r>
      <w:r w:rsidRPr="007D6026">
        <w:rPr>
          <w:sz w:val="28"/>
          <w:szCs w:val="28"/>
        </w:rPr>
        <w:t xml:space="preserve">муниципальных учреждений культуры и искусства на </w:t>
      </w:r>
      <w:r w:rsidR="00895D3B">
        <w:rPr>
          <w:sz w:val="28"/>
          <w:szCs w:val="28"/>
        </w:rPr>
        <w:t>28</w:t>
      </w:r>
      <w:r w:rsidRPr="007D6026">
        <w:rPr>
          <w:sz w:val="28"/>
          <w:szCs w:val="28"/>
        </w:rPr>
        <w:t>%,</w:t>
      </w:r>
      <w:r w:rsidRPr="008B21D7">
        <w:rPr>
          <w:sz w:val="28"/>
          <w:szCs w:val="28"/>
        </w:rPr>
        <w:t xml:space="preserve">  муниципальных дошкольных образовательных учреждений на </w:t>
      </w:r>
      <w:r w:rsidR="00B12760">
        <w:rPr>
          <w:sz w:val="28"/>
          <w:szCs w:val="28"/>
        </w:rPr>
        <w:t>17,7</w:t>
      </w:r>
      <w:r w:rsidRPr="008B21D7">
        <w:rPr>
          <w:sz w:val="28"/>
          <w:szCs w:val="28"/>
        </w:rPr>
        <w:t>%, учителей муниципальных общеобразовательных</w:t>
      </w:r>
      <w:r w:rsidRPr="007D6026">
        <w:rPr>
          <w:sz w:val="28"/>
          <w:szCs w:val="28"/>
        </w:rPr>
        <w:t xml:space="preserve"> учреждений на </w:t>
      </w:r>
      <w:r w:rsidR="00B12760">
        <w:rPr>
          <w:sz w:val="28"/>
          <w:szCs w:val="28"/>
        </w:rPr>
        <w:t>33,2</w:t>
      </w:r>
      <w:r w:rsidRPr="007D6026">
        <w:rPr>
          <w:sz w:val="28"/>
          <w:szCs w:val="28"/>
        </w:rPr>
        <w:t>%.</w:t>
      </w:r>
    </w:p>
    <w:p w:rsidR="009F39E4" w:rsidRPr="007D6026" w:rsidRDefault="009F39E4" w:rsidP="00403F39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7D6026">
        <w:rPr>
          <w:sz w:val="28"/>
          <w:szCs w:val="28"/>
        </w:rPr>
        <w:t>В перспективе в прогнозном периоде с 2025 по 2027 г.г. заработная плата будет ежегодно увеличиваться.</w:t>
      </w:r>
    </w:p>
    <w:p w:rsidR="00C825F1" w:rsidRDefault="00C825F1" w:rsidP="00403F39">
      <w:pPr>
        <w:ind w:firstLine="705"/>
        <w:jc w:val="both"/>
        <w:rPr>
          <w:b/>
          <w:sz w:val="28"/>
          <w:szCs w:val="34"/>
        </w:rPr>
      </w:pPr>
    </w:p>
    <w:p w:rsidR="0010093A" w:rsidRPr="0010093A" w:rsidRDefault="0010093A" w:rsidP="00403F39">
      <w:pPr>
        <w:ind w:firstLine="705"/>
        <w:jc w:val="both"/>
        <w:rPr>
          <w:b/>
          <w:sz w:val="28"/>
          <w:szCs w:val="34"/>
        </w:rPr>
      </w:pPr>
      <w:r w:rsidRPr="0010093A">
        <w:rPr>
          <w:b/>
          <w:sz w:val="28"/>
          <w:szCs w:val="34"/>
        </w:rPr>
        <w:t>Дошкольное образование</w:t>
      </w:r>
    </w:p>
    <w:p w:rsidR="0010093A" w:rsidRDefault="0010093A" w:rsidP="00403F39">
      <w:pPr>
        <w:ind w:firstLine="705"/>
        <w:jc w:val="both"/>
        <w:rPr>
          <w:sz w:val="28"/>
          <w:szCs w:val="34"/>
        </w:rPr>
      </w:pPr>
    </w:p>
    <w:p w:rsidR="00136130" w:rsidRPr="007A12AE" w:rsidRDefault="00136130" w:rsidP="00403F39">
      <w:pPr>
        <w:pStyle w:val="20"/>
        <w:spacing w:after="0" w:line="240" w:lineRule="auto"/>
        <w:ind w:left="0" w:firstLine="705"/>
        <w:jc w:val="both"/>
        <w:rPr>
          <w:b/>
          <w:bCs/>
          <w:sz w:val="28"/>
          <w:szCs w:val="28"/>
        </w:rPr>
      </w:pPr>
      <w:r w:rsidRPr="00776586">
        <w:rPr>
          <w:b/>
          <w:iCs/>
          <w:sz w:val="28"/>
          <w:szCs w:val="28"/>
        </w:rPr>
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– 6 лет</w:t>
      </w:r>
      <w:r w:rsidRPr="007A12AE">
        <w:rPr>
          <w:i/>
          <w:iCs/>
          <w:sz w:val="28"/>
          <w:szCs w:val="28"/>
        </w:rPr>
        <w:t xml:space="preserve"> </w:t>
      </w:r>
      <w:r w:rsidRPr="007A12AE">
        <w:rPr>
          <w:sz w:val="28"/>
          <w:szCs w:val="28"/>
        </w:rPr>
        <w:t xml:space="preserve">составила в 2024 году </w:t>
      </w:r>
      <w:r w:rsidR="009F2C19">
        <w:rPr>
          <w:sz w:val="28"/>
          <w:szCs w:val="28"/>
        </w:rPr>
        <w:t>74,2</w:t>
      </w:r>
      <w:r w:rsidRPr="007A12AE">
        <w:rPr>
          <w:sz w:val="28"/>
          <w:szCs w:val="28"/>
        </w:rPr>
        <w:t xml:space="preserve">%.  Показатель наполняемости постоянно варьируется  и зависит от  наличия  детей. </w:t>
      </w:r>
    </w:p>
    <w:p w:rsidR="00136130" w:rsidRPr="007A12AE" w:rsidRDefault="00136130" w:rsidP="00403F39">
      <w:pPr>
        <w:pStyle w:val="20"/>
        <w:spacing w:after="0" w:line="240" w:lineRule="auto"/>
        <w:ind w:left="0"/>
        <w:jc w:val="both"/>
        <w:rPr>
          <w:b/>
          <w:bCs/>
          <w:sz w:val="28"/>
          <w:szCs w:val="28"/>
        </w:rPr>
      </w:pPr>
      <w:r w:rsidRPr="007A12AE">
        <w:rPr>
          <w:sz w:val="28"/>
          <w:szCs w:val="28"/>
        </w:rPr>
        <w:t>На период до 2027 года предполагается стабилизация указанного показателя и сохранение его динамики на уровне 2024 года.</w:t>
      </w:r>
    </w:p>
    <w:p w:rsidR="006E5388" w:rsidRPr="00002347" w:rsidRDefault="006E5388" w:rsidP="00403F39">
      <w:pPr>
        <w:ind w:firstLine="705"/>
        <w:jc w:val="both"/>
        <w:rPr>
          <w:sz w:val="28"/>
          <w:szCs w:val="34"/>
        </w:rPr>
      </w:pPr>
      <w:r w:rsidRPr="00002347">
        <w:rPr>
          <w:sz w:val="28"/>
          <w:szCs w:val="34"/>
        </w:rPr>
        <w:t>В 202</w:t>
      </w:r>
      <w:r>
        <w:rPr>
          <w:sz w:val="28"/>
          <w:szCs w:val="34"/>
        </w:rPr>
        <w:t>4</w:t>
      </w:r>
      <w:r w:rsidRPr="00002347">
        <w:rPr>
          <w:sz w:val="28"/>
          <w:szCs w:val="34"/>
        </w:rPr>
        <w:t xml:space="preserve"> году сеть муниципальных образовательных учреждений, реализующих образовательные программы дошкольного образования, состоит из 3 детских садов и </w:t>
      </w:r>
      <w:r>
        <w:rPr>
          <w:sz w:val="28"/>
          <w:szCs w:val="34"/>
        </w:rPr>
        <w:t>3</w:t>
      </w:r>
      <w:r w:rsidRPr="00002347">
        <w:rPr>
          <w:sz w:val="28"/>
          <w:szCs w:val="34"/>
        </w:rPr>
        <w:t xml:space="preserve"> дошкольных групп при общеобразовательных организациях. Охват детей в возрасте от 1 до 6 лет услугами дошкольного образования  по сравнению с прошлым годом остается стабильным. </w:t>
      </w:r>
    </w:p>
    <w:p w:rsidR="006E5388" w:rsidRPr="00002347" w:rsidRDefault="006E5388" w:rsidP="00403F39">
      <w:pPr>
        <w:ind w:firstLine="705"/>
        <w:jc w:val="both"/>
        <w:rPr>
          <w:sz w:val="28"/>
          <w:szCs w:val="34"/>
        </w:rPr>
      </w:pPr>
      <w:r w:rsidRPr="00002347">
        <w:rPr>
          <w:sz w:val="28"/>
          <w:szCs w:val="34"/>
        </w:rPr>
        <w:t>На 31.12.202</w:t>
      </w:r>
      <w:r>
        <w:rPr>
          <w:sz w:val="28"/>
          <w:szCs w:val="34"/>
        </w:rPr>
        <w:t>4</w:t>
      </w:r>
      <w:r w:rsidRPr="00002347">
        <w:rPr>
          <w:sz w:val="28"/>
          <w:szCs w:val="34"/>
        </w:rPr>
        <w:t xml:space="preserve"> году образовательные программы дошкольного образования в муниципальных образовате</w:t>
      </w:r>
      <w:r>
        <w:rPr>
          <w:sz w:val="28"/>
          <w:szCs w:val="34"/>
        </w:rPr>
        <w:t>льных организациях осваивали 285</w:t>
      </w:r>
      <w:r w:rsidRPr="00002347">
        <w:rPr>
          <w:sz w:val="28"/>
          <w:szCs w:val="34"/>
        </w:rPr>
        <w:t xml:space="preserve"> дошкольника, из них в детских садах Демидовского района –240 детей,</w:t>
      </w:r>
      <w:r w:rsidR="009F2C19">
        <w:rPr>
          <w:sz w:val="28"/>
          <w:szCs w:val="34"/>
        </w:rPr>
        <w:t xml:space="preserve"> </w:t>
      </w:r>
      <w:r w:rsidRPr="00002347">
        <w:rPr>
          <w:sz w:val="28"/>
          <w:szCs w:val="34"/>
        </w:rPr>
        <w:t>в дошкольных группах при школах - 4</w:t>
      </w:r>
      <w:r>
        <w:rPr>
          <w:sz w:val="28"/>
          <w:szCs w:val="34"/>
        </w:rPr>
        <w:t>5</w:t>
      </w:r>
      <w:r w:rsidRPr="00002347">
        <w:rPr>
          <w:sz w:val="28"/>
          <w:szCs w:val="34"/>
        </w:rPr>
        <w:t xml:space="preserve"> детей .</w:t>
      </w:r>
    </w:p>
    <w:p w:rsidR="006E5388" w:rsidRDefault="006E5388" w:rsidP="00403F39">
      <w:pPr>
        <w:ind w:firstLine="705"/>
        <w:jc w:val="both"/>
        <w:rPr>
          <w:sz w:val="28"/>
          <w:szCs w:val="34"/>
        </w:rPr>
      </w:pPr>
      <w:r w:rsidRPr="00002347">
        <w:rPr>
          <w:sz w:val="28"/>
          <w:szCs w:val="34"/>
        </w:rPr>
        <w:t xml:space="preserve">         В 202</w:t>
      </w:r>
      <w:r>
        <w:rPr>
          <w:sz w:val="28"/>
          <w:szCs w:val="34"/>
        </w:rPr>
        <w:t>4</w:t>
      </w:r>
      <w:r w:rsidRPr="00002347">
        <w:rPr>
          <w:sz w:val="28"/>
          <w:szCs w:val="34"/>
        </w:rPr>
        <w:t xml:space="preserve"> году очередность в дошкольные образовательные учреждения отсутствует. На учете для получения мест в дошкольных учреждениях Демидовского района находятся 3</w:t>
      </w:r>
      <w:r>
        <w:rPr>
          <w:sz w:val="28"/>
          <w:szCs w:val="34"/>
        </w:rPr>
        <w:t>9</w:t>
      </w:r>
      <w:r w:rsidRPr="00002347">
        <w:rPr>
          <w:sz w:val="28"/>
          <w:szCs w:val="34"/>
        </w:rPr>
        <w:t xml:space="preserve"> детей, желаемая дата приема в ДОУ у которых ещё не наступила.</w:t>
      </w:r>
    </w:p>
    <w:p w:rsidR="00270590" w:rsidRPr="00E0132E" w:rsidRDefault="00270590" w:rsidP="00403F39">
      <w:pPr>
        <w:ind w:firstLine="567"/>
        <w:jc w:val="both"/>
        <w:rPr>
          <w:sz w:val="28"/>
          <w:szCs w:val="28"/>
        </w:rPr>
      </w:pPr>
      <w:r w:rsidRPr="00776586">
        <w:rPr>
          <w:b/>
          <w:iCs/>
          <w:sz w:val="28"/>
          <w:szCs w:val="28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</w:r>
      <w:r w:rsidRPr="00E0132E">
        <w:rPr>
          <w:i/>
          <w:iCs/>
          <w:sz w:val="28"/>
          <w:szCs w:val="28"/>
        </w:rPr>
        <w:t xml:space="preserve"> </w:t>
      </w:r>
      <w:r w:rsidRPr="00E0132E">
        <w:rPr>
          <w:sz w:val="28"/>
          <w:szCs w:val="28"/>
        </w:rPr>
        <w:t xml:space="preserve">составила на 01.01.2024 года </w:t>
      </w:r>
      <w:r>
        <w:rPr>
          <w:sz w:val="28"/>
          <w:szCs w:val="28"/>
        </w:rPr>
        <w:t>33,3</w:t>
      </w:r>
      <w:r w:rsidRPr="00E0132E">
        <w:rPr>
          <w:sz w:val="28"/>
          <w:szCs w:val="28"/>
        </w:rPr>
        <w:t xml:space="preserve">%. Необходимые ремонтные работы выполняются. В перспективе </w:t>
      </w:r>
      <w:r>
        <w:rPr>
          <w:sz w:val="28"/>
          <w:szCs w:val="28"/>
        </w:rPr>
        <w:t>данный</w:t>
      </w:r>
      <w:r w:rsidRPr="00E0132E">
        <w:rPr>
          <w:sz w:val="28"/>
          <w:szCs w:val="28"/>
        </w:rPr>
        <w:t xml:space="preserve"> показатель  будет </w:t>
      </w:r>
      <w:r>
        <w:rPr>
          <w:sz w:val="28"/>
          <w:szCs w:val="28"/>
        </w:rPr>
        <w:t>снижаться</w:t>
      </w:r>
      <w:r w:rsidRPr="00E0132E">
        <w:rPr>
          <w:sz w:val="28"/>
          <w:szCs w:val="28"/>
        </w:rPr>
        <w:t>.</w:t>
      </w:r>
    </w:p>
    <w:p w:rsidR="00270590" w:rsidRDefault="00270590" w:rsidP="00403F39">
      <w:pPr>
        <w:ind w:firstLine="705"/>
        <w:jc w:val="both"/>
        <w:rPr>
          <w:sz w:val="28"/>
        </w:rPr>
      </w:pPr>
    </w:p>
    <w:p w:rsidR="0010093A" w:rsidRDefault="0010093A" w:rsidP="00403F39">
      <w:pPr>
        <w:ind w:firstLine="585"/>
        <w:jc w:val="both"/>
      </w:pPr>
      <w:r>
        <w:rPr>
          <w:b/>
          <w:bCs/>
          <w:sz w:val="28"/>
          <w:szCs w:val="28"/>
        </w:rPr>
        <w:t>Общее и дополнительное образование</w:t>
      </w:r>
    </w:p>
    <w:p w:rsidR="0010093A" w:rsidRDefault="0010093A" w:rsidP="00403F39">
      <w:pPr>
        <w:pStyle w:val="Style11"/>
        <w:widowControl/>
        <w:spacing w:line="317" w:lineRule="exact"/>
        <w:ind w:firstLine="705"/>
      </w:pPr>
    </w:p>
    <w:p w:rsidR="0010093A" w:rsidRDefault="00776586" w:rsidP="00403F39">
      <w:pPr>
        <w:pStyle w:val="ad"/>
        <w:spacing w:after="119"/>
        <w:ind w:firstLine="690"/>
        <w:contextualSpacing/>
        <w:jc w:val="both"/>
        <w:rPr>
          <w:sz w:val="28"/>
        </w:rPr>
      </w:pPr>
      <w:r w:rsidRPr="00776586">
        <w:rPr>
          <w:b/>
          <w:iCs/>
          <w:sz w:val="28"/>
          <w:szCs w:val="28"/>
        </w:rPr>
        <w:t>Доля выпускников муниципальных общеобразовательных учреждений, не получивших  аттестат о среднем (полном) образовании, в общей численности выпускников муниципальных общеобразовательных учреждений</w:t>
      </w:r>
      <w:r w:rsidRPr="00776586">
        <w:rPr>
          <w:b/>
          <w:sz w:val="28"/>
          <w:szCs w:val="28"/>
        </w:rPr>
        <w:t>.</w:t>
      </w:r>
      <w:r w:rsidRPr="00037310">
        <w:rPr>
          <w:sz w:val="28"/>
          <w:szCs w:val="28"/>
        </w:rPr>
        <w:t xml:space="preserve"> В  2024 году  все выпускники получили аттестаты о среднем (полном) образовании. Данный показатель и на перспективу прогнозируется  также нулевым. </w:t>
      </w:r>
      <w:r w:rsidR="0010093A">
        <w:rPr>
          <w:sz w:val="28"/>
          <w:szCs w:val="34"/>
        </w:rPr>
        <w:t>В 2024 году сеть  муниципальных образовательных учреждений состояла из 10 школ (из них – 3 имеют дошкольные группы), 3 детских сада, 2 Домов детского творчества и 1 детско-юношеской спортивной школы.</w:t>
      </w:r>
    </w:p>
    <w:p w:rsidR="0010093A" w:rsidRDefault="0010093A" w:rsidP="00403F39">
      <w:pPr>
        <w:pStyle w:val="ad"/>
        <w:spacing w:after="119"/>
        <w:ind w:firstLine="735"/>
        <w:contextualSpacing/>
        <w:jc w:val="both"/>
        <w:rPr>
          <w:sz w:val="28"/>
        </w:rPr>
      </w:pPr>
      <w:r>
        <w:rPr>
          <w:sz w:val="28"/>
        </w:rPr>
        <w:t>Образовательные услуги в районе предоставляют  10 школ: 5 средних, 5 основных.</w:t>
      </w:r>
    </w:p>
    <w:p w:rsidR="0010093A" w:rsidRDefault="0010093A" w:rsidP="00403F39">
      <w:pPr>
        <w:pStyle w:val="ad"/>
        <w:spacing w:after="119"/>
        <w:ind w:firstLine="720"/>
        <w:contextualSpacing/>
        <w:jc w:val="both"/>
        <w:rPr>
          <w:sz w:val="28"/>
        </w:rPr>
      </w:pPr>
      <w:r>
        <w:rPr>
          <w:sz w:val="28"/>
        </w:rPr>
        <w:t>Численность обучающихся: в 2024 г. составила 990 чел. выпускников 42чел.</w:t>
      </w:r>
    </w:p>
    <w:p w:rsidR="0010093A" w:rsidRDefault="0010093A" w:rsidP="00403F39">
      <w:pPr>
        <w:pStyle w:val="ad"/>
        <w:spacing w:after="119"/>
        <w:ind w:firstLine="705"/>
        <w:contextualSpacing/>
        <w:jc w:val="both"/>
        <w:rPr>
          <w:sz w:val="28"/>
        </w:rPr>
      </w:pPr>
      <w:r>
        <w:rPr>
          <w:sz w:val="28"/>
        </w:rPr>
        <w:t>На итоговой аттестации в 2024 годувсе  выпускники получили аттестаты о среднем общем образовании, удельный вес лиц, сдавших ЕГЭ, составил 100% .</w:t>
      </w:r>
    </w:p>
    <w:p w:rsidR="0010093A" w:rsidRDefault="0010093A" w:rsidP="00403F39">
      <w:pPr>
        <w:pStyle w:val="ad"/>
        <w:spacing w:after="0"/>
        <w:ind w:firstLine="708"/>
        <w:contextualSpacing/>
        <w:jc w:val="both"/>
        <w:rPr>
          <w:sz w:val="28"/>
        </w:rPr>
      </w:pPr>
      <w:r>
        <w:rPr>
          <w:sz w:val="28"/>
        </w:rPr>
        <w:t>Доля муниципальных образовательных учреждений, переведенных на нормативно - подушевое финансирование и на новую систему оплаты труда, составляет 100%.</w:t>
      </w:r>
    </w:p>
    <w:p w:rsidR="00C07598" w:rsidRPr="008C67A6" w:rsidRDefault="00C07598" w:rsidP="00403F39">
      <w:pPr>
        <w:ind w:firstLine="567"/>
        <w:jc w:val="both"/>
        <w:rPr>
          <w:sz w:val="28"/>
          <w:szCs w:val="28"/>
        </w:rPr>
      </w:pPr>
      <w:r w:rsidRPr="00C07598">
        <w:rPr>
          <w:b/>
          <w:iCs/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Pr="008C67A6">
        <w:rPr>
          <w:i/>
          <w:iCs/>
          <w:sz w:val="28"/>
          <w:szCs w:val="28"/>
        </w:rPr>
        <w:t xml:space="preserve"> </w:t>
      </w:r>
      <w:r w:rsidRPr="008C67A6">
        <w:rPr>
          <w:sz w:val="28"/>
          <w:szCs w:val="28"/>
        </w:rPr>
        <w:t xml:space="preserve">составила за 2024 год </w:t>
      </w:r>
      <w:r>
        <w:rPr>
          <w:sz w:val="28"/>
          <w:szCs w:val="28"/>
        </w:rPr>
        <w:t>60</w:t>
      </w:r>
      <w:r w:rsidRPr="008C67A6">
        <w:rPr>
          <w:sz w:val="28"/>
          <w:szCs w:val="28"/>
        </w:rPr>
        <w:t>%.</w:t>
      </w:r>
    </w:p>
    <w:p w:rsidR="005C28BB" w:rsidRPr="008C67A6" w:rsidRDefault="0010093A" w:rsidP="00403F39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Увеличение процента происходит благодаря централизованной поставке  оборудования, обновлению книжного фонда. </w:t>
      </w:r>
      <w:r w:rsidR="005C28BB" w:rsidRPr="008C67A6">
        <w:rPr>
          <w:sz w:val="28"/>
          <w:szCs w:val="28"/>
        </w:rPr>
        <w:t>В соответствии с требованиями современного законодательства, перспективный показатель и в дальнейшем будет соответствовать 100%.</w:t>
      </w:r>
    </w:p>
    <w:p w:rsidR="0010093A" w:rsidRDefault="0010093A" w:rsidP="00403F39">
      <w:pPr>
        <w:pStyle w:val="ad"/>
        <w:spacing w:after="119"/>
        <w:ind w:firstLine="567"/>
        <w:contextualSpacing/>
        <w:jc w:val="both"/>
        <w:rPr>
          <w:sz w:val="28"/>
        </w:rPr>
      </w:pPr>
      <w:r>
        <w:rPr>
          <w:sz w:val="28"/>
        </w:rPr>
        <w:t>Расходы бюджета муниципального образования на общее образование одного обучающегося в ОО с каждым годом  увеличиваются в связи с ростом заработной платы педагогических работников и  увеличением стоимости приобретаемых материальных запасов.</w:t>
      </w:r>
    </w:p>
    <w:p w:rsidR="0010093A" w:rsidRDefault="0010093A" w:rsidP="00403F39">
      <w:pPr>
        <w:pStyle w:val="ad"/>
        <w:spacing w:after="119"/>
        <w:ind w:firstLine="720"/>
        <w:contextualSpacing/>
        <w:jc w:val="both"/>
      </w:pPr>
      <w:r>
        <w:rPr>
          <w:sz w:val="28"/>
        </w:rPr>
        <w:t xml:space="preserve">Число детей, посещающих ОО дополнительного образования в 2023 году составило75,9%. </w:t>
      </w:r>
    </w:p>
    <w:p w:rsidR="0010093A" w:rsidRDefault="005C28BB" w:rsidP="00403F39">
      <w:pPr>
        <w:pStyle w:val="ad"/>
        <w:ind w:firstLine="708"/>
        <w:jc w:val="both"/>
      </w:pPr>
      <w:r w:rsidRPr="005C28BB">
        <w:rPr>
          <w:b/>
          <w:iCs/>
          <w:sz w:val="28"/>
          <w:szCs w:val="28"/>
        </w:rPr>
        <w:t>Муниципальные общеобразовательные учреждения, здания которых находятся в аварийном состоянии или требуют капитального ремонта  в муниципальном округе</w:t>
      </w:r>
      <w:r w:rsidRPr="00D03AAC">
        <w:rPr>
          <w:i/>
          <w:iCs/>
          <w:sz w:val="28"/>
          <w:szCs w:val="28"/>
        </w:rPr>
        <w:t xml:space="preserve"> </w:t>
      </w:r>
      <w:r w:rsidRPr="008C67A6">
        <w:rPr>
          <w:sz w:val="28"/>
          <w:szCs w:val="28"/>
        </w:rPr>
        <w:t xml:space="preserve">составила за 2024 год </w:t>
      </w:r>
      <w:r>
        <w:rPr>
          <w:sz w:val="28"/>
          <w:szCs w:val="28"/>
        </w:rPr>
        <w:t>40%</w:t>
      </w:r>
      <w:r w:rsidRPr="00D03AAC">
        <w:rPr>
          <w:sz w:val="28"/>
          <w:szCs w:val="28"/>
        </w:rPr>
        <w:t>, в прогнозном периоде до 2027 года  тенденция сохранится,  в образовательных учреждениях по мере необходимости проводятся текущие ремонты.</w:t>
      </w:r>
    </w:p>
    <w:p w:rsidR="002F11A0" w:rsidRDefault="002F11A0" w:rsidP="00403F39">
      <w:pPr>
        <w:ind w:firstLine="567"/>
        <w:jc w:val="both"/>
        <w:rPr>
          <w:sz w:val="28"/>
          <w:szCs w:val="28"/>
        </w:rPr>
      </w:pPr>
      <w:r w:rsidRPr="002F11A0">
        <w:rPr>
          <w:b/>
          <w:iCs/>
          <w:sz w:val="28"/>
          <w:szCs w:val="28"/>
        </w:rPr>
        <w:t>Доля детей первой и второй групп здоровья в общей численности обучающихся в муниципальных общеобразовательных учреждениях</w:t>
      </w:r>
      <w:r w:rsidRPr="002F11A0">
        <w:rPr>
          <w:sz w:val="28"/>
          <w:szCs w:val="28"/>
        </w:rPr>
        <w:t xml:space="preserve"> </w:t>
      </w:r>
      <w:r w:rsidRPr="00F6178D">
        <w:rPr>
          <w:sz w:val="28"/>
          <w:szCs w:val="28"/>
        </w:rPr>
        <w:t xml:space="preserve">составила по району за  отчетный год </w:t>
      </w:r>
      <w:r>
        <w:rPr>
          <w:sz w:val="28"/>
          <w:szCs w:val="28"/>
        </w:rPr>
        <w:t>85,7</w:t>
      </w:r>
      <w:r w:rsidRPr="00F6178D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</w:t>
      </w:r>
      <w:r w:rsidRPr="00F6178D">
        <w:rPr>
          <w:sz w:val="28"/>
          <w:szCs w:val="28"/>
        </w:rPr>
        <w:t xml:space="preserve">В 2024  году доля детей первой и второй групп здоровья в общей численности обучающихся в муниципальных общеобразовательных учреждениях  осталась на уровне 2021 года за счет продолжающихся работ по улучшению качества диспансеризации детей школьного возраста, проведения плановых профилактических мероприятий, выявления детей с хронической патологией, своевременной диагностикой и лечением. В </w:t>
      </w:r>
      <w:r w:rsidRPr="00F6178D">
        <w:rPr>
          <w:sz w:val="28"/>
          <w:szCs w:val="28"/>
        </w:rPr>
        <w:lastRenderedPageBreak/>
        <w:t>перспективе на 2025-2027 годы предусматривается проведение углубленной диспансеризации детей школьного возраста.</w:t>
      </w:r>
    </w:p>
    <w:p w:rsidR="002F11A0" w:rsidRPr="002F11A0" w:rsidRDefault="002F11A0" w:rsidP="00403F39">
      <w:pPr>
        <w:ind w:firstLine="567"/>
        <w:jc w:val="both"/>
        <w:rPr>
          <w:b/>
          <w:bCs/>
          <w:iCs/>
          <w:sz w:val="28"/>
          <w:szCs w:val="28"/>
        </w:rPr>
      </w:pPr>
      <w:r w:rsidRPr="002F11A0">
        <w:rPr>
          <w:b/>
          <w:iCs/>
          <w:sz w:val="28"/>
          <w:szCs w:val="28"/>
        </w:rPr>
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</w:r>
      <w:r w:rsidRPr="002F11A0">
        <w:rPr>
          <w:b/>
          <w:bCs/>
          <w:iCs/>
          <w:sz w:val="28"/>
          <w:szCs w:val="28"/>
        </w:rPr>
        <w:t>.</w:t>
      </w:r>
    </w:p>
    <w:p w:rsidR="002F11A0" w:rsidRDefault="002F11A0" w:rsidP="00403F39">
      <w:pPr>
        <w:ind w:firstLine="567"/>
        <w:jc w:val="both"/>
        <w:rPr>
          <w:sz w:val="28"/>
          <w:szCs w:val="28"/>
        </w:rPr>
      </w:pPr>
      <w:r w:rsidRPr="00D42F96">
        <w:rPr>
          <w:sz w:val="28"/>
          <w:szCs w:val="28"/>
        </w:rPr>
        <w:t>Занятия во вторую смену не предусмотрены. Фактический показатель равен нулю также и планируемый показатель будет  равен нулю.</w:t>
      </w:r>
    </w:p>
    <w:p w:rsidR="00F16E08" w:rsidRPr="00D03AAC" w:rsidRDefault="00F16E08" w:rsidP="00403F39">
      <w:pPr>
        <w:ind w:firstLine="567"/>
        <w:jc w:val="both"/>
        <w:rPr>
          <w:sz w:val="28"/>
          <w:szCs w:val="28"/>
        </w:rPr>
      </w:pPr>
      <w:r w:rsidRPr="00F16E08">
        <w:rPr>
          <w:b/>
          <w:iCs/>
          <w:sz w:val="28"/>
          <w:szCs w:val="28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  <w:r w:rsidRPr="00D03AAC">
        <w:rPr>
          <w:sz w:val="28"/>
          <w:szCs w:val="28"/>
        </w:rPr>
        <w:t xml:space="preserve"> составили в 2024 году </w:t>
      </w:r>
      <w:r>
        <w:rPr>
          <w:sz w:val="28"/>
          <w:szCs w:val="28"/>
        </w:rPr>
        <w:t>48,8</w:t>
      </w:r>
      <w:r w:rsidRPr="00D03AAC">
        <w:rPr>
          <w:sz w:val="28"/>
          <w:szCs w:val="28"/>
        </w:rPr>
        <w:t xml:space="preserve"> тыс. рублей, что на </w:t>
      </w:r>
      <w:r>
        <w:rPr>
          <w:sz w:val="28"/>
          <w:szCs w:val="28"/>
        </w:rPr>
        <w:t>27,1</w:t>
      </w:r>
      <w:r w:rsidRPr="00D03AAC">
        <w:rPr>
          <w:sz w:val="28"/>
          <w:szCs w:val="28"/>
        </w:rPr>
        <w:t xml:space="preserve">% выше уровня 2023 года. </w:t>
      </w:r>
    </w:p>
    <w:p w:rsidR="00F16E08" w:rsidRPr="00D03AAC" w:rsidRDefault="00F16E08" w:rsidP="00403F39">
      <w:pPr>
        <w:ind w:firstLine="567"/>
        <w:jc w:val="both"/>
        <w:rPr>
          <w:sz w:val="28"/>
          <w:szCs w:val="28"/>
        </w:rPr>
      </w:pPr>
      <w:r w:rsidRPr="00D03AAC">
        <w:rPr>
          <w:sz w:val="28"/>
          <w:szCs w:val="28"/>
        </w:rPr>
        <w:t>Рост значения показателя в перспективе  связан с увеличением объемов средств на обновление материально-технической базы школ и, в незначительной части, из-за уменьшения числа учеников.</w:t>
      </w:r>
    </w:p>
    <w:p w:rsidR="002F11A0" w:rsidRPr="00F16E08" w:rsidRDefault="00F16E08" w:rsidP="00403F39">
      <w:pPr>
        <w:ind w:firstLine="567"/>
        <w:jc w:val="both"/>
        <w:rPr>
          <w:b/>
          <w:bCs/>
          <w:sz w:val="28"/>
          <w:szCs w:val="28"/>
        </w:rPr>
      </w:pPr>
      <w:r w:rsidRPr="00F16E08">
        <w:rPr>
          <w:b/>
          <w:iCs/>
          <w:sz w:val="28"/>
          <w:szCs w:val="28"/>
        </w:rPr>
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10093A" w:rsidRPr="002F11A0" w:rsidRDefault="00F16E08" w:rsidP="00403F39">
      <w:pPr>
        <w:pStyle w:val="ad"/>
        <w:jc w:val="both"/>
        <w:rPr>
          <w:b/>
        </w:rPr>
      </w:pPr>
      <w:r w:rsidRPr="00D03AAC">
        <w:rPr>
          <w:sz w:val="28"/>
          <w:szCs w:val="28"/>
        </w:rPr>
        <w:t>составила в 2024 году 7</w:t>
      </w:r>
      <w:r>
        <w:rPr>
          <w:sz w:val="28"/>
          <w:szCs w:val="28"/>
        </w:rPr>
        <w:t>5</w:t>
      </w:r>
      <w:r w:rsidRPr="00D03AAC">
        <w:rPr>
          <w:sz w:val="28"/>
          <w:szCs w:val="28"/>
        </w:rPr>
        <w:t>,</w:t>
      </w:r>
      <w:r>
        <w:rPr>
          <w:sz w:val="28"/>
          <w:szCs w:val="28"/>
        </w:rPr>
        <w:t>99</w:t>
      </w:r>
      <w:r w:rsidRPr="00D03AAC">
        <w:rPr>
          <w:sz w:val="28"/>
          <w:szCs w:val="28"/>
        </w:rPr>
        <w:t>%. Значение показателя варьирует в зависимости от  численности детей в возрасте от 5 до 18 лет. В прогнозном периоде данный показатель предполагается в размере 88,7%.</w:t>
      </w:r>
    </w:p>
    <w:p w:rsidR="00FE43EA" w:rsidRDefault="00FE43EA" w:rsidP="00403F39">
      <w:pPr>
        <w:pStyle w:val="ad"/>
        <w:jc w:val="both"/>
        <w:rPr>
          <w:b/>
          <w:sz w:val="28"/>
          <w:szCs w:val="28"/>
        </w:rPr>
      </w:pPr>
      <w:r w:rsidRPr="00FE43EA">
        <w:rPr>
          <w:b/>
          <w:sz w:val="28"/>
          <w:szCs w:val="28"/>
        </w:rPr>
        <w:t>Культура</w:t>
      </w:r>
    </w:p>
    <w:p w:rsidR="00FE43EA" w:rsidRPr="00F96EC1" w:rsidRDefault="00FE43EA" w:rsidP="00403F39">
      <w:pPr>
        <w:ind w:firstLine="567"/>
        <w:jc w:val="both"/>
        <w:rPr>
          <w:sz w:val="28"/>
          <w:szCs w:val="28"/>
        </w:rPr>
      </w:pPr>
      <w:r w:rsidRPr="00FE43EA">
        <w:rPr>
          <w:b/>
          <w:iCs/>
          <w:sz w:val="28"/>
          <w:szCs w:val="28"/>
        </w:rPr>
        <w:t>Уровень фактической обеспеченности учреждениями культуры от нормативной потребности клубами и учреждениями клубного типа, библиотеками</w:t>
      </w:r>
      <w:r w:rsidRPr="00F96EC1">
        <w:rPr>
          <w:i/>
          <w:iCs/>
          <w:sz w:val="28"/>
          <w:szCs w:val="28"/>
        </w:rPr>
        <w:t xml:space="preserve"> </w:t>
      </w:r>
      <w:r w:rsidRPr="00F96EC1">
        <w:rPr>
          <w:sz w:val="28"/>
          <w:szCs w:val="28"/>
        </w:rPr>
        <w:t xml:space="preserve">составляет по району 100%. </w:t>
      </w:r>
    </w:p>
    <w:p w:rsidR="00FE43EA" w:rsidRPr="00F96EC1" w:rsidRDefault="00FE43EA" w:rsidP="00403F39">
      <w:pPr>
        <w:pStyle w:val="Style7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F96EC1">
        <w:rPr>
          <w:rStyle w:val="FontStyle12"/>
          <w:sz w:val="28"/>
          <w:szCs w:val="28"/>
        </w:rPr>
        <w:t>Согласно Социальным нормам и нормативам, одобренным распоряжением Правительства РФ от 13 июля 2007 г. №923-р, уровень фактической обеспеченности населения муниципального образования «</w:t>
      </w:r>
      <w:r>
        <w:rPr>
          <w:rStyle w:val="FontStyle12"/>
          <w:sz w:val="28"/>
          <w:szCs w:val="28"/>
        </w:rPr>
        <w:t>Демидов</w:t>
      </w:r>
      <w:r w:rsidRPr="00F96EC1">
        <w:rPr>
          <w:rStyle w:val="FontStyle12"/>
          <w:sz w:val="28"/>
          <w:szCs w:val="28"/>
        </w:rPr>
        <w:t xml:space="preserve">ский муниципальный округ» Смоленской области библиотеками и культурно-досуговыми учреждениями составляет 100 процентов от нормативной потребности, уровень обеспеченности парками культуры и отдыха сохранится нулевым. Парк, находящийся в центре </w:t>
      </w:r>
      <w:r>
        <w:rPr>
          <w:rStyle w:val="FontStyle12"/>
          <w:sz w:val="28"/>
          <w:szCs w:val="28"/>
        </w:rPr>
        <w:t>г</w:t>
      </w:r>
      <w:r w:rsidRPr="00F96EC1">
        <w:rPr>
          <w:rStyle w:val="FontStyle12"/>
          <w:sz w:val="28"/>
          <w:szCs w:val="28"/>
        </w:rPr>
        <w:t xml:space="preserve">. </w:t>
      </w:r>
      <w:r>
        <w:rPr>
          <w:rStyle w:val="FontStyle12"/>
          <w:sz w:val="28"/>
          <w:szCs w:val="28"/>
        </w:rPr>
        <w:t>Демидов</w:t>
      </w:r>
      <w:r w:rsidRPr="00F96EC1">
        <w:rPr>
          <w:rStyle w:val="FontStyle12"/>
          <w:sz w:val="28"/>
          <w:szCs w:val="28"/>
        </w:rPr>
        <w:t xml:space="preserve"> не имеет статуса парка культуры и отдыха.</w:t>
      </w:r>
    </w:p>
    <w:p w:rsidR="00FE43EA" w:rsidRPr="00F96EC1" w:rsidRDefault="00FE43EA" w:rsidP="00403F39">
      <w:pPr>
        <w:ind w:firstLine="567"/>
        <w:jc w:val="both"/>
        <w:rPr>
          <w:b/>
          <w:bCs/>
          <w:sz w:val="28"/>
          <w:szCs w:val="28"/>
        </w:rPr>
      </w:pPr>
      <w:r w:rsidRPr="00F96EC1">
        <w:rPr>
          <w:sz w:val="28"/>
          <w:szCs w:val="28"/>
        </w:rPr>
        <w:t>На период 2025-2027 годов строительство новых объектов учреждений культуры не планируется.</w:t>
      </w:r>
    </w:p>
    <w:p w:rsidR="00A242F9" w:rsidRPr="00DB7DE3" w:rsidRDefault="00A242F9" w:rsidP="00403F39">
      <w:pPr>
        <w:ind w:firstLine="567"/>
        <w:jc w:val="both"/>
        <w:rPr>
          <w:sz w:val="28"/>
          <w:szCs w:val="28"/>
        </w:rPr>
      </w:pPr>
      <w:r w:rsidRPr="00A242F9">
        <w:rPr>
          <w:b/>
          <w:sz w:val="28"/>
          <w:szCs w:val="28"/>
        </w:rPr>
        <w:tab/>
      </w:r>
      <w:r w:rsidRPr="00A242F9">
        <w:rPr>
          <w:b/>
          <w:iCs/>
          <w:sz w:val="28"/>
          <w:szCs w:val="28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  <w:r w:rsidRPr="00DB7DE3">
        <w:rPr>
          <w:i/>
          <w:iCs/>
          <w:sz w:val="28"/>
          <w:szCs w:val="28"/>
        </w:rPr>
        <w:t xml:space="preserve"> </w:t>
      </w:r>
      <w:r w:rsidRPr="00DB7DE3">
        <w:rPr>
          <w:sz w:val="28"/>
          <w:szCs w:val="28"/>
        </w:rPr>
        <w:t xml:space="preserve">составила за 2024 год </w:t>
      </w:r>
      <w:r w:rsidR="00B653E3">
        <w:rPr>
          <w:sz w:val="28"/>
          <w:szCs w:val="28"/>
        </w:rPr>
        <w:t>42</w:t>
      </w:r>
      <w:r w:rsidRPr="00DB7DE3">
        <w:rPr>
          <w:sz w:val="28"/>
          <w:szCs w:val="28"/>
        </w:rPr>
        <w:t>,0%.</w:t>
      </w:r>
    </w:p>
    <w:p w:rsidR="00A242F9" w:rsidRPr="00DB7DE3" w:rsidRDefault="00A242F9" w:rsidP="00403F39">
      <w:pPr>
        <w:ind w:firstLine="567"/>
        <w:jc w:val="both"/>
        <w:rPr>
          <w:sz w:val="28"/>
          <w:szCs w:val="28"/>
        </w:rPr>
      </w:pPr>
      <w:r w:rsidRPr="00DB7DE3">
        <w:rPr>
          <w:sz w:val="28"/>
          <w:szCs w:val="28"/>
        </w:rPr>
        <w:t>За счет ежегодно проводимых ремонтов, показатель к концу прогнозируемого  периода по учреждениям культуры, нуждающимся в ремонте, в том числе капитальном, будет уменьшаться.</w:t>
      </w:r>
    </w:p>
    <w:p w:rsidR="00450A63" w:rsidRPr="00450A63" w:rsidRDefault="00450A63" w:rsidP="00403F39">
      <w:pPr>
        <w:ind w:firstLine="567"/>
        <w:jc w:val="both"/>
        <w:rPr>
          <w:b/>
          <w:sz w:val="28"/>
          <w:szCs w:val="28"/>
        </w:rPr>
      </w:pPr>
      <w:r w:rsidRPr="00450A63">
        <w:rPr>
          <w:b/>
          <w:iCs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  <w:r w:rsidRPr="00450A63">
        <w:rPr>
          <w:b/>
          <w:sz w:val="28"/>
          <w:szCs w:val="28"/>
        </w:rPr>
        <w:t xml:space="preserve"> составила за 2024 год </w:t>
      </w:r>
      <w:r>
        <w:rPr>
          <w:b/>
          <w:sz w:val="28"/>
          <w:szCs w:val="28"/>
        </w:rPr>
        <w:t>25</w:t>
      </w:r>
      <w:r w:rsidRPr="00450A63">
        <w:rPr>
          <w:b/>
          <w:sz w:val="28"/>
          <w:szCs w:val="28"/>
        </w:rPr>
        <w:t xml:space="preserve">%. </w:t>
      </w:r>
    </w:p>
    <w:p w:rsidR="00450A63" w:rsidRPr="004907A1" w:rsidRDefault="00450A63" w:rsidP="00403F39">
      <w:pPr>
        <w:ind w:firstLine="567"/>
        <w:jc w:val="both"/>
        <w:rPr>
          <w:sz w:val="28"/>
          <w:szCs w:val="28"/>
        </w:rPr>
      </w:pPr>
      <w:r w:rsidRPr="004907A1">
        <w:rPr>
          <w:sz w:val="28"/>
          <w:szCs w:val="28"/>
        </w:rPr>
        <w:lastRenderedPageBreak/>
        <w:t xml:space="preserve">Согласно Перечня </w:t>
      </w:r>
      <w:r w:rsidRPr="004907A1">
        <w:rPr>
          <w:spacing w:val="-2"/>
          <w:sz w:val="28"/>
          <w:szCs w:val="28"/>
        </w:rPr>
        <w:t>объектов культурного наследия (памятников истории и культуры) народов Российской Федерации федерального, регионального значения, расположенных на территории Смоленской области, включенных в единый государственный реестр объектов культурного наследия (памятников истории и культуры) народов Российской Федерации н</w:t>
      </w:r>
      <w:r w:rsidRPr="004907A1">
        <w:rPr>
          <w:sz w:val="28"/>
          <w:szCs w:val="28"/>
        </w:rPr>
        <w:t>а территории муниципального образования «</w:t>
      </w:r>
      <w:r>
        <w:rPr>
          <w:sz w:val="28"/>
          <w:szCs w:val="28"/>
        </w:rPr>
        <w:t>Демидов</w:t>
      </w:r>
      <w:r w:rsidRPr="004907A1">
        <w:rPr>
          <w:sz w:val="28"/>
          <w:szCs w:val="28"/>
        </w:rPr>
        <w:t xml:space="preserve">ский муниципальный округ» находится </w:t>
      </w:r>
      <w:r w:rsidR="00736B3B" w:rsidRPr="00736B3B">
        <w:rPr>
          <w:b/>
          <w:sz w:val="28"/>
          <w:szCs w:val="28"/>
        </w:rPr>
        <w:t>144</w:t>
      </w:r>
      <w:r w:rsidRPr="00736B3B">
        <w:rPr>
          <w:b/>
          <w:sz w:val="28"/>
          <w:szCs w:val="28"/>
        </w:rPr>
        <w:t xml:space="preserve"> </w:t>
      </w:r>
      <w:r w:rsidRPr="004907A1">
        <w:rPr>
          <w:sz w:val="28"/>
          <w:szCs w:val="28"/>
        </w:rPr>
        <w:t>объект</w:t>
      </w:r>
      <w:r w:rsidR="00736B3B">
        <w:rPr>
          <w:sz w:val="28"/>
          <w:szCs w:val="28"/>
        </w:rPr>
        <w:t>а</w:t>
      </w:r>
      <w:r w:rsidRPr="004907A1">
        <w:rPr>
          <w:sz w:val="28"/>
          <w:szCs w:val="28"/>
        </w:rPr>
        <w:t xml:space="preserve"> культурного наследия (с учетом археологических памятников)</w:t>
      </w:r>
      <w:r w:rsidR="00736B3B">
        <w:rPr>
          <w:sz w:val="28"/>
          <w:szCs w:val="28"/>
        </w:rPr>
        <w:t xml:space="preserve"> о</w:t>
      </w:r>
      <w:r w:rsidRPr="004907A1">
        <w:rPr>
          <w:sz w:val="28"/>
          <w:szCs w:val="28"/>
        </w:rPr>
        <w:t>бъектов культурного наследия федерального , регионального</w:t>
      </w:r>
      <w:r w:rsidR="00736B3B">
        <w:rPr>
          <w:sz w:val="28"/>
          <w:szCs w:val="28"/>
        </w:rPr>
        <w:t xml:space="preserve"> и муниципального значения</w:t>
      </w:r>
      <w:r w:rsidRPr="004907A1">
        <w:rPr>
          <w:sz w:val="28"/>
          <w:szCs w:val="28"/>
        </w:rPr>
        <w:t>.</w:t>
      </w:r>
    </w:p>
    <w:p w:rsidR="00450A63" w:rsidRPr="004907A1" w:rsidRDefault="00450A63" w:rsidP="00403F39">
      <w:pPr>
        <w:ind w:firstLine="567"/>
        <w:jc w:val="both"/>
        <w:rPr>
          <w:sz w:val="28"/>
          <w:szCs w:val="28"/>
        </w:rPr>
      </w:pPr>
      <w:r w:rsidRPr="004907A1">
        <w:rPr>
          <w:sz w:val="28"/>
          <w:szCs w:val="28"/>
        </w:rPr>
        <w:t>Большинство объектов культурного наследия в муниципальную собственность не оформлено</w:t>
      </w:r>
      <w:r w:rsidR="00736B3B">
        <w:rPr>
          <w:sz w:val="28"/>
          <w:szCs w:val="28"/>
        </w:rPr>
        <w:t>.</w:t>
      </w:r>
      <w:r w:rsidRPr="004907A1">
        <w:rPr>
          <w:sz w:val="28"/>
          <w:szCs w:val="28"/>
        </w:rPr>
        <w:t xml:space="preserve"> В прогнозном периоде с 2025 по 2027 г.г. прогнозируется реставрация  объектов культурного наследия около </w:t>
      </w:r>
      <w:r w:rsidR="00736B3B" w:rsidRPr="00736B3B">
        <w:rPr>
          <w:sz w:val="28"/>
          <w:szCs w:val="28"/>
        </w:rPr>
        <w:t>25</w:t>
      </w:r>
      <w:r w:rsidRPr="00997948">
        <w:rPr>
          <w:color w:val="FF0000"/>
          <w:sz w:val="28"/>
          <w:szCs w:val="28"/>
        </w:rPr>
        <w:t xml:space="preserve"> </w:t>
      </w:r>
      <w:r w:rsidRPr="004907A1">
        <w:rPr>
          <w:sz w:val="28"/>
          <w:szCs w:val="28"/>
        </w:rPr>
        <w:t xml:space="preserve">процентов. </w:t>
      </w:r>
    </w:p>
    <w:p w:rsidR="007B575B" w:rsidRDefault="007B575B" w:rsidP="007B575B">
      <w:pPr>
        <w:pStyle w:val="Style5"/>
        <w:widowControl/>
        <w:spacing w:line="240" w:lineRule="auto"/>
        <w:ind w:firstLine="720"/>
        <w:jc w:val="both"/>
        <w:rPr>
          <w:rStyle w:val="FontStyle31"/>
          <w:sz w:val="28"/>
          <w:szCs w:val="28"/>
        </w:rPr>
      </w:pPr>
      <w:r w:rsidRPr="005666A7">
        <w:rPr>
          <w:rStyle w:val="FontStyle31"/>
          <w:sz w:val="28"/>
          <w:szCs w:val="28"/>
        </w:rPr>
        <w:t>Одним из действенных механизмов реализации культурной политики являются районные ведомственные целевые программы. Разработана муниципальная программа «Развитие культуры в муниципальном образовании «Демидовский район» Смоленской области»</w:t>
      </w:r>
      <w:r>
        <w:rPr>
          <w:rStyle w:val="FontStyle31"/>
          <w:sz w:val="28"/>
          <w:szCs w:val="28"/>
        </w:rPr>
        <w:t>, утвержденная Постановлением Администрации муниципального образования «Демидовский район» Смоленской области от 08.11.2013 № 568.</w:t>
      </w:r>
      <w:r w:rsidRPr="005666A7">
        <w:rPr>
          <w:rStyle w:val="FontStyle31"/>
          <w:sz w:val="28"/>
          <w:szCs w:val="28"/>
        </w:rPr>
        <w:t xml:space="preserve"> </w:t>
      </w:r>
      <w:r>
        <w:rPr>
          <w:rStyle w:val="FontStyle31"/>
          <w:sz w:val="28"/>
          <w:szCs w:val="28"/>
        </w:rPr>
        <w:t>В эту программу входят</w:t>
      </w:r>
      <w:r w:rsidRPr="005666A7">
        <w:rPr>
          <w:rStyle w:val="FontStyle31"/>
          <w:sz w:val="28"/>
          <w:szCs w:val="28"/>
        </w:rPr>
        <w:t xml:space="preserve"> подпрограммы: </w:t>
      </w:r>
    </w:p>
    <w:p w:rsidR="007B575B" w:rsidRDefault="007B575B" w:rsidP="007B575B">
      <w:pPr>
        <w:pStyle w:val="Style5"/>
        <w:widowControl/>
        <w:spacing w:line="240" w:lineRule="auto"/>
        <w:ind w:firstLine="720"/>
        <w:jc w:val="both"/>
        <w:rPr>
          <w:rStyle w:val="FontStyle31"/>
          <w:sz w:val="28"/>
          <w:szCs w:val="28"/>
        </w:rPr>
      </w:pPr>
      <w:r w:rsidRPr="005666A7">
        <w:rPr>
          <w:rStyle w:val="FontStyle31"/>
          <w:sz w:val="28"/>
          <w:szCs w:val="28"/>
        </w:rPr>
        <w:t>«Музейное обслуживание на территории муниципального образования «Демидовс</w:t>
      </w:r>
      <w:r>
        <w:rPr>
          <w:rStyle w:val="FontStyle31"/>
          <w:sz w:val="28"/>
          <w:szCs w:val="28"/>
        </w:rPr>
        <w:t>кий муниципальный округ» Смоленской области»;</w:t>
      </w:r>
    </w:p>
    <w:p w:rsidR="007B575B" w:rsidRDefault="007B575B" w:rsidP="007B575B">
      <w:pPr>
        <w:pStyle w:val="Style5"/>
        <w:widowControl/>
        <w:spacing w:line="240" w:lineRule="auto"/>
        <w:ind w:firstLine="720"/>
        <w:jc w:val="both"/>
        <w:rPr>
          <w:rStyle w:val="FontStyle31"/>
          <w:sz w:val="28"/>
          <w:szCs w:val="28"/>
        </w:rPr>
      </w:pPr>
      <w:r w:rsidRPr="005666A7">
        <w:rPr>
          <w:rStyle w:val="FontStyle31"/>
          <w:sz w:val="28"/>
          <w:szCs w:val="28"/>
        </w:rPr>
        <w:t>«Предоставление дополнительного образования детям в области культуры и искусства на территории муниципального образования «Демидовс</w:t>
      </w:r>
      <w:r>
        <w:rPr>
          <w:rStyle w:val="FontStyle31"/>
          <w:sz w:val="28"/>
          <w:szCs w:val="28"/>
        </w:rPr>
        <w:t>кий муниципальный округ» Смоленской области»;</w:t>
      </w:r>
    </w:p>
    <w:p w:rsidR="007B575B" w:rsidRDefault="007B575B" w:rsidP="007B575B">
      <w:pPr>
        <w:pStyle w:val="Style5"/>
        <w:widowControl/>
        <w:spacing w:line="240" w:lineRule="auto"/>
        <w:ind w:firstLine="720"/>
        <w:jc w:val="both"/>
        <w:rPr>
          <w:rStyle w:val="FontStyle31"/>
          <w:sz w:val="28"/>
          <w:szCs w:val="28"/>
        </w:rPr>
      </w:pPr>
      <w:r w:rsidRPr="005666A7">
        <w:rPr>
          <w:rStyle w:val="FontStyle31"/>
          <w:sz w:val="28"/>
          <w:szCs w:val="28"/>
        </w:rPr>
        <w:t>«Организация библиотечного обслуживания населения на территории муниципальног</w:t>
      </w:r>
      <w:r>
        <w:rPr>
          <w:rStyle w:val="FontStyle31"/>
          <w:sz w:val="28"/>
          <w:szCs w:val="28"/>
        </w:rPr>
        <w:t>о образования «Демидовский муниципальный округ» Смоленской области»;</w:t>
      </w:r>
    </w:p>
    <w:p w:rsidR="007B575B" w:rsidRDefault="007B575B" w:rsidP="007B575B">
      <w:pPr>
        <w:pStyle w:val="Style5"/>
        <w:widowControl/>
        <w:spacing w:line="240" w:lineRule="auto"/>
        <w:ind w:firstLine="720"/>
        <w:jc w:val="both"/>
        <w:rPr>
          <w:rStyle w:val="FontStyle31"/>
          <w:sz w:val="28"/>
          <w:szCs w:val="28"/>
        </w:rPr>
      </w:pPr>
      <w:r w:rsidRPr="005666A7">
        <w:rPr>
          <w:rStyle w:val="FontStyle31"/>
          <w:sz w:val="28"/>
          <w:szCs w:val="28"/>
        </w:rPr>
        <w:t>«Организация культурно-досугового обслуживания населения на территории муниципальног</w:t>
      </w:r>
      <w:r>
        <w:rPr>
          <w:rStyle w:val="FontStyle31"/>
          <w:sz w:val="28"/>
          <w:szCs w:val="28"/>
        </w:rPr>
        <w:t>о образования «Демидовский муниципальный округ» Смоленской области»;</w:t>
      </w:r>
    </w:p>
    <w:p w:rsidR="007B575B" w:rsidRDefault="007B575B" w:rsidP="007B575B">
      <w:pPr>
        <w:pStyle w:val="Style5"/>
        <w:widowControl/>
        <w:spacing w:line="240" w:lineRule="auto"/>
        <w:ind w:firstLine="720"/>
        <w:jc w:val="both"/>
        <w:rPr>
          <w:rStyle w:val="FontStyle31"/>
          <w:sz w:val="28"/>
          <w:szCs w:val="28"/>
        </w:rPr>
      </w:pPr>
      <w:r w:rsidRPr="005666A7">
        <w:rPr>
          <w:rStyle w:val="FontStyle31"/>
          <w:sz w:val="28"/>
          <w:szCs w:val="28"/>
        </w:rPr>
        <w:t>«Организация деятельности муниципального казенного учреждения «Централизованная бухгалтерия учрежде</w:t>
      </w:r>
      <w:r>
        <w:rPr>
          <w:rStyle w:val="FontStyle31"/>
          <w:sz w:val="28"/>
          <w:szCs w:val="28"/>
        </w:rPr>
        <w:t>ний культуры» «Демидовский муниципальный округ» Смоленской области»;</w:t>
      </w:r>
    </w:p>
    <w:p w:rsidR="007B575B" w:rsidRDefault="007B575B" w:rsidP="007B575B">
      <w:pPr>
        <w:pStyle w:val="Style5"/>
        <w:widowControl/>
        <w:spacing w:line="240" w:lineRule="auto"/>
        <w:ind w:firstLine="720"/>
        <w:jc w:val="both"/>
        <w:rPr>
          <w:rStyle w:val="FontStyle31"/>
          <w:sz w:val="28"/>
          <w:szCs w:val="28"/>
        </w:rPr>
      </w:pPr>
      <w:r w:rsidRPr="005666A7">
        <w:rPr>
          <w:rStyle w:val="FontStyle31"/>
          <w:sz w:val="28"/>
          <w:szCs w:val="28"/>
        </w:rPr>
        <w:t>«Развитие внутреннего и въездного туризма в муниципально</w:t>
      </w:r>
      <w:r>
        <w:rPr>
          <w:rStyle w:val="FontStyle31"/>
          <w:sz w:val="28"/>
          <w:szCs w:val="28"/>
        </w:rPr>
        <w:t>м образовании «Демидовский муниципальный округ» Смоленской области»;</w:t>
      </w:r>
    </w:p>
    <w:p w:rsidR="00FE43EA" w:rsidRDefault="007B575B" w:rsidP="007B575B">
      <w:pPr>
        <w:pStyle w:val="ad"/>
        <w:tabs>
          <w:tab w:val="left" w:pos="660"/>
        </w:tabs>
        <w:jc w:val="both"/>
        <w:rPr>
          <w:rStyle w:val="FontStyle31"/>
          <w:sz w:val="28"/>
          <w:szCs w:val="28"/>
        </w:rPr>
      </w:pPr>
      <w:r w:rsidRPr="005666A7">
        <w:rPr>
          <w:rStyle w:val="FontStyle31"/>
          <w:sz w:val="28"/>
          <w:szCs w:val="28"/>
        </w:rPr>
        <w:t xml:space="preserve">«Обеспечение деятельности учреждений </w:t>
      </w:r>
      <w:r>
        <w:rPr>
          <w:rStyle w:val="FontStyle31"/>
          <w:sz w:val="28"/>
          <w:szCs w:val="28"/>
        </w:rPr>
        <w:t>о</w:t>
      </w:r>
      <w:r w:rsidRPr="005666A7">
        <w:rPr>
          <w:rStyle w:val="FontStyle31"/>
          <w:sz w:val="28"/>
          <w:szCs w:val="28"/>
        </w:rPr>
        <w:t>тдела по культуре Администрации муниципальног</w:t>
      </w:r>
      <w:r>
        <w:rPr>
          <w:rStyle w:val="FontStyle31"/>
          <w:sz w:val="28"/>
          <w:szCs w:val="28"/>
        </w:rPr>
        <w:t>о образования «Демидовский муниципальный округ</w:t>
      </w:r>
      <w:r w:rsidRPr="005666A7">
        <w:rPr>
          <w:rStyle w:val="FontStyle31"/>
          <w:sz w:val="28"/>
          <w:szCs w:val="28"/>
        </w:rPr>
        <w:t>» Смоленской области».</w:t>
      </w:r>
    </w:p>
    <w:p w:rsidR="007B575B" w:rsidRDefault="007B575B" w:rsidP="007B575B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работы учреждений культуры   – удовлетворение духовных потребностей и культурных запросов населения, создание условий для развития творческой инициативы и организации отдыха людей, проживающих на обслуживаемой территории. Работа проводилась в соответствии с годовым планом работы, планом областных мероприятий, планами работы на месяц.</w:t>
      </w:r>
    </w:p>
    <w:p w:rsidR="007B575B" w:rsidRPr="005F22E5" w:rsidRDefault="007B575B" w:rsidP="007B575B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2024 году в учреждениях культуры района  работало </w:t>
      </w:r>
      <w:r w:rsidRPr="005F22E5">
        <w:rPr>
          <w:sz w:val="28"/>
          <w:szCs w:val="28"/>
          <w:u w:val="single"/>
        </w:rPr>
        <w:t>132</w:t>
      </w:r>
      <w:r w:rsidRPr="005F22E5">
        <w:rPr>
          <w:sz w:val="28"/>
          <w:szCs w:val="28"/>
        </w:rPr>
        <w:t xml:space="preserve"> клубных формирования. Было проведено </w:t>
      </w:r>
      <w:r w:rsidRPr="005F22E5">
        <w:rPr>
          <w:sz w:val="28"/>
          <w:szCs w:val="28"/>
          <w:u w:val="single"/>
        </w:rPr>
        <w:t>1670</w:t>
      </w:r>
      <w:r w:rsidRPr="005F22E5">
        <w:rPr>
          <w:sz w:val="28"/>
          <w:szCs w:val="28"/>
        </w:rPr>
        <w:t xml:space="preserve"> мероприятий, которые  посетили </w:t>
      </w:r>
      <w:r w:rsidRPr="005F22E5">
        <w:rPr>
          <w:sz w:val="28"/>
          <w:szCs w:val="28"/>
          <w:u w:val="single"/>
        </w:rPr>
        <w:t xml:space="preserve">175500 </w:t>
      </w:r>
      <w:r w:rsidRPr="005F22E5">
        <w:rPr>
          <w:sz w:val="28"/>
          <w:szCs w:val="28"/>
        </w:rPr>
        <w:t>человек.</w:t>
      </w:r>
    </w:p>
    <w:p w:rsidR="007B575B" w:rsidRDefault="007B575B" w:rsidP="007B575B">
      <w:pPr>
        <w:tabs>
          <w:tab w:val="left" w:pos="0"/>
        </w:tabs>
        <w:ind w:right="141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Все свои мероприятия работники учреждений культуры размещают  в группе </w:t>
      </w:r>
      <w:r w:rsidRPr="005F22E5">
        <w:rPr>
          <w:rFonts w:eastAsia="Calibri"/>
          <w:sz w:val="28"/>
          <w:szCs w:val="28"/>
          <w:u w:val="single"/>
          <w:lang w:eastAsia="en-US"/>
        </w:rPr>
        <w:t>«ВКонтакт», «Одноклассники»</w:t>
      </w:r>
      <w:r w:rsidRPr="005F22E5">
        <w:rPr>
          <w:rFonts w:eastAsia="Calibri"/>
          <w:sz w:val="28"/>
          <w:szCs w:val="28"/>
          <w:lang w:eastAsia="en-US"/>
        </w:rPr>
        <w:t xml:space="preserve"> в</w:t>
      </w:r>
      <w:r>
        <w:rPr>
          <w:rFonts w:eastAsia="Calibri"/>
          <w:sz w:val="28"/>
          <w:szCs w:val="28"/>
          <w:lang w:eastAsia="en-US"/>
        </w:rPr>
        <w:t xml:space="preserve"> сообществе «Демидовская Централизованная клубная система» и на сайте «Культура».</w:t>
      </w:r>
    </w:p>
    <w:p w:rsidR="007B575B" w:rsidRDefault="007B575B" w:rsidP="007B575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Приоритетными направлениями деятельности учреждений культуры являются: патриотическое воспитание, возрождение и развитие традиционной народной культуры, работа с детьми, молодежью, семьей, ветеранами, инвалидами и пожилыми людьми.</w:t>
      </w:r>
    </w:p>
    <w:p w:rsidR="007B575B" w:rsidRDefault="007B575B" w:rsidP="007B575B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В 2024 году творческие коллективы учреждений  культуры района  приняли участие в областных и  районных фестивалях и конкурсах: </w:t>
      </w:r>
    </w:p>
    <w:p w:rsidR="007B575B" w:rsidRDefault="007B575B" w:rsidP="007B575B">
      <w:pPr>
        <w:autoSpaceDN w:val="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8"/>
          <w:szCs w:val="28"/>
        </w:rPr>
        <w:t>XI фестиваль духовного песнопения и народной песни «Святая Русь. Связующие нити». Это мероприятие собрало множество исполнителей и любителей музыки, которые пришли разделить свою любовь к духовному и народному наследию.</w:t>
      </w:r>
    </w:p>
    <w:p w:rsidR="007B575B" w:rsidRDefault="007B575B" w:rsidP="007B575B">
      <w:pPr>
        <w:autoSpaceDN w:val="0"/>
        <w:jc w:val="both"/>
        <w:rPr>
          <w:color w:val="000000"/>
          <w:sz w:val="28"/>
          <w:szCs w:val="28"/>
          <w:shd w:val="clear" w:color="auto" w:fill="F9F9F9"/>
          <w:lang w:eastAsia="ru-RU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 Сохраняя духовность и национальную самобытность, неповторимость своего этноса в многонациональной семье народов России ежегодно в деревне Заборье проходит фольклорный праздник «Обряды русской старины»  по сохранению  традиций, обрядов и обычаев. </w:t>
      </w:r>
      <w:r>
        <w:rPr>
          <w:color w:val="000000"/>
          <w:sz w:val="28"/>
          <w:szCs w:val="28"/>
          <w:shd w:val="clear" w:color="auto" w:fill="F9F9F9"/>
        </w:rPr>
        <w:t>Весёлые хороводы и народные танцы передавали настроение, как во времена наших бабушек и прабабушек. Театральные сцены напомнили зрителю об обрядах и традициях на праздниках в старину.</w:t>
      </w:r>
    </w:p>
    <w:p w:rsidR="007B575B" w:rsidRDefault="007B575B" w:rsidP="007B575B">
      <w:pPr>
        <w:autoSpaceDN w:val="0"/>
        <w:jc w:val="both"/>
        <w:rPr>
          <w:color w:val="000000"/>
          <w:sz w:val="28"/>
          <w:szCs w:val="28"/>
          <w:shd w:val="clear" w:color="auto" w:fill="F9F9F9"/>
        </w:rPr>
      </w:pPr>
      <w:r>
        <w:rPr>
          <w:color w:val="000000"/>
          <w:sz w:val="28"/>
          <w:szCs w:val="28"/>
          <w:shd w:val="clear" w:color="auto" w:fill="FFFFFF"/>
        </w:rPr>
        <w:t>В феврале в Демидовском  Доме культуры состоялся районный этап областного конкурса «Знаете, каким он парнем был!», в честь 90-летия со дня рождения Юрия Гагарина. В конкурсе приняли участие: солисты  и вокальные ансамбли учреждений культуры района.</w:t>
      </w:r>
    </w:p>
    <w:p w:rsidR="007B575B" w:rsidRDefault="007B575B" w:rsidP="007B575B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В июне месяце Демидовский Дом культуры принял участие в «Празднике Вяземского пряника», который проходил в рамках Дня города Вязьмы.</w:t>
      </w:r>
    </w:p>
    <w:p w:rsidR="007B575B" w:rsidRDefault="007B575B" w:rsidP="007B575B">
      <w:pPr>
        <w:autoSpaceDN w:val="0"/>
        <w:jc w:val="both"/>
        <w:rPr>
          <w:color w:val="000000"/>
          <w:sz w:val="28"/>
          <w:szCs w:val="28"/>
          <w:shd w:val="clear" w:color="auto" w:fill="F9F9F9"/>
        </w:rPr>
      </w:pPr>
      <w:r>
        <w:rPr>
          <w:sz w:val="28"/>
          <w:szCs w:val="28"/>
          <w:shd w:val="clear" w:color="auto" w:fill="FFFFFF"/>
        </w:rPr>
        <w:t>В августе  творческий коллектив Заборьевского сельского Дома культуры и вокальная группа «Сударушка» приняли участие   в Фестивале  народного творчества   «</w:t>
      </w:r>
      <w:r>
        <w:rPr>
          <w:sz w:val="28"/>
          <w:szCs w:val="28"/>
        </w:rPr>
        <w:t>Глубинкою жива Россия», в рамках празднования  Дня села Темкино, которому исполнилось 150 лет.</w:t>
      </w:r>
    </w:p>
    <w:p w:rsidR="007B575B" w:rsidRDefault="007B575B" w:rsidP="007B575B">
      <w:pPr>
        <w:pStyle w:val="af5"/>
        <w:ind w:firstLine="426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Ярким событие года </w:t>
      </w:r>
      <w:r>
        <w:rPr>
          <w:bCs/>
          <w:color w:val="000000"/>
          <w:sz w:val="28"/>
          <w:szCs w:val="28"/>
        </w:rPr>
        <w:t xml:space="preserve">стало  празднование 300-летия поселка Пржевальское (Слобода), и 60 лет переименования посёлка Слобода в ПГТ Пржевальское. </w:t>
      </w:r>
    </w:p>
    <w:p w:rsidR="007B575B" w:rsidRDefault="007B575B" w:rsidP="007B575B">
      <w:pPr>
        <w:pStyle w:val="af5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важным событиям культурной жизни района </w:t>
      </w:r>
      <w:r>
        <w:rPr>
          <w:color w:val="000000"/>
          <w:sz w:val="28"/>
          <w:szCs w:val="28"/>
        </w:rPr>
        <w:t xml:space="preserve">следует отнести Межрегиональный праздник «Его Величество Огурец», которому исполнилось 20лет. </w:t>
      </w:r>
      <w:r>
        <w:rPr>
          <w:sz w:val="28"/>
          <w:szCs w:val="28"/>
        </w:rPr>
        <w:t xml:space="preserve"> Праздник  собрал  гостей из многих российских областей и районов Смоленщины. С концертной программой выступили: ансамбль лирической песни «Луховичанка» из г. Луховицы Московской области; коллектив художественной самодеятельности Холм-Жирковского районного Дома культуры; ансамбль русской народной песни «Братчина»; вокальный ансамбль «Смородина» из г. Смоленск.</w:t>
      </w:r>
      <w:r>
        <w:rPr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</w:rPr>
        <w:t xml:space="preserve">       В Демидовском Доме культуры состоялся праздничный концерт «В Единстве – наша сила!». В программе концерта были танцевальные номера, традиционно связанные с культурным наследие народов нашей страны в исполнении народного хореографического коллектива "Весна" (г.Ярцево). Студенты факультета иностранных учащихся Смоленского государственного медицинского университета исполнили зажигательные индийские танцы и песни, сопровождая их </w:t>
      </w:r>
      <w:r>
        <w:rPr>
          <w:color w:val="000000"/>
          <w:sz w:val="28"/>
          <w:szCs w:val="28"/>
        </w:rPr>
        <w:lastRenderedPageBreak/>
        <w:t>игрой на национальных инструментах. Звучали песни о России, в исполнении народного коллектива «Сапшо» (Пржевальский ГДК) и солистов ДК.</w:t>
      </w:r>
    </w:p>
    <w:p w:rsidR="007B575B" w:rsidRDefault="007B575B" w:rsidP="007B575B">
      <w:pPr>
        <w:pStyle w:val="af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rFonts w:eastAsia="OpenSymbol"/>
          <w:color w:val="000000"/>
          <w:sz w:val="28"/>
          <w:szCs w:val="28"/>
        </w:rPr>
        <w:t xml:space="preserve">      В декабре месяце на сцене Демидовского Дома культуры  состоялось </w:t>
      </w:r>
      <w:r>
        <w:rPr>
          <w:color w:val="000000"/>
          <w:sz w:val="28"/>
          <w:szCs w:val="28"/>
        </w:rPr>
        <w:t xml:space="preserve">мероприятие, посвященное закрытию Года семьи  «Крепка семья – сильна Россия!». </w:t>
      </w:r>
      <w:r>
        <w:rPr>
          <w:color w:val="000000"/>
          <w:sz w:val="28"/>
          <w:szCs w:val="28"/>
          <w:shd w:val="clear" w:color="auto" w:fill="FFFFFF"/>
        </w:rPr>
        <w:t>Участники мероприятия насладились выступлениями талантливых артистов, которые через музыку и танцы делились со зрителями своей энергией и мастерством и создавали в зале по-домашнему теплую атмосферу. Заключительный аккорд программы был выше всяких похвал. На сцену вышли все участники концерта, а семьи Брековых,  Ревяко, Буренковых и Бабурченковых по очереди поделились важными словами о значении и роли семьи в нашем обществе. Их слова звучали как пожелания на новый год: беречь и укреплять свои семьи, чтобы в них всегда царили любовь, взаимопонимание, материальное благополучие и забота друг о друге.</w:t>
      </w:r>
    </w:p>
    <w:p w:rsidR="007B575B" w:rsidRDefault="007B575B" w:rsidP="007B575B">
      <w:pPr>
        <w:autoSpaceDN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В 2024 году  прошли праздники  деревни </w:t>
      </w:r>
      <w:r>
        <w:rPr>
          <w:sz w:val="28"/>
          <w:szCs w:val="28"/>
        </w:rPr>
        <w:t>«Ты всех краев дороже мне»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Работники сельских Домов культуры проделали большую работу для проведения этого мероприятия. Были сделаны фото и видео материалы о жителях деревни, о работниках сельского хозяйства и школы.</w:t>
      </w:r>
    </w:p>
    <w:p w:rsidR="005F22E5" w:rsidRPr="00F62B43" w:rsidRDefault="005F22E5" w:rsidP="005F22E5">
      <w:pPr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F62B43">
        <w:rPr>
          <w:rFonts w:eastAsia="Calibri"/>
          <w:sz w:val="28"/>
          <w:szCs w:val="28"/>
        </w:rPr>
        <w:t>В 2024 году продолжена работа с   образовательными учреждениями города и района.</w:t>
      </w:r>
      <w:r w:rsidRPr="00F62B43">
        <w:rPr>
          <w:rFonts w:ascii="Arial" w:eastAsia="Calibri" w:hAnsi="Arial" w:cs="Arial"/>
          <w:color w:val="333333"/>
          <w:sz w:val="20"/>
          <w:szCs w:val="20"/>
          <w:shd w:val="clear" w:color="auto" w:fill="FFFFFF"/>
          <w:lang w:eastAsia="en-US"/>
        </w:rPr>
        <w:t> </w:t>
      </w:r>
      <w:r>
        <w:rPr>
          <w:rFonts w:eastAsia="Calibri"/>
          <w:sz w:val="28"/>
          <w:szCs w:val="28"/>
        </w:rPr>
        <w:t>М</w:t>
      </w:r>
      <w:r w:rsidRPr="00F62B43">
        <w:rPr>
          <w:rFonts w:eastAsia="Calibri"/>
          <w:sz w:val="28"/>
          <w:szCs w:val="28"/>
        </w:rPr>
        <w:t>узей</w:t>
      </w:r>
      <w:r w:rsidRPr="00F62B43">
        <w:rPr>
          <w:rFonts w:eastAsia="Calibri"/>
          <w:color w:val="000000"/>
          <w:sz w:val="28"/>
          <w:szCs w:val="28"/>
        </w:rPr>
        <w:t xml:space="preserve"> посещает учащаяся молодёжь: это студенты техникума отраслевых технологий, учащиеся школ города и района, социально-реабилитационного центра «Исток», коррекционной школы-интерната, воспитанники детских садов. </w:t>
      </w:r>
    </w:p>
    <w:p w:rsidR="005F22E5" w:rsidRDefault="005F22E5" w:rsidP="005F22E5">
      <w:pPr>
        <w:shd w:val="clear" w:color="auto" w:fill="FFFFFF"/>
        <w:jc w:val="both"/>
        <w:rPr>
          <w:color w:val="000000"/>
          <w:sz w:val="28"/>
          <w:szCs w:val="28"/>
        </w:rPr>
      </w:pPr>
      <w:r w:rsidRPr="007329B1">
        <w:rPr>
          <w:color w:val="000000"/>
          <w:sz w:val="28"/>
          <w:szCs w:val="28"/>
        </w:rPr>
        <w:tab/>
        <w:t>В целях популяризации своей деятельности Демидовский историко-краеведческий музей продолжил работу с интернет - ресурсами. На официальном сайте МБУ Демидовский историко-краеведческий музей и сайте МО «Демидовский район» Смоленской области</w:t>
      </w:r>
      <w:r>
        <w:rPr>
          <w:color w:val="000000"/>
          <w:sz w:val="28"/>
          <w:szCs w:val="28"/>
        </w:rPr>
        <w:t>,</w:t>
      </w:r>
      <w:r w:rsidRPr="007329B1">
        <w:rPr>
          <w:color w:val="000000"/>
          <w:sz w:val="28"/>
          <w:szCs w:val="28"/>
        </w:rPr>
        <w:t xml:space="preserve"> на сайте ПРО.Культура, В</w:t>
      </w:r>
      <w:r>
        <w:rPr>
          <w:color w:val="000000"/>
          <w:sz w:val="28"/>
          <w:szCs w:val="28"/>
        </w:rPr>
        <w:t>К</w:t>
      </w:r>
      <w:r w:rsidRPr="007329B1">
        <w:rPr>
          <w:color w:val="000000"/>
          <w:sz w:val="28"/>
          <w:szCs w:val="28"/>
        </w:rPr>
        <w:t>, О</w:t>
      </w:r>
      <w:r>
        <w:rPr>
          <w:color w:val="000000"/>
          <w:sz w:val="28"/>
          <w:szCs w:val="28"/>
        </w:rPr>
        <w:t>К,</w:t>
      </w:r>
      <w:r w:rsidRPr="007329B1">
        <w:rPr>
          <w:color w:val="000000"/>
          <w:sz w:val="28"/>
          <w:szCs w:val="28"/>
        </w:rPr>
        <w:t xml:space="preserve"> постоянно размещается информация о мероприятиях: классных часах, уроках мужества, встречах с интересными людьми, о новых выставках и интересных экспонатах из фондов музея и других мероприятиях. </w:t>
      </w:r>
    </w:p>
    <w:p w:rsidR="005F22E5" w:rsidRPr="00F62B43" w:rsidRDefault="005F22E5" w:rsidP="005F22E5">
      <w:pPr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F62B43">
        <w:rPr>
          <w:rFonts w:eastAsia="Calibri"/>
          <w:color w:val="000000"/>
          <w:sz w:val="28"/>
          <w:szCs w:val="28"/>
          <w:shd w:val="clear" w:color="auto" w:fill="FFFFFF"/>
        </w:rPr>
        <w:t>Основной определяющей характеристикой музея является музейный фонд, составляющий 6096 единиц хранения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. М</w:t>
      </w:r>
      <w:r w:rsidRPr="00F62B43">
        <w:rPr>
          <w:rFonts w:eastAsia="Calibri"/>
          <w:color w:val="000000"/>
          <w:sz w:val="28"/>
          <w:szCs w:val="28"/>
          <w:shd w:val="clear" w:color="auto" w:fill="FFFFFF"/>
        </w:rPr>
        <w:t>узей является местом массового досуга и общественных встреч, информационно-образовательным центром.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F62B43">
        <w:rPr>
          <w:rFonts w:eastAsia="Calibri"/>
          <w:sz w:val="28"/>
          <w:szCs w:val="28"/>
        </w:rPr>
        <w:t xml:space="preserve">Постоянная экспозиция размещена в четырёх залах, где представлены экспонаты от глубокой древности до современности. Имеется выставочный зал. </w:t>
      </w:r>
      <w:r w:rsidRPr="00F62B43">
        <w:rPr>
          <w:rFonts w:eastAsia="Calibri"/>
          <w:color w:val="000000"/>
          <w:sz w:val="28"/>
          <w:szCs w:val="28"/>
        </w:rPr>
        <w:t>Основными целями работы музея в 2024 году являлись:</w:t>
      </w:r>
    </w:p>
    <w:p w:rsidR="005F22E5" w:rsidRPr="00F62B43" w:rsidRDefault="005F22E5" w:rsidP="005F22E5">
      <w:pPr>
        <w:shd w:val="clear" w:color="auto" w:fill="FFFFFF"/>
        <w:jc w:val="both"/>
        <w:rPr>
          <w:rFonts w:eastAsia="Calibri"/>
          <w:color w:val="000000"/>
          <w:sz w:val="28"/>
          <w:szCs w:val="28"/>
        </w:rPr>
      </w:pPr>
      <w:r w:rsidRPr="00F62B43">
        <w:rPr>
          <w:rFonts w:eastAsia="Calibri"/>
          <w:color w:val="000000"/>
          <w:sz w:val="28"/>
          <w:szCs w:val="28"/>
        </w:rPr>
        <w:t xml:space="preserve">- выявление, сохранение, изучение и популяризация историко-культурного наследия Демидовского района; </w:t>
      </w:r>
    </w:p>
    <w:p w:rsidR="005F22E5" w:rsidRPr="00F62B43" w:rsidRDefault="005F22E5" w:rsidP="005F22E5">
      <w:pPr>
        <w:shd w:val="clear" w:color="auto" w:fill="FFFFFF"/>
        <w:jc w:val="both"/>
        <w:rPr>
          <w:rFonts w:eastAsia="Calibri"/>
          <w:color w:val="000000"/>
          <w:sz w:val="28"/>
          <w:szCs w:val="28"/>
        </w:rPr>
      </w:pPr>
      <w:r w:rsidRPr="00F62B43">
        <w:rPr>
          <w:rFonts w:eastAsia="Calibri"/>
          <w:color w:val="000000"/>
          <w:sz w:val="28"/>
          <w:szCs w:val="28"/>
        </w:rPr>
        <w:t>- совершенствование взаимодействия с образовательными и культурными учреждениями г. Демидова и Демидовского района;</w:t>
      </w:r>
    </w:p>
    <w:p w:rsidR="005F22E5" w:rsidRPr="00F62B43" w:rsidRDefault="005F22E5" w:rsidP="005F22E5">
      <w:pPr>
        <w:shd w:val="clear" w:color="auto" w:fill="FFFFFF"/>
        <w:jc w:val="both"/>
        <w:rPr>
          <w:rFonts w:eastAsia="Calibri"/>
          <w:color w:val="000000"/>
          <w:sz w:val="28"/>
          <w:szCs w:val="28"/>
        </w:rPr>
      </w:pPr>
      <w:r w:rsidRPr="00F62B43">
        <w:rPr>
          <w:rFonts w:eastAsia="Calibri"/>
          <w:color w:val="000000"/>
          <w:sz w:val="28"/>
          <w:szCs w:val="28"/>
        </w:rPr>
        <w:t>-  организация музейного обслуживания с учетом интересов и потребностей различных социально-возрастных и образовательных групп;</w:t>
      </w:r>
    </w:p>
    <w:p w:rsidR="005F22E5" w:rsidRPr="007329B1" w:rsidRDefault="005F22E5" w:rsidP="005F22E5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7329B1">
        <w:rPr>
          <w:rStyle w:val="FontStyle31"/>
          <w:sz w:val="28"/>
          <w:szCs w:val="28"/>
        </w:rPr>
        <w:t>В 202</w:t>
      </w:r>
      <w:r>
        <w:rPr>
          <w:rStyle w:val="FontStyle31"/>
          <w:sz w:val="28"/>
          <w:szCs w:val="28"/>
        </w:rPr>
        <w:t>4</w:t>
      </w:r>
      <w:r w:rsidRPr="007329B1">
        <w:rPr>
          <w:rStyle w:val="FontStyle31"/>
          <w:sz w:val="28"/>
          <w:szCs w:val="28"/>
        </w:rPr>
        <w:t xml:space="preserve"> году музей посетило </w:t>
      </w:r>
      <w:r>
        <w:rPr>
          <w:rStyle w:val="FontStyle31"/>
          <w:sz w:val="28"/>
          <w:szCs w:val="28"/>
        </w:rPr>
        <w:t>7</w:t>
      </w:r>
      <w:r w:rsidRPr="007329B1">
        <w:rPr>
          <w:rStyle w:val="FontStyle31"/>
          <w:sz w:val="28"/>
          <w:szCs w:val="28"/>
        </w:rPr>
        <w:t>7</w:t>
      </w:r>
      <w:r>
        <w:rPr>
          <w:rStyle w:val="FontStyle31"/>
          <w:sz w:val="28"/>
          <w:szCs w:val="28"/>
        </w:rPr>
        <w:t>00</w:t>
      </w:r>
      <w:r w:rsidRPr="007329B1">
        <w:rPr>
          <w:rStyle w:val="FontStyle31"/>
          <w:sz w:val="28"/>
          <w:szCs w:val="28"/>
        </w:rPr>
        <w:t xml:space="preserve"> человек. </w:t>
      </w:r>
      <w:r w:rsidRPr="007329B1">
        <w:rPr>
          <w:rFonts w:eastAsia="Calibri"/>
          <w:sz w:val="28"/>
          <w:szCs w:val="28"/>
        </w:rPr>
        <w:t>За год проведено 1</w:t>
      </w:r>
      <w:r>
        <w:rPr>
          <w:rFonts w:eastAsia="Calibri"/>
          <w:sz w:val="28"/>
          <w:szCs w:val="28"/>
        </w:rPr>
        <w:t>07</w:t>
      </w:r>
      <w:r w:rsidRPr="007329B1">
        <w:rPr>
          <w:rFonts w:eastAsia="Calibri"/>
          <w:sz w:val="28"/>
          <w:szCs w:val="28"/>
        </w:rPr>
        <w:t xml:space="preserve"> экскурси</w:t>
      </w:r>
      <w:r>
        <w:rPr>
          <w:rFonts w:eastAsia="Calibri"/>
          <w:sz w:val="28"/>
          <w:szCs w:val="28"/>
        </w:rPr>
        <w:t>й</w:t>
      </w:r>
      <w:r w:rsidRPr="007329B1">
        <w:rPr>
          <w:rFonts w:eastAsia="Calibri"/>
          <w:sz w:val="28"/>
          <w:szCs w:val="28"/>
        </w:rPr>
        <w:t>.</w:t>
      </w:r>
    </w:p>
    <w:p w:rsidR="005F22E5" w:rsidRPr="007329B1" w:rsidRDefault="005F22E5" w:rsidP="005F22E5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329B1">
        <w:rPr>
          <w:rFonts w:eastAsia="Calibri"/>
          <w:sz w:val="28"/>
          <w:szCs w:val="28"/>
        </w:rPr>
        <w:t>В 202</w:t>
      </w:r>
      <w:r>
        <w:rPr>
          <w:rFonts w:eastAsia="Calibri"/>
          <w:sz w:val="28"/>
          <w:szCs w:val="28"/>
        </w:rPr>
        <w:t>4</w:t>
      </w:r>
      <w:r w:rsidRPr="007329B1">
        <w:rPr>
          <w:rFonts w:eastAsia="Calibri"/>
          <w:sz w:val="28"/>
          <w:szCs w:val="28"/>
        </w:rPr>
        <w:t xml:space="preserve"> году в электронный Государственный каталог в соответствии с Планом-графиком внесено 3 </w:t>
      </w:r>
      <w:r>
        <w:rPr>
          <w:rFonts w:eastAsia="Calibri"/>
          <w:sz w:val="28"/>
          <w:szCs w:val="28"/>
        </w:rPr>
        <w:t>604</w:t>
      </w:r>
      <w:r w:rsidRPr="007329B1">
        <w:rPr>
          <w:rFonts w:eastAsia="Calibri"/>
          <w:sz w:val="28"/>
          <w:szCs w:val="28"/>
        </w:rPr>
        <w:t xml:space="preserve"> предмет</w:t>
      </w:r>
      <w:r>
        <w:rPr>
          <w:rFonts w:eastAsia="Calibri"/>
          <w:sz w:val="28"/>
          <w:szCs w:val="28"/>
        </w:rPr>
        <w:t>а</w:t>
      </w:r>
      <w:r w:rsidRPr="007329B1">
        <w:rPr>
          <w:rFonts w:eastAsia="Calibri"/>
          <w:sz w:val="28"/>
          <w:szCs w:val="28"/>
        </w:rPr>
        <w:t>.</w:t>
      </w:r>
      <w:r w:rsidRPr="007329B1">
        <w:rPr>
          <w:rFonts w:eastAsia="Calibri"/>
          <w:sz w:val="28"/>
          <w:szCs w:val="28"/>
        </w:rPr>
        <w:tab/>
        <w:t>В 202</w:t>
      </w:r>
      <w:r>
        <w:rPr>
          <w:rFonts w:eastAsia="Calibri"/>
          <w:sz w:val="28"/>
          <w:szCs w:val="28"/>
        </w:rPr>
        <w:t>4</w:t>
      </w:r>
      <w:r w:rsidRPr="007329B1">
        <w:rPr>
          <w:rFonts w:eastAsia="Calibri"/>
          <w:sz w:val="28"/>
          <w:szCs w:val="28"/>
        </w:rPr>
        <w:t xml:space="preserve"> году число экспонатов </w:t>
      </w:r>
      <w:r w:rsidRPr="007329B1">
        <w:rPr>
          <w:rFonts w:eastAsia="Calibri"/>
          <w:sz w:val="28"/>
          <w:szCs w:val="28"/>
        </w:rPr>
        <w:lastRenderedPageBreak/>
        <w:t>основного фонда музея пополнилось на 1</w:t>
      </w:r>
      <w:r>
        <w:rPr>
          <w:rFonts w:eastAsia="Calibri"/>
          <w:sz w:val="28"/>
          <w:szCs w:val="28"/>
        </w:rPr>
        <w:t>1</w:t>
      </w:r>
      <w:r w:rsidRPr="007329B1">
        <w:rPr>
          <w:rFonts w:eastAsia="Calibri"/>
          <w:sz w:val="28"/>
          <w:szCs w:val="28"/>
        </w:rPr>
        <w:t xml:space="preserve"> предметов; научно-вспомогательного </w:t>
      </w:r>
      <w:r>
        <w:rPr>
          <w:rFonts w:eastAsia="Calibri"/>
          <w:sz w:val="28"/>
          <w:szCs w:val="28"/>
        </w:rPr>
        <w:t>35</w:t>
      </w:r>
      <w:r w:rsidRPr="007329B1">
        <w:rPr>
          <w:rFonts w:eastAsia="Calibri"/>
          <w:sz w:val="28"/>
          <w:szCs w:val="28"/>
        </w:rPr>
        <w:t xml:space="preserve"> предметов.</w:t>
      </w:r>
    </w:p>
    <w:p w:rsidR="007B575B" w:rsidRPr="00FE43EA" w:rsidRDefault="007B575B" w:rsidP="007B575B">
      <w:pPr>
        <w:pStyle w:val="ad"/>
        <w:tabs>
          <w:tab w:val="left" w:pos="660"/>
        </w:tabs>
        <w:jc w:val="both"/>
        <w:rPr>
          <w:b/>
          <w:sz w:val="28"/>
          <w:szCs w:val="28"/>
        </w:rPr>
      </w:pPr>
    </w:p>
    <w:p w:rsidR="0010093A" w:rsidRDefault="0010093A" w:rsidP="00403F39">
      <w:pPr>
        <w:pStyle w:val="ad"/>
        <w:jc w:val="both"/>
        <w:rPr>
          <w:sz w:val="28"/>
          <w:szCs w:val="34"/>
        </w:rPr>
      </w:pPr>
      <w:r>
        <w:t> </w:t>
      </w:r>
      <w:r>
        <w:rPr>
          <w:b/>
          <w:bCs/>
          <w:sz w:val="28"/>
          <w:szCs w:val="34"/>
        </w:rPr>
        <w:t>Физическая культура и спорт</w:t>
      </w:r>
    </w:p>
    <w:p w:rsidR="0010093A" w:rsidRPr="00EB0680" w:rsidRDefault="0010093A" w:rsidP="00403F39">
      <w:pPr>
        <w:ind w:firstLine="675"/>
        <w:contextualSpacing/>
        <w:jc w:val="both"/>
        <w:rPr>
          <w:sz w:val="28"/>
          <w:szCs w:val="34"/>
        </w:rPr>
      </w:pPr>
      <w:r>
        <w:rPr>
          <w:sz w:val="28"/>
          <w:szCs w:val="34"/>
        </w:rPr>
        <w:t>Количество фактически занимающихся физической культурой и спортом в 2024 году по отношении к 2023 году увеличилось на</w:t>
      </w:r>
      <w:r w:rsidR="00997948">
        <w:rPr>
          <w:sz w:val="28"/>
          <w:szCs w:val="34"/>
        </w:rPr>
        <w:t xml:space="preserve"> </w:t>
      </w:r>
      <w:r>
        <w:rPr>
          <w:sz w:val="28"/>
          <w:szCs w:val="34"/>
        </w:rPr>
        <w:t>41 занимающихся</w:t>
      </w:r>
      <w:r w:rsidR="00997948">
        <w:rPr>
          <w:sz w:val="28"/>
          <w:szCs w:val="34"/>
        </w:rPr>
        <w:t xml:space="preserve"> </w:t>
      </w:r>
      <w:r>
        <w:rPr>
          <w:sz w:val="28"/>
          <w:szCs w:val="34"/>
        </w:rPr>
        <w:t>-1724.  Спортивная база района представлена 1 стадионом,  спортивными залами, 26  спортивными площадками, детско-юношеской спортивной школой.  За 2024 год участвовали в 43 областных соревнованиях, проведено 38</w:t>
      </w:r>
      <w:r w:rsidRPr="00E20325">
        <w:rPr>
          <w:sz w:val="28"/>
          <w:szCs w:val="34"/>
        </w:rPr>
        <w:t xml:space="preserve"> физ</w:t>
      </w:r>
      <w:r>
        <w:rPr>
          <w:sz w:val="28"/>
          <w:szCs w:val="34"/>
        </w:rPr>
        <w:t>культурно-спортивных мероприятия, в которых приняло участие 1683 человека. Наиболее крупные из них:</w:t>
      </w:r>
      <w:r w:rsidRPr="00E20325">
        <w:rPr>
          <w:sz w:val="28"/>
          <w:szCs w:val="34"/>
        </w:rPr>
        <w:t xml:space="preserve"> Спартакиада учащихся (баскетбол, волейбол, настольный теннис, мини-футбол, шахматы, легкая атлетика, легкоатлетический кросс,</w:t>
      </w:r>
      <w:r>
        <w:rPr>
          <w:sz w:val="28"/>
          <w:szCs w:val="34"/>
        </w:rPr>
        <w:t xml:space="preserve"> ГТО,  лыжные гонки), Чемпионаты </w:t>
      </w:r>
      <w:r w:rsidRPr="00E20325">
        <w:rPr>
          <w:sz w:val="28"/>
          <w:szCs w:val="34"/>
        </w:rPr>
        <w:t>по баскетболу, биатлону, лыжным гонкам, волейболу, мини-футболу, настольному тен</w:t>
      </w:r>
      <w:r>
        <w:rPr>
          <w:sz w:val="28"/>
          <w:szCs w:val="34"/>
        </w:rPr>
        <w:t>нису,</w:t>
      </w:r>
      <w:r w:rsidRPr="00E20325">
        <w:rPr>
          <w:sz w:val="28"/>
          <w:szCs w:val="34"/>
        </w:rPr>
        <w:t xml:space="preserve">  соревнования по  уличному баскетболу, лыжня</w:t>
      </w:r>
      <w:r>
        <w:rPr>
          <w:sz w:val="28"/>
          <w:szCs w:val="34"/>
        </w:rPr>
        <w:t xml:space="preserve"> России и др.</w:t>
      </w:r>
      <w:bookmarkStart w:id="0" w:name="_GoBack"/>
      <w:bookmarkEnd w:id="0"/>
    </w:p>
    <w:p w:rsidR="00997948" w:rsidRPr="005A56CB" w:rsidRDefault="00997948" w:rsidP="00403F39">
      <w:pPr>
        <w:ind w:firstLine="567"/>
        <w:jc w:val="both"/>
        <w:rPr>
          <w:sz w:val="28"/>
          <w:szCs w:val="28"/>
        </w:rPr>
      </w:pPr>
      <w:r w:rsidRPr="00FD071D">
        <w:rPr>
          <w:b/>
          <w:iCs/>
          <w:sz w:val="28"/>
          <w:szCs w:val="28"/>
        </w:rPr>
        <w:t>Доля населения, систематически занимающегося физической культурой и спортом</w:t>
      </w:r>
      <w:r w:rsidRPr="005A56CB">
        <w:rPr>
          <w:i/>
          <w:iCs/>
          <w:sz w:val="28"/>
          <w:szCs w:val="28"/>
        </w:rPr>
        <w:t xml:space="preserve"> </w:t>
      </w:r>
      <w:r w:rsidRPr="005A56CB">
        <w:rPr>
          <w:sz w:val="28"/>
          <w:szCs w:val="28"/>
        </w:rPr>
        <w:t>составила</w:t>
      </w:r>
      <w:r>
        <w:rPr>
          <w:sz w:val="28"/>
          <w:szCs w:val="28"/>
        </w:rPr>
        <w:t xml:space="preserve"> </w:t>
      </w:r>
      <w:r w:rsidR="00DA08AD">
        <w:rPr>
          <w:sz w:val="28"/>
          <w:szCs w:val="28"/>
        </w:rPr>
        <w:t>17,8</w:t>
      </w:r>
      <w:r w:rsidRPr="005A56CB">
        <w:rPr>
          <w:sz w:val="28"/>
          <w:szCs w:val="28"/>
        </w:rPr>
        <w:t xml:space="preserve"> % в 202</w:t>
      </w:r>
      <w:r>
        <w:rPr>
          <w:sz w:val="28"/>
          <w:szCs w:val="28"/>
        </w:rPr>
        <w:t>4</w:t>
      </w:r>
      <w:r w:rsidRPr="005A56CB">
        <w:rPr>
          <w:sz w:val="28"/>
          <w:szCs w:val="28"/>
        </w:rPr>
        <w:t xml:space="preserve"> году и  увеличилось на </w:t>
      </w:r>
      <w:r w:rsidR="00DA08AD">
        <w:rPr>
          <w:sz w:val="28"/>
          <w:szCs w:val="28"/>
        </w:rPr>
        <w:t>0,1</w:t>
      </w:r>
      <w:r w:rsidRPr="005A56CB">
        <w:rPr>
          <w:sz w:val="28"/>
          <w:szCs w:val="28"/>
        </w:rPr>
        <w:t>% к уровню 202</w:t>
      </w:r>
      <w:r>
        <w:rPr>
          <w:sz w:val="28"/>
          <w:szCs w:val="28"/>
        </w:rPr>
        <w:t xml:space="preserve">3 </w:t>
      </w:r>
      <w:r w:rsidRPr="005A56CB">
        <w:rPr>
          <w:sz w:val="28"/>
          <w:szCs w:val="28"/>
        </w:rPr>
        <w:t>года, что  связано с пропагандой здорового образа жизни и планомерной работой по привлечению населения к занятиям физической культурой.</w:t>
      </w:r>
    </w:p>
    <w:p w:rsidR="00997948" w:rsidRPr="005A56CB" w:rsidRDefault="00997948" w:rsidP="00403F39">
      <w:pPr>
        <w:ind w:firstLine="567"/>
        <w:jc w:val="both"/>
        <w:rPr>
          <w:sz w:val="28"/>
          <w:szCs w:val="28"/>
        </w:rPr>
      </w:pPr>
      <w:r w:rsidRPr="005A56CB">
        <w:rPr>
          <w:sz w:val="28"/>
          <w:szCs w:val="28"/>
        </w:rPr>
        <w:t>Для всех желающих работают спортивные секции, в том числе детские. Спортивный зал районного Дома культуры используется для проведения соревнований районного, межрегионального и международного уровня, пользуются популярностью у населения спортивные тренажёры на стадионе «Восток» для занятий всех возрастных групп. Число занимающихся</w:t>
      </w:r>
      <w:r>
        <w:rPr>
          <w:sz w:val="28"/>
          <w:szCs w:val="28"/>
        </w:rPr>
        <w:t xml:space="preserve"> </w:t>
      </w:r>
      <w:r w:rsidRPr="005A56CB">
        <w:rPr>
          <w:sz w:val="28"/>
          <w:szCs w:val="28"/>
        </w:rPr>
        <w:t>спортом с каждым годом увеличивается.</w:t>
      </w:r>
    </w:p>
    <w:p w:rsidR="00997948" w:rsidRPr="00FA318A" w:rsidRDefault="00997948" w:rsidP="00403F39">
      <w:pPr>
        <w:pStyle w:val="Style7"/>
        <w:widowControl/>
        <w:spacing w:line="240" w:lineRule="auto"/>
        <w:ind w:firstLine="567"/>
        <w:rPr>
          <w:sz w:val="28"/>
          <w:szCs w:val="28"/>
        </w:rPr>
      </w:pPr>
      <w:r w:rsidRPr="00717B2C">
        <w:rPr>
          <w:b/>
          <w:bCs/>
          <w:sz w:val="28"/>
          <w:szCs w:val="28"/>
        </w:rPr>
        <w:t>Доля обучающихся, систематически занимающихся физической культурой и спортом, в общей численности обучающихся</w:t>
      </w:r>
      <w:r w:rsidRPr="00FA318A">
        <w:rPr>
          <w:bCs/>
          <w:i/>
          <w:sz w:val="28"/>
          <w:szCs w:val="28"/>
        </w:rPr>
        <w:t xml:space="preserve"> </w:t>
      </w:r>
      <w:r w:rsidRPr="00FA318A">
        <w:rPr>
          <w:sz w:val="28"/>
          <w:szCs w:val="28"/>
        </w:rPr>
        <w:t xml:space="preserve">составила в 2024 году </w:t>
      </w:r>
      <w:r w:rsidR="00717B2C">
        <w:rPr>
          <w:sz w:val="28"/>
          <w:szCs w:val="28"/>
        </w:rPr>
        <w:t xml:space="preserve">52 </w:t>
      </w:r>
      <w:r w:rsidRPr="00FA318A">
        <w:rPr>
          <w:sz w:val="28"/>
          <w:szCs w:val="28"/>
        </w:rPr>
        <w:t xml:space="preserve">%. В прогнозном периоде показатель </w:t>
      </w:r>
      <w:r w:rsidR="00717B2C">
        <w:rPr>
          <w:sz w:val="28"/>
          <w:szCs w:val="28"/>
        </w:rPr>
        <w:t>прогнозируется</w:t>
      </w:r>
      <w:r w:rsidRPr="00FA318A">
        <w:rPr>
          <w:sz w:val="28"/>
          <w:szCs w:val="28"/>
        </w:rPr>
        <w:t xml:space="preserve"> </w:t>
      </w:r>
      <w:r w:rsidR="00717B2C">
        <w:rPr>
          <w:sz w:val="28"/>
          <w:szCs w:val="28"/>
        </w:rPr>
        <w:t>увеличится</w:t>
      </w:r>
      <w:r w:rsidRPr="00FA318A">
        <w:rPr>
          <w:sz w:val="28"/>
          <w:szCs w:val="28"/>
        </w:rPr>
        <w:t>.</w:t>
      </w:r>
    </w:p>
    <w:p w:rsidR="0010093A" w:rsidRPr="008E18CD" w:rsidRDefault="008E18CD" w:rsidP="00403F39">
      <w:pPr>
        <w:suppressAutoHyphens w:val="0"/>
        <w:spacing w:before="100" w:beforeAutospacing="1"/>
        <w:jc w:val="both"/>
        <w:rPr>
          <w:b/>
          <w:color w:val="000000"/>
          <w:sz w:val="28"/>
          <w:szCs w:val="28"/>
          <w:lang w:eastAsia="ru-RU"/>
        </w:rPr>
      </w:pPr>
      <w:r w:rsidRPr="008E18CD">
        <w:rPr>
          <w:b/>
          <w:color w:val="000000"/>
          <w:sz w:val="28"/>
          <w:szCs w:val="28"/>
          <w:lang w:eastAsia="ru-RU"/>
        </w:rPr>
        <w:t>Жилищное строительство и обеспечение граждан жильем</w:t>
      </w:r>
    </w:p>
    <w:p w:rsidR="00AF3386" w:rsidRDefault="00AF3386" w:rsidP="00403F39">
      <w:pPr>
        <w:ind w:firstLine="720"/>
        <w:jc w:val="both"/>
        <w:rPr>
          <w:b/>
          <w:i/>
          <w:sz w:val="28"/>
          <w:szCs w:val="28"/>
        </w:rPr>
      </w:pPr>
    </w:p>
    <w:p w:rsidR="009951C8" w:rsidRPr="007D418D" w:rsidRDefault="009951C8" w:rsidP="00403F39">
      <w:pPr>
        <w:ind w:firstLine="567"/>
        <w:jc w:val="both"/>
        <w:rPr>
          <w:sz w:val="28"/>
          <w:szCs w:val="28"/>
        </w:rPr>
      </w:pPr>
      <w:r w:rsidRPr="009951C8">
        <w:rPr>
          <w:b/>
          <w:sz w:val="28"/>
          <w:szCs w:val="28"/>
        </w:rPr>
        <w:t>Общая площадь жилых помещений, приходящаяся в среднем на одного жителя</w:t>
      </w:r>
      <w:r w:rsidRPr="007D418D">
        <w:rPr>
          <w:sz w:val="28"/>
          <w:szCs w:val="28"/>
        </w:rPr>
        <w:t xml:space="preserve"> в 2024 году составила </w:t>
      </w:r>
      <w:r>
        <w:rPr>
          <w:sz w:val="28"/>
          <w:szCs w:val="28"/>
        </w:rPr>
        <w:t>39,7</w:t>
      </w:r>
      <w:r w:rsidRPr="007D418D">
        <w:rPr>
          <w:sz w:val="28"/>
          <w:szCs w:val="28"/>
        </w:rPr>
        <w:t xml:space="preserve"> кв. м, что на </w:t>
      </w:r>
      <w:r>
        <w:rPr>
          <w:sz w:val="28"/>
          <w:szCs w:val="28"/>
        </w:rPr>
        <w:t>2,6</w:t>
      </w:r>
      <w:r w:rsidRPr="007D418D">
        <w:rPr>
          <w:sz w:val="28"/>
          <w:szCs w:val="28"/>
        </w:rPr>
        <w:t xml:space="preserve"> % больше уровня  2023 года. </w:t>
      </w:r>
    </w:p>
    <w:p w:rsidR="009951C8" w:rsidRPr="007D418D" w:rsidRDefault="009951C8" w:rsidP="00403F39">
      <w:pPr>
        <w:ind w:firstLine="567"/>
        <w:jc w:val="both"/>
        <w:rPr>
          <w:sz w:val="28"/>
          <w:szCs w:val="28"/>
        </w:rPr>
      </w:pPr>
      <w:r w:rsidRPr="007D418D">
        <w:rPr>
          <w:sz w:val="28"/>
          <w:szCs w:val="28"/>
        </w:rPr>
        <w:t xml:space="preserve"> В прогнозном периоде 2025-2027 гг. планируется сохранить ранее достигнутые объемы   ввода жилья.</w:t>
      </w:r>
    </w:p>
    <w:p w:rsidR="009951C8" w:rsidRPr="007D418D" w:rsidRDefault="009951C8" w:rsidP="00403F39">
      <w:pPr>
        <w:ind w:firstLine="567"/>
        <w:jc w:val="both"/>
        <w:rPr>
          <w:sz w:val="28"/>
          <w:szCs w:val="28"/>
        </w:rPr>
      </w:pPr>
      <w:r w:rsidRPr="009951C8">
        <w:rPr>
          <w:b/>
          <w:iCs/>
          <w:sz w:val="28"/>
          <w:szCs w:val="28"/>
        </w:rPr>
        <w:t>Площадь земельных участков, предоставленных для строительства в расчете на 10 тыс. человек населения</w:t>
      </w:r>
      <w:r w:rsidRPr="007D418D">
        <w:rPr>
          <w:sz w:val="28"/>
          <w:szCs w:val="28"/>
        </w:rPr>
        <w:t xml:space="preserve"> за </w:t>
      </w:r>
      <w:r w:rsidR="00467CF8">
        <w:rPr>
          <w:sz w:val="28"/>
          <w:szCs w:val="28"/>
        </w:rPr>
        <w:t>2024</w:t>
      </w:r>
      <w:r w:rsidRPr="007D418D">
        <w:rPr>
          <w:sz w:val="28"/>
          <w:szCs w:val="28"/>
        </w:rPr>
        <w:t xml:space="preserve"> год составила </w:t>
      </w:r>
      <w:r w:rsidR="00467CF8">
        <w:rPr>
          <w:sz w:val="28"/>
          <w:szCs w:val="28"/>
        </w:rPr>
        <w:t>2,4</w:t>
      </w:r>
      <w:r w:rsidRPr="007D418D">
        <w:rPr>
          <w:sz w:val="28"/>
          <w:szCs w:val="28"/>
        </w:rPr>
        <w:t xml:space="preserve"> га. </w:t>
      </w:r>
      <w:r w:rsidR="00467CF8">
        <w:rPr>
          <w:sz w:val="28"/>
          <w:szCs w:val="28"/>
        </w:rPr>
        <w:t xml:space="preserve">Небольшой рост </w:t>
      </w:r>
      <w:r w:rsidRPr="007D418D">
        <w:rPr>
          <w:sz w:val="28"/>
          <w:szCs w:val="28"/>
        </w:rPr>
        <w:t>показателя обусловлен значительным увеличением стоимости строительства жилья.</w:t>
      </w:r>
    </w:p>
    <w:p w:rsidR="009951C8" w:rsidRPr="007D418D" w:rsidRDefault="009951C8" w:rsidP="00C825F1">
      <w:pPr>
        <w:ind w:firstLine="567"/>
        <w:jc w:val="both"/>
        <w:rPr>
          <w:sz w:val="28"/>
          <w:szCs w:val="28"/>
        </w:rPr>
      </w:pPr>
      <w:r w:rsidRPr="007D418D">
        <w:rPr>
          <w:sz w:val="28"/>
          <w:szCs w:val="28"/>
        </w:rPr>
        <w:t>В перспективе спрос на  земельные участки под промышленное строительство будет определяться финансовым состоянием предприятий, а ИЖС процентными ставками банков и экономической ситуацией в стране.</w:t>
      </w:r>
    </w:p>
    <w:p w:rsidR="00955F9B" w:rsidRPr="00E14E2C" w:rsidRDefault="009951C8" w:rsidP="00C825F1">
      <w:pPr>
        <w:pStyle w:val="western"/>
        <w:spacing w:before="0" w:after="0"/>
        <w:jc w:val="both"/>
        <w:rPr>
          <w:color w:val="auto"/>
          <w:sz w:val="28"/>
          <w:szCs w:val="28"/>
          <w:lang w:eastAsia="ru-RU"/>
        </w:rPr>
      </w:pPr>
      <w:r w:rsidRPr="007D418D">
        <w:rPr>
          <w:sz w:val="28"/>
          <w:szCs w:val="28"/>
        </w:rPr>
        <w:tab/>
      </w:r>
      <w:r w:rsidR="00FD071D" w:rsidRPr="00E14E2C">
        <w:rPr>
          <w:b/>
          <w:color w:val="auto"/>
          <w:sz w:val="28"/>
          <w:szCs w:val="28"/>
          <w:lang w:eastAsia="ru-RU"/>
        </w:rPr>
        <w:t xml:space="preserve">Доля населения, получившего жилые помещения и улучшившего жилищные условия в отчетном году, в общей численности населения, </w:t>
      </w:r>
      <w:r w:rsidR="00FD071D" w:rsidRPr="00E14E2C">
        <w:rPr>
          <w:b/>
          <w:color w:val="auto"/>
          <w:sz w:val="28"/>
          <w:szCs w:val="28"/>
          <w:lang w:eastAsia="ru-RU"/>
        </w:rPr>
        <w:lastRenderedPageBreak/>
        <w:t>состоящего на учете в качестве нуждающегося в жилых помещениях</w:t>
      </w:r>
      <w:r w:rsidR="00FD071D" w:rsidRPr="00E14E2C">
        <w:rPr>
          <w:color w:val="auto"/>
          <w:sz w:val="28"/>
          <w:szCs w:val="28"/>
          <w:lang w:eastAsia="ru-RU"/>
        </w:rPr>
        <w:t xml:space="preserve"> составляет 30 %, данный показатель остается не измененным в связи с тем, что ежегодно улучшает жилищные условия только одна семья в рамках муниципальной программы «Обеспечение жильем молодых семей» в рамках выделенных денежных средств.</w:t>
      </w:r>
    </w:p>
    <w:p w:rsidR="00B1768A" w:rsidRPr="00707476" w:rsidRDefault="00B1768A" w:rsidP="00C825F1">
      <w:pPr>
        <w:suppressAutoHyphens w:val="0"/>
        <w:ind w:firstLine="708"/>
        <w:jc w:val="both"/>
        <w:rPr>
          <w:lang w:eastAsia="ru-RU"/>
        </w:rPr>
      </w:pPr>
      <w:r w:rsidRPr="00707476">
        <w:rPr>
          <w:sz w:val="28"/>
          <w:szCs w:val="28"/>
          <w:lang w:eastAsia="ru-RU"/>
        </w:rPr>
        <w:t>В 2024 году введено в эксплуатацию жилых домов в количестве 23, общей площадью 3 500 кв.м. При этом стоит отметить, удельный вес жилых домов, построенных населением составляет 100%, следовательно на территории Демидовского района ведут строительство индивидуальные застройщики. По состоянию на 01.04.2025 год введено 7 жилых домов, общей площадью 816 кв.м.. В дальнейшем данный показатель планируется увеличивать.</w:t>
      </w:r>
    </w:p>
    <w:p w:rsidR="00B1768A" w:rsidRPr="00707476" w:rsidRDefault="00B1768A" w:rsidP="00D736FA">
      <w:pPr>
        <w:suppressAutoHyphens w:val="0"/>
        <w:ind w:firstLine="708"/>
        <w:jc w:val="both"/>
        <w:rPr>
          <w:lang w:eastAsia="ru-RU"/>
        </w:rPr>
      </w:pPr>
      <w:r w:rsidRPr="00707476">
        <w:rPr>
          <w:sz w:val="28"/>
          <w:szCs w:val="28"/>
          <w:lang w:eastAsia="ru-RU"/>
        </w:rPr>
        <w:t>В 2024 году подготовлено и выдано 46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По состоянию на 01.04.2025 год выдано 15 уведомлений.</w:t>
      </w:r>
    </w:p>
    <w:p w:rsidR="00B1768A" w:rsidRPr="00707476" w:rsidRDefault="00B1768A" w:rsidP="00D736FA">
      <w:pPr>
        <w:suppressAutoHyphens w:val="0"/>
        <w:ind w:firstLine="708"/>
        <w:jc w:val="both"/>
        <w:rPr>
          <w:lang w:eastAsia="ru-RU"/>
        </w:rPr>
      </w:pPr>
      <w:r w:rsidRPr="00707476">
        <w:rPr>
          <w:sz w:val="28"/>
          <w:szCs w:val="28"/>
          <w:lang w:eastAsia="ru-RU"/>
        </w:rPr>
        <w:t>За 2024 год:</w:t>
      </w:r>
    </w:p>
    <w:p w:rsidR="00B1768A" w:rsidRPr="00707476" w:rsidRDefault="00B1768A" w:rsidP="00D736FA">
      <w:pPr>
        <w:suppressAutoHyphens w:val="0"/>
        <w:ind w:firstLine="708"/>
        <w:jc w:val="both"/>
        <w:rPr>
          <w:lang w:eastAsia="ru-RU"/>
        </w:rPr>
      </w:pPr>
      <w:r w:rsidRPr="00707476">
        <w:rPr>
          <w:sz w:val="28"/>
          <w:szCs w:val="28"/>
          <w:lang w:eastAsia="ru-RU"/>
        </w:rPr>
        <w:t>Выдано разрешение на строительство</w:t>
      </w:r>
      <w:r w:rsidR="00707476" w:rsidRPr="00707476">
        <w:rPr>
          <w:sz w:val="28"/>
          <w:szCs w:val="28"/>
          <w:lang w:eastAsia="ru-RU"/>
        </w:rPr>
        <w:t xml:space="preserve"> </w:t>
      </w:r>
      <w:r w:rsidRPr="00707476">
        <w:rPr>
          <w:sz w:val="28"/>
          <w:szCs w:val="28"/>
          <w:lang w:eastAsia="ru-RU"/>
        </w:rPr>
        <w:t>многоквартирного жилого дома по адресу: Смоленская область, г. Демидов, ул. Гуреевская, д. 164.</w:t>
      </w:r>
    </w:p>
    <w:p w:rsidR="00B1768A" w:rsidRPr="00707476" w:rsidRDefault="00B1768A" w:rsidP="00D736FA">
      <w:pPr>
        <w:suppressAutoHyphens w:val="0"/>
        <w:ind w:firstLine="708"/>
        <w:jc w:val="both"/>
        <w:rPr>
          <w:lang w:eastAsia="ru-RU"/>
        </w:rPr>
      </w:pPr>
      <w:r w:rsidRPr="00707476">
        <w:rPr>
          <w:sz w:val="28"/>
          <w:szCs w:val="28"/>
          <w:lang w:eastAsia="ru-RU"/>
        </w:rPr>
        <w:t>Выдано разрешение на реконструкцию магазина по адресу: Смоленская область, Демидовский район, г.Демидов, ул. Советская, д.7.</w:t>
      </w:r>
    </w:p>
    <w:p w:rsidR="00B1768A" w:rsidRPr="00707476" w:rsidRDefault="00B1768A" w:rsidP="00D736FA">
      <w:pPr>
        <w:suppressAutoHyphens w:val="0"/>
        <w:ind w:firstLine="708"/>
        <w:jc w:val="both"/>
        <w:rPr>
          <w:lang w:eastAsia="ru-RU"/>
        </w:rPr>
      </w:pPr>
      <w:r w:rsidRPr="00707476">
        <w:rPr>
          <w:sz w:val="28"/>
          <w:szCs w:val="28"/>
          <w:lang w:eastAsia="ru-RU"/>
        </w:rPr>
        <w:t>Выдано разрешение на строительство и ввод магазина по адресу: Смоленская область, Демидовский район, г.Демидов, ул. Просвещения, д.7.</w:t>
      </w:r>
    </w:p>
    <w:p w:rsidR="00B1768A" w:rsidRPr="00707476" w:rsidRDefault="00B1768A" w:rsidP="00D736FA">
      <w:pPr>
        <w:suppressAutoHyphens w:val="0"/>
        <w:ind w:firstLine="708"/>
        <w:jc w:val="both"/>
        <w:rPr>
          <w:lang w:eastAsia="ru-RU"/>
        </w:rPr>
      </w:pPr>
      <w:r w:rsidRPr="00707476">
        <w:rPr>
          <w:sz w:val="28"/>
          <w:szCs w:val="28"/>
          <w:lang w:eastAsia="ru-RU"/>
        </w:rPr>
        <w:t>Выдано разрешение на реконструкцию и ввод двухквартирного жилого дома по адресу: Смоленская область, Демидовский район, г.Демидов, ул. Советская, д.68.</w:t>
      </w:r>
    </w:p>
    <w:p w:rsidR="00B1768A" w:rsidRPr="00707476" w:rsidRDefault="00B1768A" w:rsidP="00D736FA">
      <w:pPr>
        <w:suppressAutoHyphens w:val="0"/>
        <w:ind w:firstLine="708"/>
        <w:jc w:val="both"/>
        <w:rPr>
          <w:lang w:eastAsia="ru-RU"/>
        </w:rPr>
      </w:pPr>
      <w:r w:rsidRPr="00707476">
        <w:rPr>
          <w:sz w:val="28"/>
          <w:szCs w:val="28"/>
          <w:lang w:eastAsia="ru-RU"/>
        </w:rPr>
        <w:t>Разработано 18 градостроительных планов земельных участков.</w:t>
      </w:r>
    </w:p>
    <w:p w:rsidR="00B1768A" w:rsidRPr="00707476" w:rsidRDefault="00B1768A" w:rsidP="00C825F1">
      <w:pPr>
        <w:suppressAutoHyphens w:val="0"/>
        <w:jc w:val="both"/>
        <w:rPr>
          <w:lang w:eastAsia="ru-RU"/>
        </w:rPr>
      </w:pPr>
      <w:r w:rsidRPr="00707476">
        <w:rPr>
          <w:sz w:val="28"/>
          <w:szCs w:val="28"/>
          <w:lang w:eastAsia="ru-RU"/>
        </w:rPr>
        <w:t>Объектов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 не имеется.</w:t>
      </w:r>
    </w:p>
    <w:p w:rsidR="00B1768A" w:rsidRPr="00B1768A" w:rsidRDefault="00B1768A" w:rsidP="00C825F1">
      <w:pPr>
        <w:suppressAutoHyphens w:val="0"/>
        <w:jc w:val="both"/>
        <w:rPr>
          <w:color w:val="000000"/>
          <w:lang w:eastAsia="ru-RU"/>
        </w:rPr>
      </w:pPr>
    </w:p>
    <w:p w:rsidR="00337872" w:rsidRDefault="00337872" w:rsidP="00403F39">
      <w:pPr>
        <w:ind w:firstLine="720"/>
        <w:jc w:val="both"/>
        <w:rPr>
          <w:b/>
          <w:i/>
          <w:sz w:val="28"/>
          <w:szCs w:val="28"/>
        </w:rPr>
      </w:pPr>
    </w:p>
    <w:p w:rsidR="00707476" w:rsidRDefault="00707476" w:rsidP="00403F39">
      <w:pPr>
        <w:ind w:firstLine="720"/>
        <w:jc w:val="both"/>
        <w:rPr>
          <w:b/>
          <w:i/>
          <w:sz w:val="28"/>
          <w:szCs w:val="28"/>
        </w:rPr>
      </w:pPr>
      <w:r w:rsidRPr="00B42111">
        <w:rPr>
          <w:b/>
          <w:bCs/>
          <w:sz w:val="28"/>
          <w:szCs w:val="28"/>
        </w:rPr>
        <w:t>Организация муниципального управления</w:t>
      </w:r>
    </w:p>
    <w:p w:rsidR="00707476" w:rsidRDefault="00707476" w:rsidP="00403F39">
      <w:pPr>
        <w:ind w:firstLine="720"/>
        <w:jc w:val="both"/>
        <w:rPr>
          <w:b/>
          <w:i/>
          <w:sz w:val="28"/>
          <w:szCs w:val="28"/>
        </w:rPr>
      </w:pPr>
    </w:p>
    <w:p w:rsidR="007E131D" w:rsidRDefault="007E131D" w:rsidP="00403F39">
      <w:pPr>
        <w:pStyle w:val="ad"/>
        <w:spacing w:after="0"/>
        <w:ind w:firstLine="567"/>
        <w:jc w:val="both"/>
        <w:rPr>
          <w:i/>
          <w:sz w:val="28"/>
          <w:szCs w:val="28"/>
        </w:rPr>
      </w:pPr>
      <w:r w:rsidRPr="007E131D">
        <w:rPr>
          <w:b/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(без учета субвенций).</w:t>
      </w:r>
      <w:r w:rsidRPr="00EE67A1">
        <w:rPr>
          <w:i/>
          <w:sz w:val="28"/>
          <w:szCs w:val="28"/>
        </w:rPr>
        <w:t xml:space="preserve"> </w:t>
      </w:r>
    </w:p>
    <w:p w:rsidR="007E131D" w:rsidRPr="00EE67A1" w:rsidRDefault="007E131D" w:rsidP="00403F39">
      <w:pPr>
        <w:pStyle w:val="ad"/>
        <w:spacing w:after="0"/>
        <w:ind w:firstLine="567"/>
        <w:jc w:val="both"/>
        <w:rPr>
          <w:sz w:val="28"/>
          <w:szCs w:val="28"/>
        </w:rPr>
      </w:pPr>
      <w:r w:rsidRPr="00EE67A1">
        <w:rPr>
          <w:sz w:val="28"/>
          <w:szCs w:val="28"/>
        </w:rPr>
        <w:t xml:space="preserve">Доходы бюджета муниципального района на 2024 год утверждены в объеме </w:t>
      </w:r>
      <w:r w:rsidRPr="00EE67A1">
        <w:rPr>
          <w:b/>
          <w:sz w:val="28"/>
          <w:szCs w:val="28"/>
        </w:rPr>
        <w:t xml:space="preserve">436880,4 </w:t>
      </w:r>
      <w:r w:rsidRPr="00EE67A1">
        <w:rPr>
          <w:sz w:val="28"/>
          <w:szCs w:val="28"/>
        </w:rPr>
        <w:t xml:space="preserve">тыс. рублей, фактическое исполнение за 2024 год составило </w:t>
      </w:r>
      <w:r w:rsidRPr="00EE67A1">
        <w:rPr>
          <w:b/>
          <w:sz w:val="28"/>
          <w:szCs w:val="28"/>
        </w:rPr>
        <w:t xml:space="preserve">443500,0 </w:t>
      </w:r>
      <w:r w:rsidRPr="00EE67A1">
        <w:rPr>
          <w:sz w:val="28"/>
          <w:szCs w:val="28"/>
        </w:rPr>
        <w:t xml:space="preserve">тыс. рублей или </w:t>
      </w:r>
      <w:r w:rsidRPr="00EE67A1">
        <w:rPr>
          <w:b/>
          <w:sz w:val="28"/>
          <w:szCs w:val="28"/>
        </w:rPr>
        <w:t>101,5</w:t>
      </w:r>
      <w:r w:rsidRPr="00EE67A1">
        <w:rPr>
          <w:sz w:val="28"/>
          <w:szCs w:val="28"/>
        </w:rPr>
        <w:t xml:space="preserve"> процента к утвержденным годовым назначениям.</w:t>
      </w:r>
    </w:p>
    <w:p w:rsidR="00707476" w:rsidRDefault="00707476" w:rsidP="00403F39">
      <w:pPr>
        <w:ind w:firstLine="720"/>
        <w:jc w:val="both"/>
        <w:rPr>
          <w:b/>
          <w:i/>
          <w:sz w:val="28"/>
          <w:szCs w:val="28"/>
        </w:rPr>
      </w:pPr>
    </w:p>
    <w:p w:rsidR="00154FBD" w:rsidRPr="00D56DAA" w:rsidRDefault="00154FBD" w:rsidP="00403F3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84751D">
        <w:rPr>
          <w:color w:val="000000"/>
          <w:sz w:val="28"/>
          <w:szCs w:val="28"/>
        </w:rPr>
        <w:lastRenderedPageBreak/>
        <w:t>За 202</w:t>
      </w:r>
      <w:r>
        <w:rPr>
          <w:color w:val="000000"/>
          <w:sz w:val="28"/>
          <w:szCs w:val="28"/>
        </w:rPr>
        <w:t>4</w:t>
      </w:r>
      <w:r w:rsidRPr="0084751D">
        <w:rPr>
          <w:color w:val="000000"/>
          <w:sz w:val="28"/>
          <w:szCs w:val="28"/>
        </w:rPr>
        <w:t xml:space="preserve"> год доходная часть бюджета муниципального </w:t>
      </w:r>
      <w:r>
        <w:rPr>
          <w:color w:val="000000"/>
          <w:sz w:val="28"/>
          <w:szCs w:val="28"/>
        </w:rPr>
        <w:t>района</w:t>
      </w:r>
      <w:r w:rsidRPr="0084751D">
        <w:rPr>
          <w:color w:val="000000"/>
          <w:sz w:val="28"/>
          <w:szCs w:val="28"/>
        </w:rPr>
        <w:t xml:space="preserve"> выполнена на </w:t>
      </w:r>
      <w:r w:rsidRPr="00D56DAA">
        <w:rPr>
          <w:color w:val="000000"/>
          <w:sz w:val="28"/>
          <w:szCs w:val="28"/>
        </w:rPr>
        <w:t>99</w:t>
      </w:r>
      <w:r>
        <w:rPr>
          <w:color w:val="000000"/>
          <w:sz w:val="28"/>
          <w:szCs w:val="28"/>
        </w:rPr>
        <w:t>,9</w:t>
      </w:r>
      <w:r w:rsidRPr="00D56DAA">
        <w:rPr>
          <w:color w:val="000000"/>
          <w:sz w:val="28"/>
          <w:szCs w:val="28"/>
        </w:rPr>
        <w:t xml:space="preserve"> %</w:t>
      </w:r>
      <w:r w:rsidRPr="0084751D">
        <w:rPr>
          <w:color w:val="000000"/>
          <w:sz w:val="28"/>
          <w:szCs w:val="28"/>
        </w:rPr>
        <w:t xml:space="preserve"> от годового плана </w:t>
      </w:r>
      <w:r w:rsidRPr="00D56DAA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552 894,5</w:t>
      </w:r>
      <w:r w:rsidRPr="00D56DAA">
        <w:rPr>
          <w:color w:val="000000"/>
          <w:sz w:val="28"/>
          <w:szCs w:val="28"/>
        </w:rPr>
        <w:t xml:space="preserve"> тыс. рублей) и составляет </w:t>
      </w:r>
      <w:r>
        <w:rPr>
          <w:color w:val="000000"/>
          <w:sz w:val="28"/>
          <w:szCs w:val="28"/>
        </w:rPr>
        <w:t>560 075,5</w:t>
      </w:r>
      <w:r w:rsidRPr="00D56DAA">
        <w:rPr>
          <w:color w:val="000000"/>
          <w:sz w:val="28"/>
          <w:szCs w:val="28"/>
        </w:rPr>
        <w:t xml:space="preserve"> тыс. рублей из них:</w:t>
      </w:r>
    </w:p>
    <w:p w:rsidR="00154FBD" w:rsidRDefault="00154FBD" w:rsidP="00403F39">
      <w:pPr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84751D">
        <w:rPr>
          <w:color w:val="000000"/>
          <w:sz w:val="28"/>
          <w:szCs w:val="28"/>
        </w:rPr>
        <w:t xml:space="preserve">налоговые и неналоговые доходы выполнены на </w:t>
      </w:r>
      <w:r>
        <w:rPr>
          <w:color w:val="000000"/>
          <w:sz w:val="28"/>
          <w:szCs w:val="28"/>
        </w:rPr>
        <w:t>112,7</w:t>
      </w:r>
      <w:r w:rsidRPr="0084751D">
        <w:rPr>
          <w:color w:val="000000"/>
          <w:sz w:val="28"/>
          <w:szCs w:val="28"/>
        </w:rPr>
        <w:t xml:space="preserve">%  и составили </w:t>
      </w:r>
      <w:r>
        <w:rPr>
          <w:color w:val="000000"/>
          <w:sz w:val="28"/>
          <w:szCs w:val="28"/>
        </w:rPr>
        <w:t>65 911,7</w:t>
      </w:r>
      <w:r w:rsidRPr="0084751D">
        <w:rPr>
          <w:color w:val="000000"/>
          <w:sz w:val="28"/>
          <w:szCs w:val="28"/>
        </w:rPr>
        <w:t xml:space="preserve"> тыс. рублей, в том числе: </w:t>
      </w:r>
    </w:p>
    <w:p w:rsidR="00154FBD" w:rsidRPr="0084751D" w:rsidRDefault="00154FBD" w:rsidP="00403F39">
      <w:pPr>
        <w:ind w:firstLine="709"/>
        <w:jc w:val="both"/>
        <w:rPr>
          <w:color w:val="000000"/>
          <w:sz w:val="28"/>
          <w:szCs w:val="28"/>
        </w:rPr>
      </w:pPr>
      <w:r w:rsidRPr="0084751D">
        <w:rPr>
          <w:color w:val="000000"/>
          <w:sz w:val="28"/>
          <w:szCs w:val="28"/>
        </w:rPr>
        <w:t xml:space="preserve">- налоговые доходы выполнены на </w:t>
      </w:r>
      <w:r>
        <w:rPr>
          <w:color w:val="000000"/>
          <w:sz w:val="28"/>
          <w:szCs w:val="28"/>
        </w:rPr>
        <w:t xml:space="preserve">109,6 </w:t>
      </w:r>
      <w:r w:rsidRPr="0084751D">
        <w:rPr>
          <w:color w:val="000000"/>
          <w:sz w:val="28"/>
          <w:szCs w:val="28"/>
        </w:rPr>
        <w:t xml:space="preserve">% и составляют </w:t>
      </w:r>
      <w:r>
        <w:rPr>
          <w:color w:val="000000"/>
          <w:sz w:val="28"/>
          <w:szCs w:val="28"/>
        </w:rPr>
        <w:t xml:space="preserve">60 523,2 </w:t>
      </w:r>
      <w:r w:rsidRPr="0084751D">
        <w:rPr>
          <w:color w:val="000000"/>
          <w:sz w:val="28"/>
          <w:szCs w:val="28"/>
        </w:rPr>
        <w:t>тыс. рублей;</w:t>
      </w:r>
    </w:p>
    <w:p w:rsidR="00154FBD" w:rsidRPr="0084751D" w:rsidRDefault="00154FBD" w:rsidP="00403F39">
      <w:pPr>
        <w:ind w:firstLine="709"/>
        <w:jc w:val="both"/>
        <w:rPr>
          <w:color w:val="000000"/>
          <w:sz w:val="28"/>
          <w:szCs w:val="28"/>
        </w:rPr>
      </w:pPr>
      <w:r w:rsidRPr="0084751D">
        <w:rPr>
          <w:color w:val="000000"/>
          <w:sz w:val="28"/>
          <w:szCs w:val="28"/>
        </w:rPr>
        <w:t xml:space="preserve">- неналоговые доходы выполнены на </w:t>
      </w:r>
      <w:r>
        <w:rPr>
          <w:color w:val="000000"/>
          <w:sz w:val="28"/>
          <w:szCs w:val="28"/>
        </w:rPr>
        <w:t xml:space="preserve">164,1 </w:t>
      </w:r>
      <w:r w:rsidRPr="0084751D">
        <w:rPr>
          <w:color w:val="000000"/>
          <w:sz w:val="28"/>
          <w:szCs w:val="28"/>
        </w:rPr>
        <w:t xml:space="preserve">% и составляют </w:t>
      </w:r>
      <w:r>
        <w:rPr>
          <w:color w:val="000000"/>
          <w:sz w:val="28"/>
          <w:szCs w:val="28"/>
        </w:rPr>
        <w:t>5 388,5</w:t>
      </w:r>
      <w:r w:rsidRPr="0084751D">
        <w:rPr>
          <w:color w:val="000000"/>
          <w:sz w:val="28"/>
          <w:szCs w:val="28"/>
        </w:rPr>
        <w:t xml:space="preserve"> тыс. рублей;</w:t>
      </w:r>
    </w:p>
    <w:p w:rsidR="00154FBD" w:rsidRDefault="00154FBD" w:rsidP="00403F39">
      <w:pPr>
        <w:ind w:firstLine="708"/>
        <w:jc w:val="both"/>
        <w:rPr>
          <w:color w:val="000000"/>
          <w:sz w:val="28"/>
          <w:szCs w:val="28"/>
        </w:rPr>
      </w:pPr>
      <w:r w:rsidRPr="0084751D">
        <w:rPr>
          <w:color w:val="000000"/>
          <w:sz w:val="28"/>
          <w:szCs w:val="28"/>
        </w:rPr>
        <w:t xml:space="preserve">2) безвозмездные поступления выполнены на </w:t>
      </w:r>
      <w:r>
        <w:rPr>
          <w:color w:val="000000"/>
          <w:sz w:val="28"/>
          <w:szCs w:val="28"/>
        </w:rPr>
        <w:t xml:space="preserve">99,9 </w:t>
      </w:r>
      <w:r w:rsidRPr="0084751D">
        <w:rPr>
          <w:color w:val="000000"/>
          <w:sz w:val="28"/>
          <w:szCs w:val="28"/>
        </w:rPr>
        <w:t xml:space="preserve">% и составили </w:t>
      </w:r>
      <w:r>
        <w:rPr>
          <w:color w:val="000000"/>
          <w:sz w:val="28"/>
          <w:szCs w:val="28"/>
        </w:rPr>
        <w:t>494 163,8</w:t>
      </w:r>
      <w:r w:rsidRPr="0084751D">
        <w:rPr>
          <w:color w:val="000000"/>
          <w:sz w:val="28"/>
          <w:szCs w:val="28"/>
        </w:rPr>
        <w:t xml:space="preserve"> тыс. рублей, из них:</w:t>
      </w:r>
    </w:p>
    <w:p w:rsidR="00154FBD" w:rsidRDefault="00154FBD" w:rsidP="00403F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дотации в сумме 227 907,0 тыс. рублей;</w:t>
      </w:r>
    </w:p>
    <w:p w:rsidR="00154FBD" w:rsidRDefault="00154FBD" w:rsidP="00403F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субсидии в сумме 18 584,9 тыс. рублей;</w:t>
      </w:r>
    </w:p>
    <w:p w:rsidR="00154FBD" w:rsidRDefault="00154FBD" w:rsidP="00403F3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69A6">
        <w:rPr>
          <w:sz w:val="28"/>
          <w:szCs w:val="28"/>
        </w:rPr>
        <w:t xml:space="preserve"> субвенции в сумме </w:t>
      </w:r>
      <w:r>
        <w:rPr>
          <w:sz w:val="28"/>
          <w:szCs w:val="28"/>
        </w:rPr>
        <w:t>243 804,9</w:t>
      </w:r>
      <w:r w:rsidRPr="006E69A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154FBD" w:rsidRPr="0084751D" w:rsidRDefault="00154FBD" w:rsidP="00403F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иные межбюджетные трансферты в сумме 3 908,2 тыс. рублей;</w:t>
      </w:r>
    </w:p>
    <w:p w:rsidR="00154FBD" w:rsidRPr="006E69A6" w:rsidRDefault="00154FBD" w:rsidP="00403F3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возврат остатков – 41,2</w:t>
      </w:r>
      <w:r w:rsidRPr="006E69A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154FBD" w:rsidRPr="006E69A6" w:rsidRDefault="00154FBD" w:rsidP="00403F39">
      <w:pPr>
        <w:ind w:firstLine="709"/>
        <w:jc w:val="both"/>
        <w:rPr>
          <w:sz w:val="28"/>
          <w:szCs w:val="28"/>
        </w:rPr>
      </w:pPr>
      <w:r w:rsidRPr="006E69A6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6E69A6">
        <w:rPr>
          <w:sz w:val="28"/>
          <w:szCs w:val="28"/>
        </w:rPr>
        <w:t xml:space="preserve"> год доходная часть бюджета </w:t>
      </w:r>
      <w:r w:rsidRPr="00B336C4">
        <w:rPr>
          <w:sz w:val="28"/>
          <w:szCs w:val="28"/>
        </w:rPr>
        <w:t xml:space="preserve">муниципального образования «Демидовский муниципальный округ» Смоленской области </w:t>
      </w:r>
      <w:r>
        <w:rPr>
          <w:sz w:val="28"/>
          <w:szCs w:val="28"/>
        </w:rPr>
        <w:t xml:space="preserve">запланирована в сумме </w:t>
      </w:r>
      <w:r w:rsidRPr="00D56DAA">
        <w:rPr>
          <w:color w:val="000000"/>
          <w:sz w:val="28"/>
          <w:szCs w:val="28"/>
        </w:rPr>
        <w:t>852 851,7</w:t>
      </w:r>
      <w:r>
        <w:rPr>
          <w:sz w:val="28"/>
          <w:szCs w:val="28"/>
        </w:rPr>
        <w:t xml:space="preserve"> </w:t>
      </w:r>
      <w:r w:rsidRPr="006E69A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E69A6">
        <w:rPr>
          <w:sz w:val="28"/>
          <w:szCs w:val="28"/>
        </w:rPr>
        <w:t xml:space="preserve">рублей, в том числе: </w:t>
      </w:r>
    </w:p>
    <w:p w:rsidR="00154FBD" w:rsidRPr="00273C85" w:rsidRDefault="00154FBD" w:rsidP="00403F39">
      <w:pPr>
        <w:ind w:firstLine="709"/>
        <w:jc w:val="both"/>
        <w:rPr>
          <w:color w:val="000000"/>
          <w:sz w:val="28"/>
          <w:szCs w:val="28"/>
        </w:rPr>
      </w:pPr>
      <w:r w:rsidRPr="00273C85">
        <w:rPr>
          <w:color w:val="000000"/>
          <w:sz w:val="28"/>
          <w:szCs w:val="28"/>
        </w:rPr>
        <w:t xml:space="preserve">1) налоговые и неналоговые доходы в сумме </w:t>
      </w:r>
      <w:r>
        <w:rPr>
          <w:color w:val="000000"/>
          <w:sz w:val="28"/>
          <w:szCs w:val="28"/>
        </w:rPr>
        <w:t>103 733,1</w:t>
      </w:r>
      <w:r w:rsidRPr="00273C85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273C85">
        <w:rPr>
          <w:color w:val="000000"/>
          <w:sz w:val="28"/>
          <w:szCs w:val="28"/>
        </w:rPr>
        <w:t xml:space="preserve">рублей. </w:t>
      </w:r>
      <w:r>
        <w:rPr>
          <w:color w:val="000000"/>
          <w:sz w:val="28"/>
          <w:szCs w:val="28"/>
        </w:rPr>
        <w:t>Рост</w:t>
      </w:r>
      <w:r w:rsidRPr="00273C85">
        <w:rPr>
          <w:color w:val="000000"/>
          <w:sz w:val="28"/>
          <w:szCs w:val="28"/>
        </w:rPr>
        <w:t xml:space="preserve">  плана 20</w:t>
      </w:r>
      <w:r>
        <w:rPr>
          <w:color w:val="000000"/>
          <w:sz w:val="28"/>
          <w:szCs w:val="28"/>
        </w:rPr>
        <w:t>25</w:t>
      </w:r>
      <w:r w:rsidRPr="00273C85">
        <w:rPr>
          <w:color w:val="000000"/>
          <w:sz w:val="28"/>
          <w:szCs w:val="28"/>
        </w:rPr>
        <w:t xml:space="preserve"> года по сравнению с фактом 20</w:t>
      </w:r>
      <w:r>
        <w:rPr>
          <w:color w:val="000000"/>
          <w:sz w:val="28"/>
          <w:szCs w:val="28"/>
        </w:rPr>
        <w:t>24</w:t>
      </w:r>
      <w:r w:rsidRPr="00273C85">
        <w:rPr>
          <w:color w:val="000000"/>
          <w:sz w:val="28"/>
          <w:szCs w:val="28"/>
        </w:rPr>
        <w:t xml:space="preserve"> года (</w:t>
      </w:r>
      <w:r>
        <w:rPr>
          <w:color w:val="000000"/>
          <w:sz w:val="28"/>
          <w:szCs w:val="28"/>
        </w:rPr>
        <w:t xml:space="preserve">65 911,7 </w:t>
      </w:r>
      <w:r w:rsidRPr="00273C85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рублей</w:t>
      </w:r>
      <w:r w:rsidRPr="00273C85">
        <w:rPr>
          <w:color w:val="000000"/>
          <w:sz w:val="28"/>
          <w:szCs w:val="28"/>
        </w:rPr>
        <w:t xml:space="preserve">) составляет </w:t>
      </w:r>
      <w:r>
        <w:rPr>
          <w:color w:val="000000"/>
          <w:sz w:val="28"/>
          <w:szCs w:val="28"/>
        </w:rPr>
        <w:t xml:space="preserve">157,4 </w:t>
      </w:r>
      <w:r w:rsidRPr="00273C85">
        <w:rPr>
          <w:color w:val="000000"/>
          <w:sz w:val="28"/>
          <w:szCs w:val="28"/>
        </w:rPr>
        <w:t>процента и объясняется</w:t>
      </w:r>
      <w:r w:rsidRPr="00530031">
        <w:rPr>
          <w:color w:val="000000"/>
          <w:sz w:val="28"/>
          <w:szCs w:val="28"/>
        </w:rPr>
        <w:t xml:space="preserve">  преобразованием муниципального образования «Демидовский район» Смоленской области и муниципальных образований поселений в муниципальное образование «Демидовский муниципальный округ» Смоленской области </w:t>
      </w:r>
      <w:r w:rsidRPr="00B11AFD">
        <w:rPr>
          <w:sz w:val="28"/>
          <w:szCs w:val="28"/>
        </w:rPr>
        <w:t>в основном</w:t>
      </w:r>
      <w:r w:rsidRPr="00273C85">
        <w:rPr>
          <w:color w:val="000000"/>
          <w:sz w:val="28"/>
          <w:szCs w:val="28"/>
        </w:rPr>
        <w:t xml:space="preserve">; </w:t>
      </w:r>
    </w:p>
    <w:p w:rsidR="00154FBD" w:rsidRDefault="00154FBD" w:rsidP="00403F3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E69A6">
        <w:rPr>
          <w:sz w:val="28"/>
          <w:szCs w:val="28"/>
        </w:rPr>
        <w:t xml:space="preserve">2) безвозмездные поступления в сумме </w:t>
      </w:r>
      <w:r>
        <w:rPr>
          <w:sz w:val="28"/>
          <w:szCs w:val="28"/>
        </w:rPr>
        <w:t xml:space="preserve">749 118,6 </w:t>
      </w:r>
      <w:r w:rsidRPr="006E69A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E69A6">
        <w:rPr>
          <w:sz w:val="28"/>
          <w:szCs w:val="28"/>
        </w:rPr>
        <w:t>рублей</w:t>
      </w:r>
      <w:r>
        <w:rPr>
          <w:sz w:val="28"/>
          <w:szCs w:val="28"/>
        </w:rPr>
        <w:t>, из них:</w:t>
      </w:r>
    </w:p>
    <w:p w:rsidR="00154FBD" w:rsidRDefault="00154FBD" w:rsidP="00403F3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дотации в сумме 234 343 тыс. рублей;</w:t>
      </w:r>
    </w:p>
    <w:p w:rsidR="00154FBD" w:rsidRPr="0020788E" w:rsidRDefault="00154FBD" w:rsidP="00403F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субсидии в сумме 265 601,2 тыс. рублей;</w:t>
      </w:r>
    </w:p>
    <w:p w:rsidR="00154FBD" w:rsidRDefault="00154FBD" w:rsidP="00403F3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69A6">
        <w:rPr>
          <w:sz w:val="28"/>
          <w:szCs w:val="28"/>
        </w:rPr>
        <w:t xml:space="preserve">субвенции в сумме </w:t>
      </w:r>
      <w:r>
        <w:rPr>
          <w:sz w:val="28"/>
          <w:szCs w:val="28"/>
        </w:rPr>
        <w:t>249 174,4</w:t>
      </w:r>
      <w:r w:rsidRPr="006E69A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154FBD" w:rsidRDefault="00154FBD" w:rsidP="00403F3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межбюджетные трансферты в сумме 0,0 тыс. рублей;</w:t>
      </w:r>
    </w:p>
    <w:p w:rsidR="00154FBD" w:rsidRDefault="00154FBD" w:rsidP="00403F3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возврат остатков 0,0</w:t>
      </w:r>
      <w:r w:rsidRPr="006E69A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  <w:r w:rsidRPr="006E69A6">
        <w:rPr>
          <w:sz w:val="28"/>
          <w:szCs w:val="28"/>
        </w:rPr>
        <w:t xml:space="preserve"> </w:t>
      </w:r>
    </w:p>
    <w:p w:rsidR="00154FBD" w:rsidRPr="006E69A6" w:rsidRDefault="00154FBD" w:rsidP="00403F39">
      <w:pPr>
        <w:ind w:firstLine="709"/>
        <w:jc w:val="both"/>
        <w:rPr>
          <w:sz w:val="28"/>
          <w:szCs w:val="28"/>
        </w:rPr>
      </w:pPr>
      <w:r w:rsidRPr="006E69A6">
        <w:rPr>
          <w:sz w:val="28"/>
          <w:szCs w:val="28"/>
        </w:rPr>
        <w:t xml:space="preserve"> На 20</w:t>
      </w:r>
      <w:r>
        <w:rPr>
          <w:sz w:val="28"/>
          <w:szCs w:val="28"/>
        </w:rPr>
        <w:t>26</w:t>
      </w:r>
      <w:r w:rsidRPr="006E69A6">
        <w:rPr>
          <w:sz w:val="28"/>
          <w:szCs w:val="28"/>
        </w:rPr>
        <w:t xml:space="preserve"> год доходная часть бюджета </w:t>
      </w:r>
      <w:r w:rsidRPr="00B336C4">
        <w:rPr>
          <w:sz w:val="28"/>
          <w:szCs w:val="28"/>
        </w:rPr>
        <w:t xml:space="preserve">муниципального образования «Демидовский муниципальный округ» Смоленской области </w:t>
      </w:r>
      <w:r w:rsidRPr="006E69A6">
        <w:rPr>
          <w:sz w:val="28"/>
          <w:szCs w:val="28"/>
        </w:rPr>
        <w:t xml:space="preserve">запланирована в сумме </w:t>
      </w:r>
      <w:r>
        <w:rPr>
          <w:sz w:val="28"/>
          <w:szCs w:val="28"/>
        </w:rPr>
        <w:t>801 442,1</w:t>
      </w:r>
      <w:r w:rsidRPr="006E69A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6E69A6">
        <w:rPr>
          <w:sz w:val="28"/>
          <w:szCs w:val="28"/>
        </w:rPr>
        <w:t xml:space="preserve">рублей, в том числе: </w:t>
      </w:r>
    </w:p>
    <w:p w:rsidR="00154FBD" w:rsidRPr="00273C85" w:rsidRDefault="00154FBD" w:rsidP="00403F39">
      <w:pPr>
        <w:ind w:firstLine="709"/>
        <w:jc w:val="both"/>
        <w:rPr>
          <w:color w:val="000000"/>
          <w:sz w:val="28"/>
          <w:szCs w:val="28"/>
        </w:rPr>
      </w:pPr>
      <w:r w:rsidRPr="00273C85">
        <w:rPr>
          <w:color w:val="000000"/>
          <w:sz w:val="28"/>
          <w:szCs w:val="28"/>
        </w:rPr>
        <w:t xml:space="preserve">1) налоговые и неналоговые доходы в сумме </w:t>
      </w:r>
      <w:r>
        <w:rPr>
          <w:color w:val="000000"/>
          <w:sz w:val="28"/>
          <w:szCs w:val="28"/>
        </w:rPr>
        <w:t xml:space="preserve">106 617,2 </w:t>
      </w:r>
      <w:r w:rsidRPr="00273C85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</w:t>
      </w:r>
      <w:r w:rsidRPr="00273C85">
        <w:rPr>
          <w:color w:val="000000"/>
          <w:sz w:val="28"/>
          <w:szCs w:val="28"/>
        </w:rPr>
        <w:t>рублей или с ростом к плану 20</w:t>
      </w:r>
      <w:r>
        <w:rPr>
          <w:color w:val="000000"/>
          <w:sz w:val="28"/>
          <w:szCs w:val="28"/>
        </w:rPr>
        <w:t xml:space="preserve">25 </w:t>
      </w:r>
      <w:r w:rsidRPr="00273C85">
        <w:rPr>
          <w:color w:val="000000"/>
          <w:sz w:val="28"/>
          <w:szCs w:val="28"/>
        </w:rPr>
        <w:t>года (</w:t>
      </w:r>
      <w:r>
        <w:rPr>
          <w:color w:val="000000"/>
          <w:sz w:val="28"/>
          <w:szCs w:val="28"/>
        </w:rPr>
        <w:t>103 733,1 тыс. рублей</w:t>
      </w:r>
      <w:r w:rsidRPr="00273C85">
        <w:rPr>
          <w:color w:val="000000"/>
          <w:sz w:val="28"/>
          <w:szCs w:val="28"/>
        </w:rPr>
        <w:t xml:space="preserve">) на </w:t>
      </w:r>
      <w:r>
        <w:rPr>
          <w:color w:val="000000"/>
          <w:sz w:val="28"/>
          <w:szCs w:val="28"/>
        </w:rPr>
        <w:t xml:space="preserve">2,8 </w:t>
      </w:r>
      <w:r w:rsidRPr="00273C85">
        <w:rPr>
          <w:color w:val="000000"/>
          <w:sz w:val="28"/>
          <w:szCs w:val="28"/>
        </w:rPr>
        <w:t>процент</w:t>
      </w:r>
      <w:r>
        <w:rPr>
          <w:color w:val="000000"/>
          <w:sz w:val="28"/>
          <w:szCs w:val="28"/>
        </w:rPr>
        <w:t>а</w:t>
      </w:r>
      <w:r w:rsidRPr="00273C85">
        <w:rPr>
          <w:color w:val="000000"/>
          <w:sz w:val="28"/>
          <w:szCs w:val="28"/>
        </w:rPr>
        <w:t>. Рост ожидается, в основном, по налоговым доходам: налогу на доходы физических лиц, патентной системе налогообложения,</w:t>
      </w:r>
      <w:r>
        <w:rPr>
          <w:color w:val="000000"/>
          <w:sz w:val="28"/>
          <w:szCs w:val="28"/>
        </w:rPr>
        <w:t xml:space="preserve"> упрощенной системе налогообложения </w:t>
      </w:r>
      <w:r w:rsidRPr="00273C85">
        <w:rPr>
          <w:color w:val="000000"/>
          <w:sz w:val="28"/>
          <w:szCs w:val="28"/>
        </w:rPr>
        <w:t xml:space="preserve"> за счет  ожидаемого роста заработной платы</w:t>
      </w:r>
      <w:r>
        <w:rPr>
          <w:color w:val="000000"/>
          <w:sz w:val="28"/>
          <w:szCs w:val="28"/>
        </w:rPr>
        <w:t xml:space="preserve"> и</w:t>
      </w:r>
      <w:r w:rsidRPr="00273C85">
        <w:rPr>
          <w:color w:val="000000"/>
          <w:sz w:val="28"/>
          <w:szCs w:val="28"/>
        </w:rPr>
        <w:t xml:space="preserve"> ожидаем</w:t>
      </w:r>
      <w:r>
        <w:rPr>
          <w:color w:val="000000"/>
          <w:sz w:val="28"/>
          <w:szCs w:val="28"/>
        </w:rPr>
        <w:t>ого</w:t>
      </w:r>
      <w:r w:rsidRPr="00273C85">
        <w:rPr>
          <w:color w:val="000000"/>
          <w:sz w:val="28"/>
          <w:szCs w:val="28"/>
        </w:rPr>
        <w:t xml:space="preserve"> рост</w:t>
      </w:r>
      <w:r>
        <w:rPr>
          <w:color w:val="000000"/>
          <w:sz w:val="28"/>
          <w:szCs w:val="28"/>
        </w:rPr>
        <w:t>а</w:t>
      </w:r>
      <w:r w:rsidRPr="00273C85">
        <w:rPr>
          <w:color w:val="000000"/>
          <w:sz w:val="28"/>
          <w:szCs w:val="28"/>
        </w:rPr>
        <w:t xml:space="preserve"> оборота розничной торговли, общепита, платных услуг населению с учетом прогноза социально-экономического развития муниципального образования «Демидовский </w:t>
      </w:r>
      <w:r>
        <w:rPr>
          <w:color w:val="000000"/>
          <w:sz w:val="28"/>
          <w:szCs w:val="28"/>
        </w:rPr>
        <w:t>муниципальный округ</w:t>
      </w:r>
      <w:r w:rsidRPr="00273C85">
        <w:rPr>
          <w:color w:val="000000"/>
          <w:sz w:val="28"/>
          <w:szCs w:val="28"/>
        </w:rPr>
        <w:t>» Смоленской области на 20</w:t>
      </w:r>
      <w:r>
        <w:rPr>
          <w:color w:val="000000"/>
          <w:sz w:val="28"/>
          <w:szCs w:val="28"/>
        </w:rPr>
        <w:t>25</w:t>
      </w:r>
      <w:r w:rsidRPr="00273C85"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6</w:t>
      </w:r>
      <w:r w:rsidRPr="00273C85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 xml:space="preserve">7 </w:t>
      </w:r>
      <w:r w:rsidRPr="00273C85">
        <w:rPr>
          <w:color w:val="000000"/>
          <w:sz w:val="28"/>
          <w:szCs w:val="28"/>
        </w:rPr>
        <w:t xml:space="preserve">годов; </w:t>
      </w:r>
    </w:p>
    <w:p w:rsidR="00154FBD" w:rsidRDefault="00154FBD" w:rsidP="00403F3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E69A6">
        <w:rPr>
          <w:sz w:val="28"/>
          <w:szCs w:val="28"/>
        </w:rPr>
        <w:t xml:space="preserve">2) безвозмездные поступления в сумме </w:t>
      </w:r>
      <w:r w:rsidRPr="00260640">
        <w:rPr>
          <w:sz w:val="28"/>
          <w:szCs w:val="28"/>
        </w:rPr>
        <w:t xml:space="preserve">694 824,9 </w:t>
      </w:r>
      <w:r w:rsidRPr="006E69A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E69A6">
        <w:rPr>
          <w:sz w:val="28"/>
          <w:szCs w:val="28"/>
        </w:rPr>
        <w:t>рублей, из них</w:t>
      </w:r>
      <w:r>
        <w:rPr>
          <w:sz w:val="28"/>
          <w:szCs w:val="28"/>
        </w:rPr>
        <w:t>:</w:t>
      </w:r>
    </w:p>
    <w:p w:rsidR="00154FBD" w:rsidRDefault="00154FBD" w:rsidP="00403F3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</w:rPr>
        <w:t>дотации в сумме 161 328,0 тыс. рублей;</w:t>
      </w:r>
    </w:p>
    <w:p w:rsidR="00154FBD" w:rsidRDefault="00154FBD" w:rsidP="00403F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субсидии в сумме 282 128,0 тыс. рублей;</w:t>
      </w:r>
    </w:p>
    <w:p w:rsidR="00154FBD" w:rsidRDefault="00154FBD" w:rsidP="00403F3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69A6">
        <w:rPr>
          <w:sz w:val="28"/>
          <w:szCs w:val="28"/>
        </w:rPr>
        <w:t xml:space="preserve">субвенции в сумме </w:t>
      </w:r>
      <w:r>
        <w:rPr>
          <w:sz w:val="28"/>
          <w:szCs w:val="28"/>
        </w:rPr>
        <w:t>251 368,9 тыс. рублей;</w:t>
      </w:r>
    </w:p>
    <w:p w:rsidR="00154FBD" w:rsidRDefault="00154FBD" w:rsidP="00403F3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межбюджетные трансферты в сумме 0,0 тыс. рублей.</w:t>
      </w:r>
    </w:p>
    <w:p w:rsidR="00154FBD" w:rsidRPr="006E69A6" w:rsidRDefault="00154FBD" w:rsidP="00403F39">
      <w:pPr>
        <w:ind w:firstLine="709"/>
        <w:jc w:val="both"/>
        <w:rPr>
          <w:sz w:val="28"/>
          <w:szCs w:val="28"/>
        </w:rPr>
      </w:pPr>
      <w:r w:rsidRPr="006E69A6">
        <w:rPr>
          <w:sz w:val="28"/>
          <w:szCs w:val="28"/>
        </w:rPr>
        <w:t>На 20</w:t>
      </w:r>
      <w:r>
        <w:rPr>
          <w:sz w:val="28"/>
          <w:szCs w:val="28"/>
        </w:rPr>
        <w:t xml:space="preserve">27 год доходная часть бюджета </w:t>
      </w:r>
      <w:r w:rsidRPr="00B336C4">
        <w:rPr>
          <w:sz w:val="28"/>
          <w:szCs w:val="28"/>
        </w:rPr>
        <w:t xml:space="preserve">муниципального образования «Демидовский муниципальный округ» Смоленской области </w:t>
      </w:r>
      <w:r>
        <w:rPr>
          <w:sz w:val="28"/>
          <w:szCs w:val="28"/>
        </w:rPr>
        <w:t>запланирована в сумме</w:t>
      </w:r>
      <w:r w:rsidRPr="006E69A6">
        <w:rPr>
          <w:sz w:val="28"/>
          <w:szCs w:val="28"/>
        </w:rPr>
        <w:t xml:space="preserve"> </w:t>
      </w:r>
      <w:r w:rsidRPr="00D56DAA">
        <w:rPr>
          <w:color w:val="000000"/>
          <w:sz w:val="28"/>
          <w:szCs w:val="28"/>
        </w:rPr>
        <w:t>543 183,9</w:t>
      </w:r>
      <w:r w:rsidRPr="006E69A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6E69A6">
        <w:rPr>
          <w:sz w:val="28"/>
          <w:szCs w:val="28"/>
        </w:rPr>
        <w:t xml:space="preserve">рублей, в том числе: </w:t>
      </w:r>
    </w:p>
    <w:p w:rsidR="00154FBD" w:rsidRPr="00273C85" w:rsidRDefault="00154FBD" w:rsidP="00403F39">
      <w:pPr>
        <w:ind w:firstLine="709"/>
        <w:jc w:val="both"/>
        <w:rPr>
          <w:color w:val="000000"/>
          <w:sz w:val="28"/>
          <w:szCs w:val="28"/>
        </w:rPr>
      </w:pPr>
      <w:r w:rsidRPr="006E69A6">
        <w:rPr>
          <w:sz w:val="28"/>
          <w:szCs w:val="28"/>
        </w:rPr>
        <w:t xml:space="preserve">1) </w:t>
      </w:r>
      <w:r w:rsidRPr="00273C85">
        <w:rPr>
          <w:color w:val="000000"/>
          <w:sz w:val="28"/>
          <w:szCs w:val="28"/>
        </w:rPr>
        <w:t xml:space="preserve">налоговые и неналоговые доходы в сумме </w:t>
      </w:r>
      <w:r>
        <w:rPr>
          <w:color w:val="000000"/>
          <w:sz w:val="28"/>
          <w:szCs w:val="28"/>
        </w:rPr>
        <w:t>118 083,1 тыс. р</w:t>
      </w:r>
      <w:r w:rsidRPr="00273C85">
        <w:rPr>
          <w:color w:val="000000"/>
          <w:sz w:val="28"/>
          <w:szCs w:val="28"/>
        </w:rPr>
        <w:t>ублей или с ростом к плану 202</w:t>
      </w:r>
      <w:r>
        <w:rPr>
          <w:color w:val="000000"/>
          <w:sz w:val="28"/>
          <w:szCs w:val="28"/>
        </w:rPr>
        <w:t>6</w:t>
      </w:r>
      <w:r w:rsidRPr="00273C85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(106 617,2 тыс. рублей) </w:t>
      </w:r>
      <w:r w:rsidRPr="00273C85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10,8  </w:t>
      </w:r>
      <w:r w:rsidRPr="00273C85">
        <w:rPr>
          <w:color w:val="000000"/>
          <w:sz w:val="28"/>
          <w:szCs w:val="28"/>
        </w:rPr>
        <w:t>процента. Рост в 202</w:t>
      </w:r>
      <w:r>
        <w:rPr>
          <w:color w:val="000000"/>
          <w:sz w:val="28"/>
          <w:szCs w:val="28"/>
        </w:rPr>
        <w:t>6</w:t>
      </w:r>
      <w:r w:rsidRPr="00273C85">
        <w:rPr>
          <w:color w:val="000000"/>
          <w:sz w:val="28"/>
          <w:szCs w:val="28"/>
        </w:rPr>
        <w:t xml:space="preserve"> году также ожидается по налоговым доходам: налогу на доходы физических лиц, патентной системе налогообложения</w:t>
      </w:r>
      <w:r>
        <w:rPr>
          <w:color w:val="000000"/>
          <w:sz w:val="28"/>
          <w:szCs w:val="28"/>
        </w:rPr>
        <w:t>, упрощенной системе налогообложения</w:t>
      </w:r>
      <w:r w:rsidRPr="00273C85">
        <w:rPr>
          <w:color w:val="000000"/>
          <w:sz w:val="28"/>
          <w:szCs w:val="28"/>
        </w:rPr>
        <w:t xml:space="preserve"> с учетом прогноза социально-экономического развития муниципального образования «Демидовский </w:t>
      </w:r>
      <w:r>
        <w:rPr>
          <w:color w:val="000000"/>
          <w:sz w:val="28"/>
          <w:szCs w:val="28"/>
        </w:rPr>
        <w:t>муниципальный округ</w:t>
      </w:r>
      <w:r w:rsidRPr="00273C85">
        <w:rPr>
          <w:color w:val="000000"/>
          <w:sz w:val="28"/>
          <w:szCs w:val="28"/>
        </w:rPr>
        <w:t>» Смоленской области на 20</w:t>
      </w:r>
      <w:r>
        <w:rPr>
          <w:color w:val="000000"/>
          <w:sz w:val="28"/>
          <w:szCs w:val="28"/>
        </w:rPr>
        <w:t>25</w:t>
      </w:r>
      <w:r w:rsidRPr="00273C85"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6</w:t>
      </w:r>
      <w:r w:rsidRPr="00273C85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 xml:space="preserve">7 </w:t>
      </w:r>
      <w:r w:rsidRPr="00273C85">
        <w:rPr>
          <w:color w:val="000000"/>
          <w:sz w:val="28"/>
          <w:szCs w:val="28"/>
        </w:rPr>
        <w:t xml:space="preserve">годов; </w:t>
      </w:r>
    </w:p>
    <w:p w:rsidR="00154FBD" w:rsidRDefault="00154FBD" w:rsidP="00403F3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E69A6">
        <w:rPr>
          <w:sz w:val="28"/>
          <w:szCs w:val="28"/>
        </w:rPr>
        <w:t xml:space="preserve">2) безвозмездные поступления в сумме </w:t>
      </w:r>
      <w:r>
        <w:rPr>
          <w:sz w:val="28"/>
          <w:szCs w:val="28"/>
        </w:rPr>
        <w:t>425 100,8</w:t>
      </w:r>
      <w:r w:rsidRPr="006E69A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6E69A6">
        <w:rPr>
          <w:sz w:val="28"/>
          <w:szCs w:val="28"/>
        </w:rPr>
        <w:t>рублей, из них</w:t>
      </w:r>
      <w:r>
        <w:rPr>
          <w:sz w:val="28"/>
          <w:szCs w:val="28"/>
        </w:rPr>
        <w:t>:</w:t>
      </w:r>
    </w:p>
    <w:p w:rsidR="00154FBD" w:rsidRDefault="00154FBD" w:rsidP="00403F3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дотации в сумме 162 176,0 тыс. рублей;</w:t>
      </w:r>
    </w:p>
    <w:p w:rsidR="00154FBD" w:rsidRDefault="00154FBD" w:rsidP="00403F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субсидии в сумме 19 526,1 тыс. рублей;</w:t>
      </w:r>
    </w:p>
    <w:p w:rsidR="00154FBD" w:rsidRDefault="00154FBD" w:rsidP="00403F3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69A6">
        <w:rPr>
          <w:sz w:val="28"/>
          <w:szCs w:val="28"/>
        </w:rPr>
        <w:t xml:space="preserve"> субвенции в сумме </w:t>
      </w:r>
      <w:r>
        <w:rPr>
          <w:sz w:val="28"/>
          <w:szCs w:val="28"/>
        </w:rPr>
        <w:t>243 398,7 тыс. рублей;</w:t>
      </w:r>
    </w:p>
    <w:p w:rsidR="00154FBD" w:rsidRDefault="00154FBD" w:rsidP="00403F3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межбюджетные трансферты в сумме 0,0 тыс. рублей.</w:t>
      </w:r>
    </w:p>
    <w:p w:rsidR="00E56CAF" w:rsidRPr="00E56CAF" w:rsidRDefault="00E56CAF" w:rsidP="00403F39">
      <w:pPr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56CAF">
        <w:rPr>
          <w:rFonts w:eastAsia="Calibri"/>
          <w:b/>
          <w:bCs/>
          <w:sz w:val="28"/>
          <w:szCs w:val="28"/>
          <w:lang w:eastAsia="en-US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 ( на конец года по полной учетной стоимости)</w:t>
      </w:r>
    </w:p>
    <w:p w:rsidR="00E56CAF" w:rsidRPr="00E56CAF" w:rsidRDefault="00E56CAF" w:rsidP="00403F39">
      <w:pPr>
        <w:ind w:firstLine="567"/>
        <w:jc w:val="both"/>
        <w:rPr>
          <w:rFonts w:eastAsia="Calibri"/>
          <w:sz w:val="28"/>
          <w:szCs w:val="28"/>
          <w:u w:val="single"/>
          <w:lang w:eastAsia="en-US"/>
        </w:rPr>
      </w:pPr>
      <w:r w:rsidRPr="00E56CAF">
        <w:rPr>
          <w:rFonts w:eastAsia="Calibri"/>
          <w:bCs/>
          <w:sz w:val="28"/>
          <w:szCs w:val="28"/>
          <w:lang w:eastAsia="en-US"/>
        </w:rPr>
        <w:t>В указанных истекших и прогнозных периодах основные фонды не находятся в стадии банкротства.</w:t>
      </w:r>
    </w:p>
    <w:p w:rsidR="00E56CAF" w:rsidRDefault="00E56CAF" w:rsidP="00403F39">
      <w:pPr>
        <w:ind w:firstLine="709"/>
        <w:jc w:val="both"/>
        <w:rPr>
          <w:sz w:val="28"/>
          <w:szCs w:val="28"/>
        </w:rPr>
      </w:pPr>
      <w:r w:rsidRPr="00E56CAF">
        <w:rPr>
          <w:rFonts w:eastAsia="Calibri"/>
          <w:b/>
          <w:iCs/>
          <w:sz w:val="28"/>
          <w:szCs w:val="28"/>
          <w:lang w:eastAsia="en-US"/>
        </w:rPr>
        <w:t>Объем незавершенного в установленные сроки строительства, осуществляемого за счет средств бюджета городского округа (муниципального района)</w:t>
      </w:r>
      <w:r w:rsidRPr="00EE67A1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EE67A1">
        <w:rPr>
          <w:rFonts w:eastAsia="Calibri"/>
          <w:sz w:val="28"/>
          <w:szCs w:val="28"/>
          <w:lang w:eastAsia="en-US"/>
        </w:rPr>
        <w:t>в отчетном периоде 2024 года равен 0.</w:t>
      </w:r>
    </w:p>
    <w:p w:rsidR="00E56CAF" w:rsidRDefault="00E56CAF" w:rsidP="00403F39">
      <w:pPr>
        <w:ind w:firstLine="709"/>
        <w:jc w:val="both"/>
        <w:rPr>
          <w:sz w:val="28"/>
          <w:szCs w:val="28"/>
        </w:rPr>
      </w:pPr>
      <w:r w:rsidRPr="004A501F">
        <w:rPr>
          <w:rFonts w:eastAsia="Calibri"/>
          <w:sz w:val="28"/>
          <w:szCs w:val="28"/>
          <w:lang w:eastAsia="en-US"/>
        </w:rPr>
        <w:t>По итогам 202</w:t>
      </w:r>
      <w:r>
        <w:rPr>
          <w:rFonts w:eastAsia="Calibri"/>
          <w:sz w:val="28"/>
          <w:szCs w:val="28"/>
          <w:lang w:eastAsia="en-US"/>
        </w:rPr>
        <w:t>4</w:t>
      </w:r>
      <w:r w:rsidRPr="004A501F">
        <w:rPr>
          <w:rFonts w:eastAsia="Calibri"/>
          <w:sz w:val="28"/>
          <w:szCs w:val="28"/>
          <w:lang w:eastAsia="en-US"/>
        </w:rPr>
        <w:t xml:space="preserve"> года </w:t>
      </w:r>
      <w:r w:rsidRPr="002E1831">
        <w:rPr>
          <w:rFonts w:eastAsia="Calibri"/>
          <w:b/>
          <w:iCs/>
          <w:sz w:val="28"/>
          <w:szCs w:val="28"/>
          <w:lang w:eastAsia="en-US"/>
        </w:rPr>
        <w:t>просроченной кредиторской задолженности по оплате труда муниципальных бюджетных учреждений</w:t>
      </w:r>
      <w:r w:rsidRPr="004A501F">
        <w:rPr>
          <w:rFonts w:eastAsia="Calibri"/>
          <w:sz w:val="28"/>
          <w:szCs w:val="28"/>
          <w:lang w:eastAsia="en-US"/>
        </w:rPr>
        <w:t xml:space="preserve"> не имеется и в перспективе не планируется.</w:t>
      </w:r>
    </w:p>
    <w:p w:rsidR="00154FBD" w:rsidRDefault="002E1831" w:rsidP="00403F39">
      <w:pPr>
        <w:ind w:firstLine="709"/>
        <w:jc w:val="both"/>
        <w:rPr>
          <w:sz w:val="28"/>
          <w:szCs w:val="28"/>
        </w:rPr>
      </w:pPr>
      <w:r w:rsidRPr="002E1831">
        <w:rPr>
          <w:b/>
          <w:iCs/>
          <w:sz w:val="28"/>
          <w:szCs w:val="28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>
        <w:rPr>
          <w:b/>
          <w:iCs/>
          <w:sz w:val="28"/>
          <w:szCs w:val="28"/>
        </w:rPr>
        <w:t>.</w:t>
      </w:r>
      <w:r w:rsidR="00154FBD" w:rsidRPr="006E69A6">
        <w:rPr>
          <w:sz w:val="28"/>
          <w:szCs w:val="28"/>
        </w:rPr>
        <w:t xml:space="preserve">  Расходы бюджета муниципального образования «Демидовский район»</w:t>
      </w:r>
      <w:r w:rsidR="00154FBD">
        <w:rPr>
          <w:sz w:val="28"/>
          <w:szCs w:val="28"/>
        </w:rPr>
        <w:t xml:space="preserve"> Смоленской области</w:t>
      </w:r>
      <w:r w:rsidR="00154FBD" w:rsidRPr="006E69A6">
        <w:rPr>
          <w:sz w:val="28"/>
          <w:szCs w:val="28"/>
        </w:rPr>
        <w:t xml:space="preserve"> за 20</w:t>
      </w:r>
      <w:r w:rsidR="00154FBD">
        <w:rPr>
          <w:sz w:val="28"/>
          <w:szCs w:val="28"/>
        </w:rPr>
        <w:t>24</w:t>
      </w:r>
      <w:r w:rsidR="00154FBD" w:rsidRPr="006E69A6">
        <w:rPr>
          <w:sz w:val="28"/>
          <w:szCs w:val="28"/>
        </w:rPr>
        <w:t xml:space="preserve"> год исполнены на </w:t>
      </w:r>
      <w:r w:rsidR="00154FBD">
        <w:rPr>
          <w:sz w:val="28"/>
          <w:szCs w:val="28"/>
        </w:rPr>
        <w:t>97,2</w:t>
      </w:r>
      <w:r w:rsidR="00154FBD" w:rsidRPr="006E69A6">
        <w:rPr>
          <w:sz w:val="28"/>
          <w:szCs w:val="28"/>
        </w:rPr>
        <w:t>% от годового плана</w:t>
      </w:r>
      <w:r w:rsidR="00154FBD">
        <w:rPr>
          <w:sz w:val="28"/>
          <w:szCs w:val="28"/>
        </w:rPr>
        <w:t xml:space="preserve"> (575 006,7 тыс. рублей)</w:t>
      </w:r>
      <w:r w:rsidR="00154FBD" w:rsidRPr="006E69A6">
        <w:rPr>
          <w:sz w:val="28"/>
          <w:szCs w:val="28"/>
        </w:rPr>
        <w:t xml:space="preserve">, что составляет </w:t>
      </w:r>
      <w:r w:rsidR="00154FBD">
        <w:rPr>
          <w:sz w:val="28"/>
          <w:szCs w:val="28"/>
        </w:rPr>
        <w:t>559 076,1</w:t>
      </w:r>
      <w:r w:rsidR="00154FBD" w:rsidRPr="006E69A6">
        <w:rPr>
          <w:sz w:val="28"/>
          <w:szCs w:val="28"/>
        </w:rPr>
        <w:t xml:space="preserve"> тыс.</w:t>
      </w:r>
      <w:r w:rsidR="00154FBD">
        <w:rPr>
          <w:sz w:val="28"/>
          <w:szCs w:val="28"/>
        </w:rPr>
        <w:t xml:space="preserve"> </w:t>
      </w:r>
      <w:r w:rsidR="00154FBD" w:rsidRPr="006E69A6">
        <w:rPr>
          <w:sz w:val="28"/>
          <w:szCs w:val="28"/>
        </w:rPr>
        <w:t xml:space="preserve">рублей, из них на содержание работников органов местного самоуправления в сумме </w:t>
      </w:r>
      <w:r w:rsidR="00154FBD" w:rsidRPr="00784857">
        <w:rPr>
          <w:sz w:val="28"/>
          <w:szCs w:val="28"/>
        </w:rPr>
        <w:t>55</w:t>
      </w:r>
      <w:r w:rsidR="00154FBD">
        <w:rPr>
          <w:sz w:val="28"/>
          <w:szCs w:val="28"/>
        </w:rPr>
        <w:t xml:space="preserve"> </w:t>
      </w:r>
      <w:r w:rsidR="00154FBD" w:rsidRPr="00784857">
        <w:rPr>
          <w:sz w:val="28"/>
          <w:szCs w:val="28"/>
        </w:rPr>
        <w:t>427,6</w:t>
      </w:r>
      <w:r w:rsidR="00154FBD">
        <w:rPr>
          <w:sz w:val="28"/>
          <w:szCs w:val="28"/>
        </w:rPr>
        <w:t xml:space="preserve"> </w:t>
      </w:r>
      <w:r w:rsidR="00154FBD" w:rsidRPr="006E69A6">
        <w:rPr>
          <w:sz w:val="28"/>
          <w:szCs w:val="28"/>
        </w:rPr>
        <w:t>тыс.</w:t>
      </w:r>
      <w:r w:rsidR="00154FBD">
        <w:rPr>
          <w:sz w:val="28"/>
          <w:szCs w:val="28"/>
        </w:rPr>
        <w:t xml:space="preserve"> </w:t>
      </w:r>
      <w:r w:rsidR="00154FBD" w:rsidRPr="006E69A6">
        <w:rPr>
          <w:sz w:val="28"/>
          <w:szCs w:val="28"/>
        </w:rPr>
        <w:t>рублей.</w:t>
      </w:r>
      <w:r w:rsidR="00154FBD" w:rsidRPr="00443C34">
        <w:rPr>
          <w:sz w:val="28"/>
          <w:szCs w:val="28"/>
        </w:rPr>
        <w:t xml:space="preserve"> </w:t>
      </w:r>
      <w:r w:rsidR="00154FBD">
        <w:rPr>
          <w:sz w:val="28"/>
          <w:szCs w:val="28"/>
        </w:rPr>
        <w:t>Исходя из среднегодовой численности населения (</w:t>
      </w:r>
      <w:r w:rsidR="00154FBD" w:rsidRPr="00A008D1">
        <w:rPr>
          <w:color w:val="000000"/>
          <w:sz w:val="28"/>
          <w:szCs w:val="28"/>
        </w:rPr>
        <w:t>10</w:t>
      </w:r>
      <w:r w:rsidR="00154FBD">
        <w:rPr>
          <w:color w:val="000000"/>
          <w:sz w:val="28"/>
          <w:szCs w:val="28"/>
        </w:rPr>
        <w:t xml:space="preserve"> 597 </w:t>
      </w:r>
      <w:r w:rsidR="00154FBD" w:rsidRPr="00FC625D">
        <w:rPr>
          <w:sz w:val="28"/>
          <w:szCs w:val="28"/>
        </w:rPr>
        <w:t>чел.)</w:t>
      </w:r>
      <w:r w:rsidR="00154FBD" w:rsidRPr="00443C34">
        <w:rPr>
          <w:sz w:val="28"/>
          <w:szCs w:val="28"/>
        </w:rPr>
        <w:t xml:space="preserve"> </w:t>
      </w:r>
      <w:r w:rsidR="00154FBD">
        <w:rPr>
          <w:sz w:val="28"/>
          <w:szCs w:val="28"/>
        </w:rPr>
        <w:t xml:space="preserve">расходы </w:t>
      </w:r>
      <w:r w:rsidR="00154FBD" w:rsidRPr="006E69A6">
        <w:rPr>
          <w:sz w:val="28"/>
          <w:szCs w:val="28"/>
        </w:rPr>
        <w:t>на содержание работников органов местного самоуправления</w:t>
      </w:r>
      <w:r w:rsidR="00154FBD">
        <w:rPr>
          <w:sz w:val="28"/>
          <w:szCs w:val="28"/>
        </w:rPr>
        <w:t xml:space="preserve"> за 2024 год в расчете на одного жителя составили </w:t>
      </w:r>
      <w:r w:rsidR="00154FBD" w:rsidRPr="00A008D1">
        <w:rPr>
          <w:color w:val="000000"/>
          <w:sz w:val="28"/>
          <w:szCs w:val="28"/>
        </w:rPr>
        <w:t>5</w:t>
      </w:r>
      <w:r w:rsidR="00154FBD">
        <w:rPr>
          <w:color w:val="000000"/>
          <w:sz w:val="28"/>
          <w:szCs w:val="28"/>
        </w:rPr>
        <w:t> 230,5</w:t>
      </w:r>
      <w:r w:rsidR="00154FBD">
        <w:rPr>
          <w:sz w:val="28"/>
          <w:szCs w:val="28"/>
        </w:rPr>
        <w:t xml:space="preserve"> рублей.</w:t>
      </w:r>
    </w:p>
    <w:p w:rsidR="00154FBD" w:rsidRDefault="00154FBD" w:rsidP="00403F3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C4841">
        <w:rPr>
          <w:color w:val="000000"/>
          <w:sz w:val="28"/>
          <w:szCs w:val="28"/>
          <w:shd w:val="clear" w:color="auto" w:fill="FFFFFF"/>
        </w:rPr>
        <w:t>На 20</w:t>
      </w:r>
      <w:r>
        <w:rPr>
          <w:color w:val="000000"/>
          <w:sz w:val="28"/>
          <w:szCs w:val="28"/>
          <w:shd w:val="clear" w:color="auto" w:fill="FFFFFF"/>
        </w:rPr>
        <w:t>25</w:t>
      </w:r>
      <w:r w:rsidRPr="000C4841">
        <w:rPr>
          <w:color w:val="000000"/>
          <w:sz w:val="28"/>
          <w:szCs w:val="28"/>
          <w:shd w:val="clear" w:color="auto" w:fill="FFFFFF"/>
        </w:rPr>
        <w:t xml:space="preserve"> год расходная часть бюджета </w:t>
      </w:r>
      <w:r w:rsidRPr="00B336C4"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«Демидовский </w:t>
      </w:r>
      <w:r>
        <w:rPr>
          <w:color w:val="000000"/>
          <w:sz w:val="28"/>
          <w:szCs w:val="28"/>
          <w:shd w:val="clear" w:color="auto" w:fill="FFFFFF"/>
        </w:rPr>
        <w:t>муниципальный округ</w:t>
      </w:r>
      <w:r w:rsidRPr="00B336C4">
        <w:rPr>
          <w:color w:val="000000"/>
          <w:sz w:val="28"/>
          <w:szCs w:val="28"/>
          <w:shd w:val="clear" w:color="auto" w:fill="FFFFFF"/>
        </w:rPr>
        <w:t xml:space="preserve">» Смоленской области </w:t>
      </w:r>
      <w:r w:rsidRPr="000C4841">
        <w:rPr>
          <w:color w:val="000000"/>
          <w:sz w:val="28"/>
          <w:szCs w:val="28"/>
          <w:shd w:val="clear" w:color="auto" w:fill="FFFFFF"/>
        </w:rPr>
        <w:t xml:space="preserve">запланирована в сумме </w:t>
      </w:r>
      <w:r>
        <w:rPr>
          <w:sz w:val="28"/>
          <w:szCs w:val="28"/>
          <w:shd w:val="clear" w:color="auto" w:fill="FFFFFF"/>
        </w:rPr>
        <w:t>848 298,2</w:t>
      </w:r>
      <w:r w:rsidRPr="000C4841">
        <w:rPr>
          <w:color w:val="000000"/>
          <w:sz w:val="28"/>
          <w:szCs w:val="28"/>
          <w:shd w:val="clear" w:color="auto" w:fill="FFFFFF"/>
        </w:rPr>
        <w:t xml:space="preserve"> тыс.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C4841">
        <w:rPr>
          <w:color w:val="000000"/>
          <w:sz w:val="28"/>
          <w:szCs w:val="28"/>
          <w:shd w:val="clear" w:color="auto" w:fill="FFFFFF"/>
        </w:rPr>
        <w:t xml:space="preserve">рублей, из них на содержание работников органов местного самоуправления в сумме </w:t>
      </w:r>
      <w:r w:rsidRPr="00415AED">
        <w:rPr>
          <w:sz w:val="28"/>
          <w:szCs w:val="28"/>
          <w:shd w:val="clear" w:color="auto" w:fill="FFFFFF"/>
        </w:rPr>
        <w:t>74</w:t>
      </w:r>
      <w:r>
        <w:rPr>
          <w:sz w:val="28"/>
          <w:szCs w:val="28"/>
          <w:shd w:val="clear" w:color="auto" w:fill="FFFFFF"/>
          <w:lang w:val="en-US"/>
        </w:rPr>
        <w:t> </w:t>
      </w:r>
      <w:r>
        <w:rPr>
          <w:sz w:val="28"/>
          <w:szCs w:val="28"/>
          <w:shd w:val="clear" w:color="auto" w:fill="FFFFFF"/>
        </w:rPr>
        <w:t xml:space="preserve">784,1 </w:t>
      </w:r>
      <w:r w:rsidRPr="000C4841">
        <w:rPr>
          <w:color w:val="000000"/>
          <w:sz w:val="28"/>
          <w:szCs w:val="28"/>
          <w:shd w:val="clear" w:color="auto" w:fill="FFFFFF"/>
        </w:rPr>
        <w:t>тыс.</w:t>
      </w:r>
      <w:r>
        <w:rPr>
          <w:color w:val="000000"/>
          <w:sz w:val="28"/>
          <w:szCs w:val="28"/>
          <w:shd w:val="clear" w:color="auto" w:fill="FFFFFF"/>
        </w:rPr>
        <w:t xml:space="preserve"> рублей. Исходя из </w:t>
      </w:r>
      <w:r>
        <w:rPr>
          <w:sz w:val="28"/>
          <w:szCs w:val="28"/>
        </w:rPr>
        <w:t xml:space="preserve">оценки численности </w:t>
      </w:r>
      <w:r>
        <w:rPr>
          <w:sz w:val="28"/>
          <w:szCs w:val="28"/>
        </w:rPr>
        <w:lastRenderedPageBreak/>
        <w:t>постоянного населения на 01.01.2025 (10 476 руб.)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D5D8B">
        <w:rPr>
          <w:color w:val="000000"/>
          <w:sz w:val="28"/>
          <w:szCs w:val="28"/>
          <w:shd w:val="clear" w:color="auto" w:fill="FFFFFF"/>
        </w:rPr>
        <w:t xml:space="preserve">расходы на содержание работников органов местного самоуправления </w:t>
      </w:r>
      <w:r>
        <w:rPr>
          <w:sz w:val="28"/>
          <w:szCs w:val="28"/>
        </w:rPr>
        <w:t xml:space="preserve">на 2025 год, в расчете на одного жителя, составляют 7 138,6 руб. </w:t>
      </w:r>
      <w:r>
        <w:rPr>
          <w:color w:val="000000"/>
          <w:sz w:val="28"/>
          <w:szCs w:val="28"/>
          <w:shd w:val="clear" w:color="auto" w:fill="FFFFFF"/>
        </w:rPr>
        <w:t>Увеличение расходов на содержание работников органов местного самоуправления по сравнению с 2024 годом произошло в</w:t>
      </w:r>
      <w:r w:rsidRPr="005A1A2D">
        <w:rPr>
          <w:color w:val="000000"/>
          <w:sz w:val="28"/>
          <w:szCs w:val="28"/>
          <w:shd w:val="clear" w:color="auto" w:fill="FFFFFF"/>
        </w:rPr>
        <w:t xml:space="preserve"> связи с преобразованием муниципального образования «Демидовский район» Смоленской области и муниципальных образований поселений в муниципальное образование «Демидовский муниципальный округ» Смоленской области</w:t>
      </w:r>
      <w:r>
        <w:rPr>
          <w:color w:val="000000"/>
          <w:sz w:val="28"/>
          <w:szCs w:val="28"/>
          <w:shd w:val="clear" w:color="auto" w:fill="FFFFFF"/>
        </w:rPr>
        <w:t>, так же в 2025 году увеличился МРОТ и тарифы ЖКХ.</w:t>
      </w:r>
    </w:p>
    <w:p w:rsidR="00154FBD" w:rsidRPr="0019340E" w:rsidRDefault="00154FBD" w:rsidP="00403F39">
      <w:pPr>
        <w:ind w:firstLine="709"/>
        <w:jc w:val="both"/>
        <w:rPr>
          <w:sz w:val="28"/>
          <w:szCs w:val="28"/>
        </w:rPr>
      </w:pPr>
      <w:r w:rsidRPr="0019340E">
        <w:rPr>
          <w:sz w:val="28"/>
          <w:szCs w:val="28"/>
        </w:rPr>
        <w:t xml:space="preserve">На плановый период расходы бюджета муниципального образования «Демидовский </w:t>
      </w:r>
      <w:r>
        <w:rPr>
          <w:sz w:val="28"/>
          <w:szCs w:val="28"/>
        </w:rPr>
        <w:t>муниципальный округ</w:t>
      </w:r>
      <w:r w:rsidRPr="0019340E">
        <w:rPr>
          <w:sz w:val="28"/>
          <w:szCs w:val="28"/>
        </w:rPr>
        <w:t>» Смоленской области запланированы:</w:t>
      </w:r>
    </w:p>
    <w:p w:rsidR="00154FBD" w:rsidRPr="0019340E" w:rsidRDefault="00154FBD" w:rsidP="00403F39">
      <w:pPr>
        <w:ind w:firstLine="709"/>
        <w:jc w:val="both"/>
        <w:rPr>
          <w:sz w:val="28"/>
          <w:szCs w:val="28"/>
        </w:rPr>
      </w:pPr>
      <w:r w:rsidRPr="0019340E">
        <w:rPr>
          <w:sz w:val="28"/>
          <w:szCs w:val="28"/>
        </w:rPr>
        <w:t xml:space="preserve">     на 20</w:t>
      </w:r>
      <w:r>
        <w:rPr>
          <w:sz w:val="28"/>
          <w:szCs w:val="28"/>
        </w:rPr>
        <w:t>26</w:t>
      </w:r>
      <w:r w:rsidRPr="0019340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795 946,</w:t>
      </w:r>
      <w:r w:rsidRPr="0061394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9340E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</w:t>
      </w:r>
      <w:r w:rsidRPr="0019340E">
        <w:rPr>
          <w:sz w:val="28"/>
          <w:szCs w:val="28"/>
        </w:rPr>
        <w:t xml:space="preserve">, из них на содержание работников органов местного самоуправления в сумме </w:t>
      </w:r>
      <w:r w:rsidRPr="00E80331">
        <w:rPr>
          <w:sz w:val="28"/>
          <w:szCs w:val="28"/>
        </w:rPr>
        <w:t>67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368</w:t>
      </w:r>
      <w:r w:rsidRPr="00E80331">
        <w:rPr>
          <w:sz w:val="28"/>
          <w:szCs w:val="28"/>
        </w:rPr>
        <w:t>,5</w:t>
      </w:r>
      <w:r w:rsidRPr="00F02A8D">
        <w:rPr>
          <w:sz w:val="28"/>
          <w:szCs w:val="28"/>
        </w:rPr>
        <w:t xml:space="preserve"> тыс</w:t>
      </w:r>
      <w:r w:rsidRPr="0019340E">
        <w:rPr>
          <w:sz w:val="28"/>
          <w:szCs w:val="28"/>
        </w:rPr>
        <w:t>.</w:t>
      </w:r>
      <w:r w:rsidRPr="00611177">
        <w:rPr>
          <w:sz w:val="28"/>
          <w:szCs w:val="28"/>
        </w:rPr>
        <w:t xml:space="preserve"> </w:t>
      </w:r>
      <w:r w:rsidRPr="0019340E">
        <w:rPr>
          <w:sz w:val="28"/>
          <w:szCs w:val="28"/>
        </w:rPr>
        <w:t>рублей;</w:t>
      </w:r>
    </w:p>
    <w:p w:rsidR="00154FBD" w:rsidRDefault="00154FBD" w:rsidP="00403F39">
      <w:pPr>
        <w:ind w:firstLine="709"/>
        <w:jc w:val="both"/>
        <w:rPr>
          <w:sz w:val="28"/>
          <w:szCs w:val="28"/>
        </w:rPr>
      </w:pPr>
      <w:r w:rsidRPr="0019340E">
        <w:rPr>
          <w:sz w:val="28"/>
          <w:szCs w:val="28"/>
        </w:rPr>
        <w:t xml:space="preserve">     на 20</w:t>
      </w:r>
      <w:r>
        <w:rPr>
          <w:sz w:val="28"/>
          <w:szCs w:val="28"/>
        </w:rPr>
        <w:t>27</w:t>
      </w:r>
      <w:r w:rsidRPr="0019340E">
        <w:rPr>
          <w:sz w:val="28"/>
          <w:szCs w:val="28"/>
        </w:rPr>
        <w:t xml:space="preserve"> год  в сумме </w:t>
      </w:r>
      <w:r>
        <w:rPr>
          <w:sz w:val="28"/>
          <w:szCs w:val="28"/>
        </w:rPr>
        <w:t>530 311,3</w:t>
      </w:r>
      <w:r w:rsidRPr="00415AED">
        <w:rPr>
          <w:sz w:val="28"/>
          <w:szCs w:val="28"/>
        </w:rPr>
        <w:t xml:space="preserve"> </w:t>
      </w:r>
      <w:r w:rsidRPr="0019340E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рублей</w:t>
      </w:r>
      <w:r w:rsidRPr="0019340E">
        <w:rPr>
          <w:sz w:val="28"/>
          <w:szCs w:val="28"/>
        </w:rPr>
        <w:t xml:space="preserve">, из них на содержание работников органов местного самоуправления в сумме </w:t>
      </w:r>
      <w:r w:rsidRPr="00E80331">
        <w:rPr>
          <w:sz w:val="28"/>
          <w:szCs w:val="28"/>
        </w:rPr>
        <w:t>67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377</w:t>
      </w:r>
      <w:r w:rsidRPr="00E80331">
        <w:rPr>
          <w:sz w:val="28"/>
          <w:szCs w:val="28"/>
        </w:rPr>
        <w:t>,0</w:t>
      </w:r>
      <w:r w:rsidRPr="0019340E">
        <w:rPr>
          <w:sz w:val="28"/>
          <w:szCs w:val="28"/>
        </w:rPr>
        <w:t xml:space="preserve"> тыс.</w:t>
      </w:r>
      <w:r w:rsidRPr="00611177">
        <w:rPr>
          <w:sz w:val="28"/>
          <w:szCs w:val="28"/>
        </w:rPr>
        <w:t xml:space="preserve"> </w:t>
      </w:r>
      <w:r w:rsidRPr="0019340E">
        <w:rPr>
          <w:sz w:val="28"/>
          <w:szCs w:val="28"/>
        </w:rPr>
        <w:t>рублей.</w:t>
      </w:r>
    </w:p>
    <w:p w:rsidR="00154FBD" w:rsidRPr="0019340E" w:rsidRDefault="00154FBD" w:rsidP="00403F39">
      <w:pPr>
        <w:ind w:firstLine="709"/>
        <w:jc w:val="both"/>
        <w:rPr>
          <w:sz w:val="28"/>
          <w:szCs w:val="28"/>
        </w:rPr>
      </w:pPr>
    </w:p>
    <w:p w:rsidR="00154FBD" w:rsidRPr="00066911" w:rsidRDefault="00154FBD" w:rsidP="00403F39">
      <w:pPr>
        <w:spacing w:line="200" w:lineRule="atLeast"/>
        <w:ind w:firstLine="690"/>
        <w:jc w:val="both"/>
        <w:rPr>
          <w:rStyle w:val="FontStyle31"/>
          <w:bCs/>
          <w:sz w:val="28"/>
          <w:szCs w:val="28"/>
        </w:rPr>
      </w:pPr>
      <w:r w:rsidRPr="00066911">
        <w:rPr>
          <w:rStyle w:val="FontStyle31"/>
          <w:bCs/>
          <w:sz w:val="28"/>
          <w:szCs w:val="28"/>
        </w:rPr>
        <w:t>Потенциальные возможности увеличения доходной части бюджета</w:t>
      </w:r>
      <w:r w:rsidR="00066911">
        <w:rPr>
          <w:rStyle w:val="FontStyle31"/>
          <w:bCs/>
          <w:sz w:val="28"/>
          <w:szCs w:val="28"/>
        </w:rPr>
        <w:t>.</w:t>
      </w:r>
    </w:p>
    <w:p w:rsidR="00154FBD" w:rsidRDefault="00154FBD" w:rsidP="00403F39">
      <w:pPr>
        <w:spacing w:line="200" w:lineRule="atLeast"/>
        <w:ind w:firstLine="690"/>
        <w:jc w:val="both"/>
        <w:rPr>
          <w:rStyle w:val="FontStyle31"/>
          <w:b/>
          <w:bCs/>
          <w:sz w:val="28"/>
          <w:szCs w:val="28"/>
        </w:rPr>
      </w:pPr>
    </w:p>
    <w:p w:rsidR="00154FBD" w:rsidRPr="00E70121" w:rsidRDefault="00154FBD" w:rsidP="00403F39">
      <w:pPr>
        <w:tabs>
          <w:tab w:val="left" w:pos="980"/>
        </w:tabs>
        <w:jc w:val="both"/>
        <w:rPr>
          <w:sz w:val="28"/>
          <w:szCs w:val="28"/>
        </w:rPr>
      </w:pPr>
      <w:r w:rsidRPr="00EF6DA7">
        <w:rPr>
          <w:rStyle w:val="FontStyle31"/>
          <w:bCs/>
          <w:sz w:val="28"/>
          <w:szCs w:val="28"/>
        </w:rPr>
        <w:t xml:space="preserve">          Потенциальные возможности увеличения доходной части бюджета на 20</w:t>
      </w:r>
      <w:r>
        <w:rPr>
          <w:rStyle w:val="FontStyle31"/>
          <w:bCs/>
          <w:sz w:val="28"/>
          <w:szCs w:val="28"/>
        </w:rPr>
        <w:t>25</w:t>
      </w:r>
      <w:r w:rsidRPr="00EF6DA7">
        <w:rPr>
          <w:rStyle w:val="FontStyle31"/>
          <w:bCs/>
          <w:sz w:val="28"/>
          <w:szCs w:val="28"/>
        </w:rPr>
        <w:t xml:space="preserve"> год и плановый период 20</w:t>
      </w:r>
      <w:r>
        <w:rPr>
          <w:rStyle w:val="FontStyle31"/>
          <w:bCs/>
          <w:sz w:val="28"/>
          <w:szCs w:val="28"/>
        </w:rPr>
        <w:t>26</w:t>
      </w:r>
      <w:r w:rsidRPr="00EF6DA7">
        <w:rPr>
          <w:rStyle w:val="FontStyle31"/>
          <w:bCs/>
          <w:sz w:val="28"/>
          <w:szCs w:val="28"/>
        </w:rPr>
        <w:t xml:space="preserve"> и 202</w:t>
      </w:r>
      <w:r>
        <w:rPr>
          <w:rStyle w:val="FontStyle31"/>
          <w:bCs/>
          <w:sz w:val="28"/>
          <w:szCs w:val="28"/>
        </w:rPr>
        <w:t>7</w:t>
      </w:r>
      <w:r w:rsidRPr="00EF6DA7">
        <w:rPr>
          <w:rStyle w:val="FontStyle31"/>
          <w:bCs/>
          <w:sz w:val="28"/>
          <w:szCs w:val="28"/>
        </w:rPr>
        <w:t xml:space="preserve"> годов отражены в постановлении </w:t>
      </w:r>
      <w:r w:rsidRPr="00E70121">
        <w:rPr>
          <w:rStyle w:val="FontStyle31"/>
          <w:bCs/>
          <w:sz w:val="28"/>
          <w:szCs w:val="28"/>
        </w:rPr>
        <w:t xml:space="preserve">Администрации муниципального образования  «Демидовский </w:t>
      </w:r>
      <w:r>
        <w:rPr>
          <w:rStyle w:val="FontStyle31"/>
          <w:bCs/>
          <w:sz w:val="28"/>
          <w:szCs w:val="28"/>
        </w:rPr>
        <w:t>район</w:t>
      </w:r>
      <w:r w:rsidRPr="00E70121">
        <w:rPr>
          <w:rStyle w:val="FontStyle31"/>
          <w:bCs/>
          <w:sz w:val="28"/>
          <w:szCs w:val="28"/>
        </w:rPr>
        <w:t xml:space="preserve">» Смоленской области </w:t>
      </w:r>
      <w:r w:rsidRPr="00F81A3D">
        <w:rPr>
          <w:rStyle w:val="FontStyle31"/>
          <w:bCs/>
          <w:sz w:val="28"/>
          <w:szCs w:val="28"/>
        </w:rPr>
        <w:t>от 08.11.2024 № 770</w:t>
      </w:r>
      <w:r w:rsidRPr="00E70121">
        <w:rPr>
          <w:rStyle w:val="FontStyle31"/>
          <w:bCs/>
          <w:sz w:val="28"/>
          <w:szCs w:val="28"/>
        </w:rPr>
        <w:t xml:space="preserve"> «Об утверждении основных </w:t>
      </w:r>
      <w:r w:rsidRPr="00E70121">
        <w:rPr>
          <w:bCs/>
          <w:sz w:val="28"/>
          <w:szCs w:val="28"/>
        </w:rPr>
        <w:t>направлений бюджетной и налоговой политики муниципального образования «Демидовский муниципальный округ» Смоленской области на</w:t>
      </w:r>
      <w:r w:rsidRPr="00E70121">
        <w:rPr>
          <w:sz w:val="28"/>
          <w:szCs w:val="28"/>
        </w:rPr>
        <w:t xml:space="preserve"> </w:t>
      </w:r>
      <w:r w:rsidRPr="00E70121">
        <w:rPr>
          <w:bCs/>
          <w:sz w:val="28"/>
          <w:szCs w:val="28"/>
        </w:rPr>
        <w:t>2025 год и на плановый период 2026 и 2027 годов»</w:t>
      </w:r>
      <w:r w:rsidRPr="00E70121">
        <w:rPr>
          <w:b/>
          <w:bCs/>
          <w:sz w:val="28"/>
          <w:szCs w:val="28"/>
        </w:rPr>
        <w:t xml:space="preserve"> </w:t>
      </w:r>
    </w:p>
    <w:p w:rsidR="00154FBD" w:rsidRDefault="00154FBD" w:rsidP="00403F39">
      <w:pPr>
        <w:pStyle w:val="31"/>
        <w:tabs>
          <w:tab w:val="left" w:pos="980"/>
        </w:tabs>
        <w:spacing w:after="0"/>
        <w:ind w:left="0" w:firstLine="284"/>
        <w:jc w:val="both"/>
        <w:rPr>
          <w:sz w:val="28"/>
          <w:szCs w:val="28"/>
        </w:rPr>
      </w:pPr>
      <w:r w:rsidRPr="00EF6DA7">
        <w:rPr>
          <w:sz w:val="28"/>
          <w:szCs w:val="28"/>
        </w:rPr>
        <w:t xml:space="preserve">      Основными целями бюджетной и налоговой политики муниципального образования «Демидовский </w:t>
      </w:r>
      <w:r>
        <w:rPr>
          <w:sz w:val="28"/>
          <w:szCs w:val="28"/>
        </w:rPr>
        <w:t>муниципальный округ</w:t>
      </w:r>
      <w:r w:rsidRPr="00EF6DA7">
        <w:rPr>
          <w:sz w:val="28"/>
          <w:szCs w:val="28"/>
        </w:rPr>
        <w:t>» на 20</w:t>
      </w:r>
      <w:r>
        <w:rPr>
          <w:sz w:val="28"/>
          <w:szCs w:val="28"/>
        </w:rPr>
        <w:t>25</w:t>
      </w:r>
      <w:r w:rsidRPr="00EF6DA7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26</w:t>
      </w:r>
      <w:r w:rsidRPr="00EF6DA7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EF6DA7">
        <w:rPr>
          <w:sz w:val="28"/>
          <w:szCs w:val="28"/>
        </w:rPr>
        <w:t xml:space="preserve"> годов  являются обеспечение долгосрочной сбалансированности и финансовой устойчивости бюджетной системы муниципального образования «Демидовский </w:t>
      </w:r>
      <w:r>
        <w:rPr>
          <w:sz w:val="28"/>
          <w:szCs w:val="28"/>
        </w:rPr>
        <w:t>муниципальный округ</w:t>
      </w:r>
      <w:r w:rsidRPr="00EF6DA7">
        <w:rPr>
          <w:sz w:val="28"/>
          <w:szCs w:val="28"/>
        </w:rPr>
        <w:t xml:space="preserve">», создание условий для обеспечения максимально эффективного управления общественными финансами с учетом современных  условий и перспектив развития экономики  муниципального образования «Демидовский </w:t>
      </w:r>
      <w:r>
        <w:rPr>
          <w:sz w:val="28"/>
          <w:szCs w:val="28"/>
        </w:rPr>
        <w:t>муниципальный округ</w:t>
      </w:r>
      <w:r w:rsidRPr="00EF6DA7">
        <w:rPr>
          <w:sz w:val="28"/>
          <w:szCs w:val="28"/>
        </w:rPr>
        <w:t xml:space="preserve">» на фоне повышения качества администрирования доходной части бюджета. </w:t>
      </w:r>
    </w:p>
    <w:p w:rsidR="00154FBD" w:rsidRDefault="00154FBD" w:rsidP="00403F39">
      <w:pPr>
        <w:pStyle w:val="31"/>
        <w:tabs>
          <w:tab w:val="left" w:pos="980"/>
        </w:tabs>
        <w:spacing w:after="0"/>
        <w:ind w:left="0" w:firstLine="284"/>
        <w:jc w:val="both"/>
        <w:rPr>
          <w:sz w:val="28"/>
          <w:szCs w:val="28"/>
        </w:rPr>
      </w:pPr>
      <w:r w:rsidRPr="00EF6DA7">
        <w:rPr>
          <w:bCs/>
          <w:sz w:val="28"/>
          <w:szCs w:val="28"/>
        </w:rPr>
        <w:t xml:space="preserve">       Налоговая политика </w:t>
      </w:r>
      <w:r w:rsidRPr="00EF6DA7">
        <w:rPr>
          <w:sz w:val="28"/>
          <w:szCs w:val="28"/>
        </w:rPr>
        <w:t xml:space="preserve">муниципального образования «Демидовский </w:t>
      </w:r>
      <w:r>
        <w:rPr>
          <w:sz w:val="28"/>
          <w:szCs w:val="28"/>
        </w:rPr>
        <w:t>муниципальный округ</w:t>
      </w:r>
      <w:r w:rsidRPr="00EF6DA7">
        <w:rPr>
          <w:sz w:val="28"/>
          <w:szCs w:val="28"/>
        </w:rPr>
        <w:t>» Смоленской области на 20</w:t>
      </w:r>
      <w:r>
        <w:rPr>
          <w:sz w:val="28"/>
          <w:szCs w:val="28"/>
        </w:rPr>
        <w:t xml:space="preserve">25 </w:t>
      </w:r>
      <w:r w:rsidRPr="00EF6DA7">
        <w:rPr>
          <w:sz w:val="28"/>
          <w:szCs w:val="28"/>
        </w:rPr>
        <w:t>год и на плановый период 20</w:t>
      </w:r>
      <w:r>
        <w:rPr>
          <w:sz w:val="28"/>
          <w:szCs w:val="28"/>
        </w:rPr>
        <w:t>26</w:t>
      </w:r>
      <w:r w:rsidRPr="00EF6DA7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 </w:t>
      </w:r>
      <w:r w:rsidRPr="00EF6DA7">
        <w:rPr>
          <w:sz w:val="28"/>
          <w:szCs w:val="28"/>
        </w:rPr>
        <w:t>годов в условиях сложившейся экономической ситуации будет направлена на решение следующих задач:</w:t>
      </w:r>
    </w:p>
    <w:p w:rsidR="00154FBD" w:rsidRPr="00EF6DA7" w:rsidRDefault="00154FBD" w:rsidP="00403F39">
      <w:pPr>
        <w:tabs>
          <w:tab w:val="left" w:pos="980"/>
        </w:tabs>
        <w:jc w:val="both"/>
        <w:rPr>
          <w:sz w:val="28"/>
          <w:szCs w:val="28"/>
        </w:rPr>
      </w:pPr>
      <w:r w:rsidRPr="00EF6DA7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</w:t>
      </w:r>
      <w:r w:rsidRPr="00EF6DA7">
        <w:rPr>
          <w:sz w:val="28"/>
          <w:szCs w:val="28"/>
        </w:rPr>
        <w:t>мобилизация доходов местного бюджета, достижение устойчивой сбалансированности местного бюджета, максимально эффективное использование имущественных ресурсов;</w:t>
      </w:r>
    </w:p>
    <w:p w:rsidR="00154FBD" w:rsidRPr="00EF6DA7" w:rsidRDefault="00154FBD" w:rsidP="00403F39">
      <w:pPr>
        <w:tabs>
          <w:tab w:val="left" w:pos="980"/>
        </w:tabs>
        <w:jc w:val="both"/>
        <w:rPr>
          <w:bCs/>
          <w:sz w:val="28"/>
          <w:szCs w:val="28"/>
        </w:rPr>
      </w:pPr>
      <w:r w:rsidRPr="00EF6DA7">
        <w:rPr>
          <w:sz w:val="28"/>
          <w:szCs w:val="28"/>
        </w:rPr>
        <w:t xml:space="preserve">   - повышение ответственности и результативности деятельности главных администраторов и администраторов доходов местного бюджета, направленной на безусловное выполнение всеми плательщиками своих обязательств перед местным </w:t>
      </w:r>
      <w:r w:rsidRPr="00EF6DA7">
        <w:rPr>
          <w:sz w:val="28"/>
          <w:szCs w:val="28"/>
        </w:rPr>
        <w:lastRenderedPageBreak/>
        <w:t>бюджетом (эффективное прогнозирование, своевременность, полнота поступлений и  сокращение задолженности по администрируемым платежам).</w:t>
      </w:r>
    </w:p>
    <w:p w:rsidR="00154FBD" w:rsidRPr="00EF6DA7" w:rsidRDefault="00154FBD" w:rsidP="00403F39">
      <w:pPr>
        <w:tabs>
          <w:tab w:val="left" w:pos="980"/>
        </w:tabs>
        <w:ind w:right="-1"/>
        <w:jc w:val="both"/>
        <w:rPr>
          <w:bCs/>
          <w:sz w:val="28"/>
          <w:szCs w:val="28"/>
        </w:rPr>
      </w:pPr>
      <w:r w:rsidRPr="00EF6DA7">
        <w:rPr>
          <w:bCs/>
          <w:sz w:val="28"/>
          <w:szCs w:val="28"/>
        </w:rPr>
        <w:t xml:space="preserve">           Для реализации поставленных задач предполагается следующее:</w:t>
      </w:r>
    </w:p>
    <w:p w:rsidR="00154FBD" w:rsidRPr="00EF6DA7" w:rsidRDefault="00154FBD" w:rsidP="00403F39">
      <w:pPr>
        <w:tabs>
          <w:tab w:val="left" w:pos="980"/>
        </w:tabs>
        <w:ind w:right="-1"/>
        <w:jc w:val="both"/>
        <w:rPr>
          <w:bCs/>
          <w:sz w:val="28"/>
          <w:szCs w:val="28"/>
        </w:rPr>
      </w:pPr>
      <w:r w:rsidRPr="00EF6DA7">
        <w:rPr>
          <w:bCs/>
          <w:sz w:val="28"/>
          <w:szCs w:val="28"/>
        </w:rPr>
        <w:t xml:space="preserve">       1)</w:t>
      </w:r>
      <w:r w:rsidRPr="00EF6DA7">
        <w:rPr>
          <w:sz w:val="28"/>
          <w:szCs w:val="28"/>
        </w:rPr>
        <w:t xml:space="preserve"> реализация мероприятий, направленных на увеличение налоговой базы местного бюджета, прежде всего за счет улучшения администрирования уже существующих налогов, а также за счет привлечения инвестиций;</w:t>
      </w:r>
    </w:p>
    <w:p w:rsidR="00154FBD" w:rsidRPr="00EF6DA7" w:rsidRDefault="00154FBD" w:rsidP="00403F3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6DA7">
        <w:rPr>
          <w:rFonts w:ascii="Times New Roman" w:hAnsi="Times New Roman" w:cs="Times New Roman"/>
          <w:sz w:val="28"/>
          <w:szCs w:val="28"/>
        </w:rPr>
        <w:t xml:space="preserve">2) своевременная реализация изменений федерального и регионального налогового законодательства в части налогов, поступающих в местный бюджет; </w:t>
      </w:r>
    </w:p>
    <w:p w:rsidR="00154FBD" w:rsidRPr="00EF6DA7" w:rsidRDefault="00154FBD" w:rsidP="00403F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6DA7">
        <w:rPr>
          <w:rFonts w:ascii="Times New Roman" w:hAnsi="Times New Roman" w:cs="Times New Roman"/>
          <w:sz w:val="28"/>
          <w:szCs w:val="28"/>
        </w:rPr>
        <w:t>3) совершенствование взаимодействия с налоговыми органами, усиление мер воздействия на плательщиков, имеющих задолженность по платежам, поступающим в местный бюджет;</w:t>
      </w:r>
    </w:p>
    <w:p w:rsidR="00154FBD" w:rsidRPr="00EF6DA7" w:rsidRDefault="00154FBD" w:rsidP="00403F39">
      <w:pPr>
        <w:pStyle w:val="ConsPlusNormal"/>
        <w:widowControl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DA7">
        <w:rPr>
          <w:rFonts w:ascii="Times New Roman" w:hAnsi="Times New Roman" w:cs="Times New Roman"/>
          <w:sz w:val="28"/>
          <w:szCs w:val="28"/>
        </w:rPr>
        <w:t xml:space="preserve">       4) повышение эффективности деятельности Межведомственно</w:t>
      </w:r>
      <w:r>
        <w:rPr>
          <w:rFonts w:ascii="Times New Roman" w:hAnsi="Times New Roman" w:cs="Times New Roman"/>
          <w:sz w:val="28"/>
          <w:szCs w:val="28"/>
        </w:rPr>
        <w:t xml:space="preserve">й комиссии при Администрации </w:t>
      </w:r>
      <w:r w:rsidRPr="00EF6DA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«Демидовский муниципальный округ» Смоленской области</w:t>
      </w:r>
      <w:r w:rsidRPr="00EF6DA7">
        <w:rPr>
          <w:rFonts w:ascii="Times New Roman" w:hAnsi="Times New Roman" w:cs="Times New Roman"/>
          <w:sz w:val="28"/>
          <w:szCs w:val="28"/>
        </w:rPr>
        <w:t xml:space="preserve"> по координации работы, связанной с решением вопросов своевременной выплаты и регулирования уровня заработной платы, предотвращения фактов выплаты «теневой» заработной платы, увеличения собираемости и сокращения задолженности налоговых и неналоговых платежей в местный бюджет, снижения неформальной занятости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EF6DA7">
        <w:rPr>
          <w:rFonts w:ascii="Times New Roman" w:hAnsi="Times New Roman" w:cs="Times New Roman"/>
          <w:sz w:val="28"/>
          <w:szCs w:val="28"/>
        </w:rPr>
        <w:t>Демидовск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F6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EF6DA7">
        <w:rPr>
          <w:rFonts w:ascii="Times New Roman" w:hAnsi="Times New Roman" w:cs="Times New Roman"/>
          <w:sz w:val="28"/>
          <w:szCs w:val="28"/>
        </w:rPr>
        <w:t xml:space="preserve"> Смоленской области;</w:t>
      </w:r>
    </w:p>
    <w:p w:rsidR="00154FBD" w:rsidRPr="00EF6DA7" w:rsidRDefault="00154FBD" w:rsidP="00403F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6DA7">
        <w:rPr>
          <w:rFonts w:ascii="Times New Roman" w:hAnsi="Times New Roman" w:cs="Times New Roman"/>
          <w:sz w:val="28"/>
          <w:szCs w:val="28"/>
        </w:rPr>
        <w:t xml:space="preserve"> 5) совершенствование работы администраторов поступлений, усиление их контрольной функции;</w:t>
      </w:r>
    </w:p>
    <w:p w:rsidR="00154FBD" w:rsidRPr="00EF6DA7" w:rsidRDefault="00154FBD" w:rsidP="00403F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6DA7">
        <w:rPr>
          <w:rFonts w:ascii="Times New Roman" w:hAnsi="Times New Roman" w:cs="Times New Roman"/>
          <w:sz w:val="28"/>
          <w:szCs w:val="28"/>
        </w:rPr>
        <w:t xml:space="preserve"> 6) расширение налогооблагаемой базы путем реализации мероприятий по содействию предпринимательской активности и развитию малого и среднего бизнеса на территории муниципального образования «Демидовский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EF6DA7">
        <w:rPr>
          <w:rFonts w:ascii="Times New Roman" w:hAnsi="Times New Roman" w:cs="Times New Roman"/>
          <w:sz w:val="28"/>
          <w:szCs w:val="28"/>
        </w:rPr>
        <w:t>» Смоленской области;</w:t>
      </w:r>
    </w:p>
    <w:p w:rsidR="00154FBD" w:rsidRPr="00EF6DA7" w:rsidRDefault="00154FBD" w:rsidP="00403F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6DA7">
        <w:rPr>
          <w:rFonts w:ascii="Times New Roman" w:hAnsi="Times New Roman" w:cs="Times New Roman"/>
          <w:sz w:val="28"/>
          <w:szCs w:val="28"/>
        </w:rPr>
        <w:t>7) увеличение поступления доходов от повышения эффективности управления муниципальной собственностью, в том числе за счет повышения качества претензионно-исковой работы;</w:t>
      </w:r>
    </w:p>
    <w:p w:rsidR="00154FBD" w:rsidRPr="00EF6DA7" w:rsidRDefault="00154FBD" w:rsidP="00403F39">
      <w:pPr>
        <w:tabs>
          <w:tab w:val="left" w:pos="142"/>
        </w:tabs>
        <w:jc w:val="both"/>
        <w:rPr>
          <w:sz w:val="28"/>
          <w:szCs w:val="28"/>
        </w:rPr>
      </w:pPr>
      <w:r w:rsidRPr="00EF6DA7">
        <w:rPr>
          <w:sz w:val="28"/>
          <w:szCs w:val="28"/>
        </w:rPr>
        <w:t xml:space="preserve">       8) эффективное использование имущественных, земельных и природных ресурсов, находящих</w:t>
      </w:r>
      <w:r>
        <w:rPr>
          <w:sz w:val="28"/>
          <w:szCs w:val="28"/>
        </w:rPr>
        <w:t xml:space="preserve">ся на территории </w:t>
      </w:r>
      <w:r w:rsidRPr="00C21454">
        <w:rPr>
          <w:sz w:val="28"/>
          <w:szCs w:val="28"/>
        </w:rPr>
        <w:t>муниципального образования «Демидовский муниципальный округ» Смоленской области</w:t>
      </w:r>
      <w:r w:rsidRPr="00EF6DA7">
        <w:rPr>
          <w:sz w:val="28"/>
          <w:szCs w:val="28"/>
        </w:rPr>
        <w:t>;</w:t>
      </w:r>
    </w:p>
    <w:p w:rsidR="00154FBD" w:rsidRDefault="00154FBD" w:rsidP="00403F39">
      <w:pPr>
        <w:pStyle w:val="31"/>
        <w:tabs>
          <w:tab w:val="left" w:pos="980"/>
        </w:tabs>
        <w:spacing w:after="0"/>
        <w:ind w:left="0" w:firstLine="284"/>
        <w:jc w:val="both"/>
        <w:rPr>
          <w:sz w:val="28"/>
          <w:szCs w:val="28"/>
        </w:rPr>
      </w:pPr>
      <w:r w:rsidRPr="00EF6DA7">
        <w:rPr>
          <w:sz w:val="28"/>
          <w:szCs w:val="28"/>
        </w:rPr>
        <w:t xml:space="preserve">   9) выявление и постановка на учет вновь открывшихся юридических лиц и индивидуальных предпринимателей, осуществляющих деятельно</w:t>
      </w:r>
      <w:r>
        <w:rPr>
          <w:sz w:val="28"/>
          <w:szCs w:val="28"/>
        </w:rPr>
        <w:t xml:space="preserve">сть на территории </w:t>
      </w:r>
      <w:r w:rsidRPr="00C21454">
        <w:rPr>
          <w:sz w:val="28"/>
          <w:szCs w:val="28"/>
        </w:rPr>
        <w:t>муниципального образования «Демидовский муниципальный округ» Смоленской области</w:t>
      </w:r>
      <w:r w:rsidRPr="00EF6DA7">
        <w:rPr>
          <w:sz w:val="28"/>
          <w:szCs w:val="28"/>
        </w:rPr>
        <w:t>;</w:t>
      </w:r>
    </w:p>
    <w:p w:rsidR="00154FBD" w:rsidRPr="00EF6DA7" w:rsidRDefault="00154FBD" w:rsidP="00403F39">
      <w:pPr>
        <w:pStyle w:val="31"/>
        <w:tabs>
          <w:tab w:val="left" w:pos="980"/>
        </w:tabs>
        <w:spacing w:after="0"/>
        <w:ind w:left="0" w:firstLine="284"/>
        <w:jc w:val="both"/>
        <w:rPr>
          <w:sz w:val="28"/>
          <w:szCs w:val="28"/>
        </w:rPr>
      </w:pPr>
      <w:r w:rsidRPr="00EF6DA7">
        <w:rPr>
          <w:sz w:val="28"/>
          <w:szCs w:val="28"/>
        </w:rPr>
        <w:t xml:space="preserve">  10) усиление контроля за своевременностью и полнотой внесения арендной платы за имущество и землю.</w:t>
      </w:r>
    </w:p>
    <w:p w:rsidR="00154FBD" w:rsidRPr="009B50C6" w:rsidRDefault="00154FBD" w:rsidP="00403F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0C6">
        <w:rPr>
          <w:rFonts w:ascii="Times New Roman" w:hAnsi="Times New Roman" w:cs="Times New Roman"/>
          <w:sz w:val="28"/>
          <w:szCs w:val="28"/>
        </w:rPr>
        <w:t xml:space="preserve">11) повышение инвестиционной привлекательности </w:t>
      </w:r>
      <w:r w:rsidRPr="00C21454">
        <w:rPr>
          <w:rFonts w:ascii="Times New Roman" w:hAnsi="Times New Roman" w:cs="Times New Roman"/>
          <w:sz w:val="28"/>
          <w:szCs w:val="28"/>
        </w:rPr>
        <w:t>муниципального образования «Демидовский муниципальный округ» Смоленской области</w:t>
      </w:r>
      <w:r w:rsidRPr="009B50C6">
        <w:rPr>
          <w:rFonts w:ascii="Times New Roman" w:hAnsi="Times New Roman" w:cs="Times New Roman"/>
          <w:sz w:val="28"/>
          <w:szCs w:val="28"/>
        </w:rPr>
        <w:t>.</w:t>
      </w:r>
    </w:p>
    <w:p w:rsidR="00154FBD" w:rsidRPr="00EF6DA7" w:rsidRDefault="00154FBD" w:rsidP="00403F39">
      <w:pPr>
        <w:spacing w:line="200" w:lineRule="atLeast"/>
        <w:ind w:firstLine="690"/>
        <w:jc w:val="both"/>
        <w:rPr>
          <w:rStyle w:val="FontStyle31"/>
          <w:b/>
          <w:bCs/>
          <w:sz w:val="28"/>
          <w:szCs w:val="28"/>
        </w:rPr>
      </w:pPr>
    </w:p>
    <w:p w:rsidR="00154FBD" w:rsidRPr="00066911" w:rsidRDefault="00154FBD" w:rsidP="00403F39">
      <w:pPr>
        <w:spacing w:line="200" w:lineRule="atLeast"/>
        <w:ind w:firstLine="690"/>
        <w:jc w:val="both"/>
        <w:rPr>
          <w:rStyle w:val="FontStyle31"/>
          <w:bCs/>
          <w:sz w:val="28"/>
          <w:szCs w:val="28"/>
        </w:rPr>
      </w:pPr>
      <w:r w:rsidRPr="00066911">
        <w:rPr>
          <w:rStyle w:val="FontStyle31"/>
          <w:bCs/>
          <w:sz w:val="28"/>
          <w:szCs w:val="28"/>
        </w:rPr>
        <w:t>Мероприятия, проведенные в 2024 году, направленные на увеличение собственной доходной базы местного бюджета</w:t>
      </w:r>
      <w:r w:rsidR="00066911" w:rsidRPr="00066911">
        <w:rPr>
          <w:rStyle w:val="FontStyle31"/>
          <w:bCs/>
          <w:sz w:val="28"/>
          <w:szCs w:val="28"/>
        </w:rPr>
        <w:t>.</w:t>
      </w:r>
    </w:p>
    <w:p w:rsidR="00154FBD" w:rsidRDefault="00154FBD" w:rsidP="00403F39">
      <w:pPr>
        <w:spacing w:line="200" w:lineRule="atLeast"/>
        <w:ind w:firstLine="690"/>
        <w:jc w:val="both"/>
        <w:rPr>
          <w:rStyle w:val="FontStyle31"/>
          <w:b/>
          <w:bCs/>
          <w:sz w:val="28"/>
          <w:szCs w:val="28"/>
        </w:rPr>
      </w:pPr>
    </w:p>
    <w:p w:rsidR="00154FBD" w:rsidRDefault="00154FBD" w:rsidP="00403F39">
      <w:pPr>
        <w:spacing w:line="20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EF6DA7">
        <w:rPr>
          <w:sz w:val="28"/>
          <w:szCs w:val="28"/>
        </w:rPr>
        <w:t xml:space="preserve">Для увеличения поступления налоговых и неналоговых доходов </w:t>
      </w:r>
      <w:r w:rsidRPr="00530031">
        <w:rPr>
          <w:sz w:val="28"/>
          <w:szCs w:val="28"/>
        </w:rPr>
        <w:t xml:space="preserve">консолидированного </w:t>
      </w:r>
      <w:r w:rsidRPr="00EF6DA7">
        <w:rPr>
          <w:sz w:val="28"/>
          <w:szCs w:val="28"/>
        </w:rPr>
        <w:t>бюджета муниципального образования «Демидовский район» Смоленской области, при Администрации муниципального образования «Демидовский район» Смоленской области с 2006</w:t>
      </w:r>
      <w:r>
        <w:rPr>
          <w:sz w:val="28"/>
          <w:szCs w:val="28"/>
        </w:rPr>
        <w:t xml:space="preserve"> </w:t>
      </w:r>
      <w:r w:rsidRPr="00EF6DA7">
        <w:rPr>
          <w:sz w:val="28"/>
          <w:szCs w:val="28"/>
        </w:rPr>
        <w:t xml:space="preserve">года создана и работает Межведомственная комиссия по проведению работы с юридическими и физическими лицами, имеющими задолженность в консолидированный бюджет муниципального образования «Демидовский район» Смоленской области и внебюджетные фонды, в состав которой, кроме работников Администрации, входят представители федеральных структур: налоговой инспекции, службы занятости, </w:t>
      </w:r>
      <w:r>
        <w:rPr>
          <w:sz w:val="28"/>
          <w:szCs w:val="28"/>
        </w:rPr>
        <w:t>ОСФР</w:t>
      </w:r>
      <w:r w:rsidRPr="00EF6DA7">
        <w:rPr>
          <w:sz w:val="28"/>
          <w:szCs w:val="28"/>
        </w:rPr>
        <w:t xml:space="preserve"> </w:t>
      </w:r>
      <w:r>
        <w:rPr>
          <w:sz w:val="28"/>
          <w:szCs w:val="28"/>
        </w:rPr>
        <w:t>по Смоленской области</w:t>
      </w:r>
      <w:r w:rsidRPr="00EF6DA7">
        <w:rPr>
          <w:sz w:val="28"/>
          <w:szCs w:val="28"/>
        </w:rPr>
        <w:t>, Отдела полиции, Службы судебных приставов, Прокуратуры (далее</w:t>
      </w:r>
      <w:r>
        <w:rPr>
          <w:sz w:val="28"/>
          <w:szCs w:val="28"/>
        </w:rPr>
        <w:t xml:space="preserve"> </w:t>
      </w:r>
      <w:r w:rsidRPr="00EF6D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F6DA7">
        <w:rPr>
          <w:sz w:val="28"/>
          <w:szCs w:val="28"/>
        </w:rPr>
        <w:t xml:space="preserve">Межведомственная комиссия). </w:t>
      </w:r>
      <w:r>
        <w:rPr>
          <w:sz w:val="28"/>
          <w:szCs w:val="28"/>
        </w:rPr>
        <w:t xml:space="preserve"> </w:t>
      </w:r>
    </w:p>
    <w:p w:rsidR="00154FBD" w:rsidRPr="00494AF8" w:rsidRDefault="00154FBD" w:rsidP="00403F39">
      <w:pPr>
        <w:spacing w:line="200" w:lineRule="atLeast"/>
        <w:ind w:firstLine="69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В 2024 году проведено 12 заседаний Межведомственной комиссии. В</w:t>
      </w:r>
      <w:r w:rsidRPr="00EF6DA7">
        <w:rPr>
          <w:sz w:val="28"/>
          <w:szCs w:val="28"/>
        </w:rPr>
        <w:t xml:space="preserve"> рамках работы Межведомственной комиссии в 20</w:t>
      </w:r>
      <w:r>
        <w:rPr>
          <w:sz w:val="28"/>
          <w:szCs w:val="28"/>
        </w:rPr>
        <w:t>24</w:t>
      </w:r>
      <w:r w:rsidRPr="00EF6DA7">
        <w:rPr>
          <w:sz w:val="28"/>
          <w:szCs w:val="28"/>
        </w:rPr>
        <w:t xml:space="preserve"> году проводились следующие мероприятия: </w:t>
      </w:r>
    </w:p>
    <w:p w:rsidR="00154FBD" w:rsidRPr="00EF6DA7" w:rsidRDefault="00154FBD" w:rsidP="00403F3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EF6DA7">
        <w:rPr>
          <w:rFonts w:eastAsia="Calibri"/>
          <w:sz w:val="28"/>
          <w:szCs w:val="28"/>
          <w:lang w:eastAsia="en-US"/>
        </w:rPr>
        <w:t>1)  проводилась работа по дополнительной мобилизации налогов и сборов:</w:t>
      </w:r>
    </w:p>
    <w:p w:rsidR="00154FBD" w:rsidRDefault="00154FBD" w:rsidP="00403F39">
      <w:pPr>
        <w:jc w:val="both"/>
        <w:rPr>
          <w:sz w:val="28"/>
          <w:szCs w:val="28"/>
        </w:rPr>
      </w:pPr>
      <w:r w:rsidRPr="00EF6DA7">
        <w:rPr>
          <w:rFonts w:eastAsia="Calibri"/>
          <w:sz w:val="28"/>
          <w:szCs w:val="28"/>
          <w:lang w:eastAsia="en-US"/>
        </w:rPr>
        <w:t xml:space="preserve"> Главам поселений направлялись списки физических лиц, имеющих задолженность в бюджет по местным налогам, для организации работы по ликвидации задолженности;</w:t>
      </w:r>
      <w:r w:rsidRPr="00EF6DA7">
        <w:rPr>
          <w:sz w:val="28"/>
          <w:szCs w:val="28"/>
        </w:rPr>
        <w:t xml:space="preserve"> </w:t>
      </w:r>
    </w:p>
    <w:p w:rsidR="00154FBD" w:rsidRPr="00EF6DA7" w:rsidRDefault="00154FBD" w:rsidP="00403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EF6DA7">
        <w:rPr>
          <w:sz w:val="28"/>
          <w:szCs w:val="28"/>
        </w:rPr>
        <w:t xml:space="preserve">) перед всеми администраторами доходов бюджета поставлена задача по безусловному выполнению плановых показателей;  </w:t>
      </w:r>
    </w:p>
    <w:p w:rsidR="00154FBD" w:rsidRPr="00EF6DA7" w:rsidRDefault="00154FBD" w:rsidP="00403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EF6DA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F6DA7">
        <w:rPr>
          <w:sz w:val="28"/>
          <w:szCs w:val="28"/>
        </w:rPr>
        <w:t xml:space="preserve">проводились мероприятия по погашению физическими лицами, являющимися должностными лицами органов местного самоуправления, муниципальными служащими и работниками муниципальных предприятий и учреждений, задолженности по имущественным налогам, а также  другие мероприятия, направленные на увеличение доходной части местного бюджета. </w:t>
      </w:r>
    </w:p>
    <w:p w:rsidR="00154FBD" w:rsidRDefault="00154FBD" w:rsidP="00403F39">
      <w:pPr>
        <w:jc w:val="both"/>
        <w:rPr>
          <w:noProof/>
          <w:sz w:val="28"/>
          <w:szCs w:val="28"/>
        </w:rPr>
      </w:pPr>
      <w:r w:rsidRPr="00EF6DA7">
        <w:rPr>
          <w:rFonts w:eastAsia="Calibri"/>
          <w:sz w:val="28"/>
          <w:szCs w:val="28"/>
          <w:lang w:eastAsia="en-US"/>
        </w:rPr>
        <w:t xml:space="preserve">                Р</w:t>
      </w:r>
      <w:r w:rsidRPr="00EF6DA7">
        <w:rPr>
          <w:noProof/>
          <w:sz w:val="28"/>
          <w:szCs w:val="28"/>
        </w:rPr>
        <w:t>езультаты работы Межведомственной комиссии за 20</w:t>
      </w:r>
      <w:r>
        <w:rPr>
          <w:noProof/>
          <w:sz w:val="28"/>
          <w:szCs w:val="28"/>
        </w:rPr>
        <w:t xml:space="preserve">24 </w:t>
      </w:r>
      <w:r w:rsidRPr="00EF6DA7">
        <w:rPr>
          <w:noProof/>
          <w:sz w:val="28"/>
          <w:szCs w:val="28"/>
        </w:rPr>
        <w:t>год:</w:t>
      </w:r>
    </w:p>
    <w:p w:rsidR="00154FBD" w:rsidRDefault="00154FBD" w:rsidP="00403F39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1) По результатам работы комиссии сумма поступлений составила 2 129,33 тыс. рублей:</w:t>
      </w:r>
    </w:p>
    <w:p w:rsidR="00154FBD" w:rsidRDefault="00154FBD" w:rsidP="00403F39">
      <w:pPr>
        <w:ind w:left="103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от физических лиц – 211,3 тыс. рублей;</w:t>
      </w:r>
    </w:p>
    <w:p w:rsidR="00154FBD" w:rsidRDefault="00154FBD" w:rsidP="00403F39">
      <w:pPr>
        <w:ind w:left="103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от юридических лиц – 901,0  тыс.рублей;</w:t>
      </w:r>
    </w:p>
    <w:p w:rsidR="00154FBD" w:rsidRDefault="00154FBD" w:rsidP="00403F39">
      <w:pPr>
        <w:ind w:left="103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от индивидуальных предпринимателей- 1 017,0 тыс. рублей. </w:t>
      </w:r>
    </w:p>
    <w:p w:rsidR="00154FBD" w:rsidRDefault="00154FBD" w:rsidP="00403F39">
      <w:pPr>
        <w:ind w:firstLine="708"/>
        <w:jc w:val="both"/>
        <w:rPr>
          <w:noProof/>
          <w:sz w:val="28"/>
          <w:szCs w:val="28"/>
        </w:rPr>
      </w:pPr>
    </w:p>
    <w:p w:rsidR="00707476" w:rsidRDefault="00154FBD" w:rsidP="00403F39">
      <w:pPr>
        <w:ind w:firstLine="720"/>
        <w:jc w:val="both"/>
        <w:rPr>
          <w:b/>
          <w:i/>
          <w:sz w:val="28"/>
          <w:szCs w:val="28"/>
        </w:rPr>
      </w:pPr>
      <w:r w:rsidRPr="00EF6DA7">
        <w:rPr>
          <w:sz w:val="28"/>
          <w:szCs w:val="28"/>
        </w:rPr>
        <w:t xml:space="preserve">2) </w:t>
      </w:r>
      <w:r>
        <w:rPr>
          <w:sz w:val="28"/>
          <w:szCs w:val="28"/>
        </w:rPr>
        <w:t>легализовано 14 человек: 6</w:t>
      </w:r>
      <w:r w:rsidRPr="00EF6DA7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работодателей</w:t>
      </w:r>
      <w:r w:rsidRPr="00EF6DA7">
        <w:rPr>
          <w:sz w:val="28"/>
          <w:szCs w:val="28"/>
        </w:rPr>
        <w:t xml:space="preserve"> заключили трудовые договора с  </w:t>
      </w:r>
      <w:r>
        <w:rPr>
          <w:sz w:val="28"/>
          <w:szCs w:val="28"/>
        </w:rPr>
        <w:t>7</w:t>
      </w:r>
      <w:r w:rsidRPr="00EF6DA7">
        <w:rPr>
          <w:sz w:val="28"/>
          <w:szCs w:val="28"/>
        </w:rPr>
        <w:t xml:space="preserve"> наемным</w:t>
      </w:r>
      <w:r>
        <w:rPr>
          <w:sz w:val="28"/>
          <w:szCs w:val="28"/>
        </w:rPr>
        <w:t>и</w:t>
      </w:r>
      <w:r w:rsidRPr="00EF6DA7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ами, 7 человек зарегистрировались в качестве самозанятых.</w:t>
      </w:r>
    </w:p>
    <w:p w:rsidR="002E1831" w:rsidRDefault="002E1831" w:rsidP="00403F39">
      <w:pPr>
        <w:tabs>
          <w:tab w:val="left" w:pos="198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E1831">
        <w:rPr>
          <w:rFonts w:eastAsia="Calibri"/>
          <w:b/>
          <w:sz w:val="28"/>
          <w:szCs w:val="28"/>
          <w:lang w:eastAsia="en-US"/>
        </w:rPr>
        <w:t>У</w:t>
      </w:r>
      <w:r w:rsidRPr="002E1831">
        <w:rPr>
          <w:rFonts w:eastAsia="Calibri"/>
          <w:b/>
          <w:iCs/>
          <w:sz w:val="28"/>
          <w:szCs w:val="28"/>
          <w:lang w:eastAsia="en-US"/>
        </w:rPr>
        <w:t>твержденный генеральный план муниципального района (схемы территориального планирования)</w:t>
      </w:r>
      <w:r w:rsidRPr="004A501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4A501F">
        <w:rPr>
          <w:rFonts w:eastAsia="Calibri"/>
          <w:sz w:val="28"/>
          <w:szCs w:val="28"/>
          <w:lang w:eastAsia="en-US"/>
        </w:rPr>
        <w:t xml:space="preserve">имеется.  </w:t>
      </w:r>
    </w:p>
    <w:p w:rsidR="005959E8" w:rsidRPr="005C57B6" w:rsidRDefault="005959E8" w:rsidP="00403F39">
      <w:pPr>
        <w:ind w:firstLine="567"/>
        <w:jc w:val="both"/>
        <w:rPr>
          <w:sz w:val="28"/>
          <w:szCs w:val="28"/>
        </w:rPr>
      </w:pPr>
      <w:r w:rsidRPr="005959E8">
        <w:rPr>
          <w:b/>
          <w:iCs/>
          <w:sz w:val="28"/>
          <w:szCs w:val="28"/>
        </w:rPr>
        <w:t>Удовлетворенность населения деятельностью органов местного самоуправления городского округа (муниципального района</w:t>
      </w:r>
      <w:r w:rsidRPr="005C57B6">
        <w:rPr>
          <w:sz w:val="28"/>
          <w:szCs w:val="28"/>
        </w:rPr>
        <w:t xml:space="preserve"> составила за отчетный период 5</w:t>
      </w:r>
      <w:r>
        <w:rPr>
          <w:sz w:val="28"/>
          <w:szCs w:val="28"/>
        </w:rPr>
        <w:t>9</w:t>
      </w:r>
      <w:r w:rsidRPr="005C57B6">
        <w:rPr>
          <w:sz w:val="28"/>
          <w:szCs w:val="28"/>
        </w:rPr>
        <w:t>,</w:t>
      </w:r>
      <w:r w:rsidR="00852265">
        <w:rPr>
          <w:sz w:val="28"/>
          <w:szCs w:val="28"/>
        </w:rPr>
        <w:t>35</w:t>
      </w:r>
      <w:r w:rsidRPr="005C57B6">
        <w:rPr>
          <w:sz w:val="28"/>
          <w:szCs w:val="28"/>
        </w:rPr>
        <w:t xml:space="preserve"> % и увеличилась на </w:t>
      </w:r>
      <w:r w:rsidR="00852265">
        <w:rPr>
          <w:sz w:val="28"/>
          <w:szCs w:val="28"/>
        </w:rPr>
        <w:t>48</w:t>
      </w:r>
      <w:r w:rsidRPr="005C57B6">
        <w:rPr>
          <w:sz w:val="28"/>
          <w:szCs w:val="28"/>
        </w:rPr>
        <w:t xml:space="preserve">% к уровню 2023 года. В связи  с возрастающими требованиями населения района к действующим органам власти. </w:t>
      </w:r>
    </w:p>
    <w:p w:rsidR="005959E8" w:rsidRDefault="00852265" w:rsidP="00403F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959E8" w:rsidRPr="005C57B6">
        <w:rPr>
          <w:sz w:val="28"/>
          <w:szCs w:val="28"/>
        </w:rPr>
        <w:t xml:space="preserve">ерспективное значение показателя планируется увеличить до </w:t>
      </w:r>
      <w:r>
        <w:rPr>
          <w:sz w:val="28"/>
          <w:szCs w:val="28"/>
        </w:rPr>
        <w:t>60,85</w:t>
      </w:r>
      <w:r w:rsidR="005959E8" w:rsidRPr="005C57B6">
        <w:rPr>
          <w:sz w:val="28"/>
          <w:szCs w:val="28"/>
        </w:rPr>
        <w:t>% за счет поиска новых подходов к решению управленческих задач на современном этапе развития.</w:t>
      </w:r>
    </w:p>
    <w:p w:rsidR="00852265" w:rsidRPr="005C57B6" w:rsidRDefault="00852265" w:rsidP="00403F39">
      <w:pPr>
        <w:tabs>
          <w:tab w:val="left" w:pos="1980"/>
        </w:tabs>
        <w:ind w:firstLine="567"/>
        <w:jc w:val="both"/>
        <w:rPr>
          <w:sz w:val="28"/>
          <w:szCs w:val="28"/>
        </w:rPr>
      </w:pPr>
      <w:r w:rsidRPr="00852265">
        <w:rPr>
          <w:b/>
          <w:bCs/>
          <w:sz w:val="28"/>
          <w:szCs w:val="28"/>
        </w:rPr>
        <w:lastRenderedPageBreak/>
        <w:t>Среднегодовая численность постоянного населения</w:t>
      </w:r>
      <w:r w:rsidRPr="005C57B6">
        <w:rPr>
          <w:bCs/>
          <w:sz w:val="28"/>
          <w:szCs w:val="28"/>
        </w:rPr>
        <w:t xml:space="preserve"> за 2024 год составила 10,</w:t>
      </w:r>
      <w:r>
        <w:rPr>
          <w:bCs/>
          <w:sz w:val="28"/>
          <w:szCs w:val="28"/>
        </w:rPr>
        <w:t>5</w:t>
      </w:r>
      <w:r w:rsidRPr="005C57B6">
        <w:rPr>
          <w:bCs/>
          <w:sz w:val="28"/>
          <w:szCs w:val="28"/>
        </w:rPr>
        <w:t xml:space="preserve"> тыс. человек, что на </w:t>
      </w:r>
      <w:r>
        <w:rPr>
          <w:bCs/>
          <w:sz w:val="28"/>
          <w:szCs w:val="28"/>
        </w:rPr>
        <w:t>1</w:t>
      </w:r>
      <w:r w:rsidRPr="005C57B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</w:t>
      </w:r>
      <w:r w:rsidRPr="005C57B6">
        <w:rPr>
          <w:bCs/>
          <w:sz w:val="28"/>
          <w:szCs w:val="28"/>
        </w:rPr>
        <w:t xml:space="preserve"> % ниже показателя 2023 года (10.</w:t>
      </w:r>
      <w:r w:rsidR="0037174C">
        <w:rPr>
          <w:bCs/>
          <w:sz w:val="28"/>
          <w:szCs w:val="28"/>
        </w:rPr>
        <w:t>7</w:t>
      </w:r>
      <w:r w:rsidRPr="005C57B6">
        <w:rPr>
          <w:bCs/>
          <w:sz w:val="28"/>
          <w:szCs w:val="28"/>
        </w:rPr>
        <w:t xml:space="preserve"> тыс. человек). </w:t>
      </w:r>
      <w:r w:rsidRPr="005C57B6">
        <w:rPr>
          <w:sz w:val="28"/>
          <w:szCs w:val="28"/>
        </w:rPr>
        <w:t>Исходя из имеющихся данных за последнее десятилетие прослеживается явная тенденция к снижению на 1,</w:t>
      </w:r>
      <w:r>
        <w:rPr>
          <w:sz w:val="28"/>
          <w:szCs w:val="28"/>
        </w:rPr>
        <w:t>7</w:t>
      </w:r>
      <w:r w:rsidRPr="005C57B6">
        <w:rPr>
          <w:sz w:val="28"/>
          <w:szCs w:val="28"/>
        </w:rPr>
        <w:t>-</w:t>
      </w:r>
      <w:r w:rsidR="003C5EAC">
        <w:rPr>
          <w:sz w:val="28"/>
          <w:szCs w:val="28"/>
        </w:rPr>
        <w:t>1</w:t>
      </w:r>
      <w:r w:rsidRPr="005C57B6">
        <w:rPr>
          <w:sz w:val="28"/>
          <w:szCs w:val="28"/>
        </w:rPr>
        <w:t>,</w:t>
      </w:r>
      <w:r w:rsidR="003C5EAC">
        <w:rPr>
          <w:sz w:val="28"/>
          <w:szCs w:val="28"/>
        </w:rPr>
        <w:t>8</w:t>
      </w:r>
      <w:r w:rsidRPr="005C57B6">
        <w:rPr>
          <w:sz w:val="28"/>
          <w:szCs w:val="28"/>
        </w:rPr>
        <w:t xml:space="preserve">% среднегодовой численности постоянного населения района. По-прежнему, естественная убыль существенно превышает рождаемость. Тенденция к сокращению среднегодовой численности постоянного населения в ближайшей перспективе сохранится. </w:t>
      </w:r>
    </w:p>
    <w:p w:rsidR="005959E8" w:rsidRPr="004A501F" w:rsidRDefault="005959E8" w:rsidP="00403F39">
      <w:pPr>
        <w:tabs>
          <w:tab w:val="left" w:pos="198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07476" w:rsidRDefault="00A506DC" w:rsidP="00403F39">
      <w:pPr>
        <w:ind w:firstLine="720"/>
        <w:jc w:val="both"/>
        <w:rPr>
          <w:b/>
          <w:i/>
          <w:sz w:val="28"/>
          <w:szCs w:val="28"/>
        </w:rPr>
      </w:pPr>
      <w:r w:rsidRPr="0005670D">
        <w:rPr>
          <w:b/>
          <w:bCs/>
          <w:sz w:val="28"/>
          <w:szCs w:val="28"/>
        </w:rPr>
        <w:t>Энергосбережение и повышение энергоэффективности</w:t>
      </w:r>
    </w:p>
    <w:p w:rsidR="00707476" w:rsidRDefault="00707476" w:rsidP="00403F39">
      <w:pPr>
        <w:ind w:firstLine="720"/>
        <w:jc w:val="both"/>
        <w:rPr>
          <w:b/>
          <w:i/>
          <w:sz w:val="28"/>
          <w:szCs w:val="28"/>
        </w:rPr>
      </w:pPr>
    </w:p>
    <w:p w:rsidR="00A506DC" w:rsidRPr="00A506DC" w:rsidRDefault="00A506DC" w:rsidP="00403F39">
      <w:pPr>
        <w:tabs>
          <w:tab w:val="left" w:pos="1980"/>
        </w:tabs>
        <w:ind w:firstLine="567"/>
        <w:jc w:val="both"/>
        <w:rPr>
          <w:b/>
          <w:bCs/>
          <w:sz w:val="28"/>
          <w:szCs w:val="28"/>
        </w:rPr>
      </w:pPr>
      <w:r w:rsidRPr="00A506DC">
        <w:rPr>
          <w:b/>
          <w:bCs/>
          <w:sz w:val="28"/>
          <w:szCs w:val="28"/>
        </w:rPr>
        <w:t>Удельная величина потребления энергетических ресурсов (электрическая и тепловая энергия, вода, природный газ) в многоквартирных домах (из расчета на одного человека):</w:t>
      </w:r>
    </w:p>
    <w:p w:rsidR="00A506DC" w:rsidRPr="00CF3865" w:rsidRDefault="00A506DC" w:rsidP="00403F39">
      <w:pPr>
        <w:ind w:firstLine="567"/>
        <w:jc w:val="both"/>
        <w:rPr>
          <w:sz w:val="28"/>
          <w:szCs w:val="28"/>
        </w:rPr>
      </w:pPr>
      <w:r w:rsidRPr="00CF3865">
        <w:rPr>
          <w:sz w:val="28"/>
          <w:szCs w:val="28"/>
        </w:rPr>
        <w:t xml:space="preserve">Удельная величина потребления электрической энергии в многоквартирных домах на одного проживающего  </w:t>
      </w:r>
      <w:r>
        <w:rPr>
          <w:sz w:val="28"/>
          <w:szCs w:val="28"/>
        </w:rPr>
        <w:t>з</w:t>
      </w:r>
      <w:r w:rsidR="006E522B">
        <w:rPr>
          <w:sz w:val="28"/>
          <w:szCs w:val="28"/>
        </w:rPr>
        <w:t xml:space="preserve">а 15,9 кВт*ч. </w:t>
      </w:r>
      <w:r w:rsidRPr="00CF3865">
        <w:rPr>
          <w:sz w:val="28"/>
          <w:szCs w:val="28"/>
        </w:rPr>
        <w:t xml:space="preserve"> составила </w:t>
      </w:r>
      <w:r w:rsidR="006E522B">
        <w:rPr>
          <w:sz w:val="28"/>
          <w:szCs w:val="28"/>
        </w:rPr>
        <w:t>855</w:t>
      </w:r>
      <w:r w:rsidRPr="00CF3865">
        <w:rPr>
          <w:sz w:val="28"/>
          <w:szCs w:val="28"/>
        </w:rPr>
        <w:t xml:space="preserve">  кВт*ч. В плановом периоде не ожидается значительных изменений данного показателя. </w:t>
      </w:r>
    </w:p>
    <w:p w:rsidR="00A506DC" w:rsidRPr="00CF3865" w:rsidRDefault="00A506DC" w:rsidP="00403F39">
      <w:pPr>
        <w:ind w:firstLine="567"/>
        <w:jc w:val="both"/>
        <w:rPr>
          <w:sz w:val="28"/>
          <w:szCs w:val="28"/>
        </w:rPr>
      </w:pPr>
      <w:r w:rsidRPr="00CF3865">
        <w:rPr>
          <w:sz w:val="28"/>
          <w:szCs w:val="28"/>
        </w:rPr>
        <w:t>Удельная величина потребления тепловой энергии в многоквартирных домах в 202</w:t>
      </w:r>
      <w:r w:rsidR="006E522B">
        <w:rPr>
          <w:sz w:val="28"/>
          <w:szCs w:val="28"/>
        </w:rPr>
        <w:t>4</w:t>
      </w:r>
      <w:r w:rsidRPr="00CF3865">
        <w:rPr>
          <w:sz w:val="28"/>
          <w:szCs w:val="28"/>
        </w:rPr>
        <w:t xml:space="preserve"> году  составила 0,</w:t>
      </w:r>
      <w:r w:rsidR="006E522B">
        <w:rPr>
          <w:sz w:val="28"/>
          <w:szCs w:val="28"/>
        </w:rPr>
        <w:t>231</w:t>
      </w:r>
      <w:r w:rsidRPr="00CF3865">
        <w:rPr>
          <w:sz w:val="28"/>
          <w:szCs w:val="28"/>
        </w:rPr>
        <w:t xml:space="preserve"> Гкал на 1 кв.м. общей площади. </w:t>
      </w:r>
    </w:p>
    <w:p w:rsidR="00FB5C85" w:rsidRPr="00CF3865" w:rsidRDefault="00FB5C85" w:rsidP="00403F39">
      <w:pPr>
        <w:ind w:firstLine="567"/>
        <w:jc w:val="both"/>
        <w:rPr>
          <w:sz w:val="28"/>
          <w:szCs w:val="28"/>
        </w:rPr>
      </w:pPr>
      <w:r w:rsidRPr="00CF3865">
        <w:rPr>
          <w:sz w:val="28"/>
          <w:szCs w:val="28"/>
        </w:rPr>
        <w:t xml:space="preserve">Потребление холодной воды в многоквартирных домах в 2024 году практически не изменилось и  составило </w:t>
      </w:r>
      <w:r>
        <w:rPr>
          <w:sz w:val="28"/>
          <w:szCs w:val="28"/>
        </w:rPr>
        <w:t>35</w:t>
      </w:r>
      <w:r w:rsidRPr="00CF3865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CF3865">
        <w:rPr>
          <w:sz w:val="28"/>
          <w:szCs w:val="28"/>
        </w:rPr>
        <w:t xml:space="preserve"> куб.м. </w:t>
      </w:r>
    </w:p>
    <w:p w:rsidR="00FB5C85" w:rsidRPr="00CF3865" w:rsidRDefault="00FB5C85" w:rsidP="00403F39">
      <w:pPr>
        <w:pStyle w:val="1"/>
        <w:shd w:val="clear" w:color="auto" w:fill="FFFFFF"/>
        <w:spacing w:before="0" w:beforeAutospacing="0" w:after="0" w:afterAutospacing="0"/>
        <w:ind w:right="-5" w:firstLine="567"/>
        <w:jc w:val="both"/>
        <w:rPr>
          <w:b w:val="0"/>
          <w:bCs w:val="0"/>
          <w:sz w:val="28"/>
          <w:szCs w:val="28"/>
        </w:rPr>
      </w:pPr>
      <w:r w:rsidRPr="00CF3865">
        <w:rPr>
          <w:b w:val="0"/>
          <w:sz w:val="28"/>
          <w:szCs w:val="28"/>
        </w:rPr>
        <w:t xml:space="preserve">Потребление природного газа в отчетном году  составило </w:t>
      </w:r>
      <w:r>
        <w:rPr>
          <w:b w:val="0"/>
          <w:sz w:val="28"/>
          <w:szCs w:val="28"/>
        </w:rPr>
        <w:t>365</w:t>
      </w:r>
      <w:r w:rsidRPr="00CF3865">
        <w:rPr>
          <w:b w:val="0"/>
          <w:sz w:val="28"/>
          <w:szCs w:val="28"/>
        </w:rPr>
        <w:t xml:space="preserve">  куб.метров на 1 проживающего, что  аналогично показателю 2023г.</w:t>
      </w:r>
    </w:p>
    <w:p w:rsidR="00FB5C85" w:rsidRPr="00CF3865" w:rsidRDefault="00FB5C85" w:rsidP="00403F39">
      <w:pPr>
        <w:ind w:firstLine="567"/>
        <w:jc w:val="both"/>
        <w:rPr>
          <w:sz w:val="28"/>
          <w:szCs w:val="28"/>
        </w:rPr>
      </w:pPr>
      <w:r w:rsidRPr="00CF3865">
        <w:rPr>
          <w:sz w:val="28"/>
          <w:szCs w:val="28"/>
        </w:rPr>
        <w:tab/>
        <w:t>В перспективе изменения значения показателя не планируется.</w:t>
      </w:r>
    </w:p>
    <w:p w:rsidR="00EE160F" w:rsidRPr="00EE160F" w:rsidRDefault="00EE160F" w:rsidP="00403F39">
      <w:pPr>
        <w:ind w:firstLine="567"/>
        <w:jc w:val="both"/>
        <w:rPr>
          <w:b/>
          <w:bCs/>
          <w:sz w:val="28"/>
          <w:szCs w:val="28"/>
        </w:rPr>
      </w:pPr>
      <w:r w:rsidRPr="00EE160F">
        <w:rPr>
          <w:b/>
          <w:bCs/>
          <w:sz w:val="28"/>
          <w:szCs w:val="28"/>
        </w:rPr>
        <w:t>Удельная величина потребления энергетических ресурсов (электрическая и тепловая энергия, вода, природный газ) муниципальными бюджетными учреждениями (из расчета на  одного человека населения):</w:t>
      </w:r>
    </w:p>
    <w:p w:rsidR="00EE160F" w:rsidRPr="00CF3865" w:rsidRDefault="00EE160F" w:rsidP="00403F39">
      <w:pPr>
        <w:ind w:firstLine="567"/>
        <w:jc w:val="both"/>
        <w:rPr>
          <w:sz w:val="28"/>
          <w:szCs w:val="28"/>
        </w:rPr>
      </w:pPr>
      <w:r w:rsidRPr="00CF3865">
        <w:rPr>
          <w:sz w:val="28"/>
          <w:szCs w:val="28"/>
        </w:rPr>
        <w:t xml:space="preserve">Удельная величина потребления электрической энергии в муниципальных бюджетных учреждениях района в 2024 году составила </w:t>
      </w:r>
      <w:r>
        <w:rPr>
          <w:sz w:val="28"/>
          <w:szCs w:val="28"/>
        </w:rPr>
        <w:t>234</w:t>
      </w:r>
      <w:r w:rsidRPr="00CF3865">
        <w:rPr>
          <w:sz w:val="28"/>
          <w:szCs w:val="28"/>
        </w:rPr>
        <w:t xml:space="preserve"> кВт*ч на 1 человека, что </w:t>
      </w:r>
      <w:r>
        <w:rPr>
          <w:sz w:val="28"/>
          <w:szCs w:val="28"/>
        </w:rPr>
        <w:t>аналогично</w:t>
      </w:r>
      <w:r w:rsidRPr="00CF3865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ю</w:t>
      </w:r>
      <w:r w:rsidRPr="00CF3865">
        <w:rPr>
          <w:sz w:val="28"/>
          <w:szCs w:val="28"/>
        </w:rPr>
        <w:t xml:space="preserve"> показателя за  2023 год. Планируется продолжить  реализацию</w:t>
      </w:r>
      <w:r w:rsidRPr="00CF3865">
        <w:rPr>
          <w:bCs/>
          <w:sz w:val="28"/>
          <w:szCs w:val="28"/>
        </w:rPr>
        <w:t xml:space="preserve"> мероприятий по энергосбережению и повышению энергетической эффективности, что бы не допустить роста значения показателя.</w:t>
      </w:r>
    </w:p>
    <w:p w:rsidR="00EE160F" w:rsidRPr="00CF3865" w:rsidRDefault="00EE160F" w:rsidP="00403F39">
      <w:pPr>
        <w:ind w:firstLine="567"/>
        <w:jc w:val="both"/>
        <w:rPr>
          <w:sz w:val="28"/>
          <w:szCs w:val="28"/>
        </w:rPr>
      </w:pPr>
      <w:r w:rsidRPr="00CF3865">
        <w:rPr>
          <w:sz w:val="28"/>
          <w:szCs w:val="28"/>
        </w:rPr>
        <w:t xml:space="preserve">Удельная величина потребления тепловой энергии в муниципальных бюджетных учреждениях района в 2024 году </w:t>
      </w:r>
      <w:r>
        <w:rPr>
          <w:sz w:val="28"/>
          <w:szCs w:val="28"/>
        </w:rPr>
        <w:t xml:space="preserve">сохранилась </w:t>
      </w:r>
      <w:r w:rsidRPr="00CF3865">
        <w:rPr>
          <w:sz w:val="28"/>
          <w:szCs w:val="28"/>
        </w:rPr>
        <w:t xml:space="preserve"> на 0,</w:t>
      </w:r>
      <w:r>
        <w:rPr>
          <w:sz w:val="28"/>
          <w:szCs w:val="28"/>
        </w:rPr>
        <w:t>15</w:t>
      </w:r>
      <w:r w:rsidRPr="00CF3865">
        <w:rPr>
          <w:sz w:val="28"/>
          <w:szCs w:val="28"/>
        </w:rPr>
        <w:t xml:space="preserve"> Гкал на 1 кв.м. общей площади.  В перспективе  показатель планируется удержать на достигнутой отметке за счет мероприятий по предотвращению потерь тепла.</w:t>
      </w:r>
    </w:p>
    <w:p w:rsidR="00EE160F" w:rsidRPr="00CF3865" w:rsidRDefault="00EE160F" w:rsidP="00403F39">
      <w:pPr>
        <w:ind w:firstLine="567"/>
        <w:jc w:val="both"/>
        <w:rPr>
          <w:sz w:val="28"/>
          <w:szCs w:val="28"/>
        </w:rPr>
      </w:pPr>
      <w:r w:rsidRPr="00CF3865">
        <w:rPr>
          <w:sz w:val="28"/>
          <w:szCs w:val="28"/>
        </w:rPr>
        <w:t xml:space="preserve">Удельная величина потребления холодной воды в муниципальных бюджетных учреждениях района в 2024 году  не изменилась  по сравнению с 2023 годом и составила </w:t>
      </w:r>
      <w:r w:rsidR="00FA76F2">
        <w:rPr>
          <w:sz w:val="28"/>
          <w:szCs w:val="28"/>
        </w:rPr>
        <w:t>1</w:t>
      </w:r>
      <w:r w:rsidRPr="00CF3865">
        <w:rPr>
          <w:sz w:val="28"/>
          <w:szCs w:val="28"/>
        </w:rPr>
        <w:t xml:space="preserve">куб.м. на одного человека населения. </w:t>
      </w:r>
    </w:p>
    <w:p w:rsidR="00EE160F" w:rsidRPr="00CF3865" w:rsidRDefault="00EE160F" w:rsidP="00403F39">
      <w:pPr>
        <w:ind w:firstLine="567"/>
        <w:jc w:val="both"/>
        <w:rPr>
          <w:sz w:val="28"/>
          <w:szCs w:val="28"/>
        </w:rPr>
      </w:pPr>
      <w:r w:rsidRPr="00CF3865">
        <w:rPr>
          <w:sz w:val="28"/>
          <w:szCs w:val="28"/>
        </w:rPr>
        <w:t xml:space="preserve">Удельная величина потребления природного газа  муниципальными бюджетными учреждениями муниципального округа в 2024 году   составила  </w:t>
      </w:r>
      <w:r w:rsidR="00FA76F2">
        <w:rPr>
          <w:sz w:val="28"/>
          <w:szCs w:val="28"/>
        </w:rPr>
        <w:t>3</w:t>
      </w:r>
      <w:r w:rsidRPr="00CF3865">
        <w:rPr>
          <w:sz w:val="28"/>
          <w:szCs w:val="28"/>
        </w:rPr>
        <w:t xml:space="preserve">,4 куб.м. на одного человека населения. </w:t>
      </w:r>
    </w:p>
    <w:p w:rsidR="005876D1" w:rsidRPr="008506CC" w:rsidRDefault="005876D1" w:rsidP="00403F39">
      <w:pPr>
        <w:ind w:firstLine="567"/>
        <w:jc w:val="both"/>
        <w:rPr>
          <w:b/>
          <w:sz w:val="28"/>
          <w:szCs w:val="28"/>
        </w:rPr>
      </w:pPr>
      <w:r w:rsidRPr="008506CC">
        <w:rPr>
          <w:b/>
          <w:sz w:val="28"/>
          <w:szCs w:val="28"/>
        </w:rPr>
        <w:t xml:space="preserve"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</w:t>
      </w:r>
      <w:r w:rsidRPr="008506CC">
        <w:rPr>
          <w:b/>
          <w:sz w:val="28"/>
          <w:szCs w:val="28"/>
        </w:rPr>
        <w:lastRenderedPageBreak/>
        <w:t xml:space="preserve">расположенными на территориях соответствующих муниципальных образований и оказывающими услуги в указанных сферах за счет бюджетных </w:t>
      </w:r>
      <w:r w:rsidRPr="008506CC">
        <w:rPr>
          <w:b/>
        </w:rPr>
        <w:t>ассигнований</w:t>
      </w:r>
      <w:r w:rsidRPr="008506CC">
        <w:rPr>
          <w:b/>
          <w:sz w:val="28"/>
          <w:szCs w:val="28"/>
        </w:rPr>
        <w:t xml:space="preserve">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 (при наличии):</w:t>
      </w:r>
    </w:p>
    <w:p w:rsidR="008506CC" w:rsidRDefault="005876D1" w:rsidP="00403F39">
      <w:pPr>
        <w:ind w:firstLine="567"/>
        <w:jc w:val="both"/>
        <w:rPr>
          <w:sz w:val="28"/>
          <w:szCs w:val="28"/>
        </w:rPr>
      </w:pPr>
      <w:r w:rsidRPr="00037310">
        <w:rPr>
          <w:sz w:val="28"/>
          <w:szCs w:val="28"/>
        </w:rPr>
        <w:t>Независимая оценка качества условий оказания услуг муниципальными организациями в сфере культуры за 2024 год была проведена в муниципальном  бю</w:t>
      </w:r>
      <w:r>
        <w:rPr>
          <w:sz w:val="28"/>
          <w:szCs w:val="28"/>
        </w:rPr>
        <w:t xml:space="preserve">джетном  учреждении  культуры </w:t>
      </w:r>
      <w:r w:rsidRPr="00037310">
        <w:rPr>
          <w:sz w:val="28"/>
          <w:szCs w:val="28"/>
        </w:rPr>
        <w:t xml:space="preserve"> </w:t>
      </w:r>
    </w:p>
    <w:p w:rsidR="005876D1" w:rsidRPr="00037310" w:rsidRDefault="005876D1" w:rsidP="00403F39">
      <w:pPr>
        <w:ind w:firstLine="567"/>
        <w:jc w:val="both"/>
        <w:rPr>
          <w:bCs/>
          <w:sz w:val="28"/>
          <w:szCs w:val="28"/>
        </w:rPr>
      </w:pPr>
      <w:r w:rsidRPr="00037310">
        <w:rPr>
          <w:sz w:val="28"/>
          <w:szCs w:val="28"/>
        </w:rPr>
        <w:t>Результат: 2024 года 92,</w:t>
      </w:r>
      <w:r w:rsidR="008506CC">
        <w:rPr>
          <w:sz w:val="28"/>
          <w:szCs w:val="28"/>
        </w:rPr>
        <w:t>84</w:t>
      </w:r>
      <w:r w:rsidRPr="00037310">
        <w:rPr>
          <w:sz w:val="28"/>
          <w:szCs w:val="28"/>
        </w:rPr>
        <w:t xml:space="preserve"> баллов, что в сравнении с результатом 202</w:t>
      </w:r>
      <w:r w:rsidR="008506CC">
        <w:rPr>
          <w:sz w:val="28"/>
          <w:szCs w:val="28"/>
        </w:rPr>
        <w:t>3</w:t>
      </w:r>
      <w:r w:rsidRPr="00037310">
        <w:rPr>
          <w:sz w:val="28"/>
          <w:szCs w:val="28"/>
        </w:rPr>
        <w:t xml:space="preserve"> года (</w:t>
      </w:r>
      <w:r w:rsidR="008506CC">
        <w:rPr>
          <w:i/>
          <w:sz w:val="28"/>
          <w:szCs w:val="28"/>
        </w:rPr>
        <w:t>94</w:t>
      </w:r>
      <w:r w:rsidRPr="00037310">
        <w:rPr>
          <w:sz w:val="28"/>
          <w:szCs w:val="28"/>
        </w:rPr>
        <w:t xml:space="preserve">) свидетельствует о росте качества  условий при оказании услуг. На основании отчета о результатах независимой  оценки качества условий оказания услуг </w:t>
      </w:r>
      <w:r w:rsidRPr="00037310">
        <w:rPr>
          <w:bCs/>
          <w:sz w:val="28"/>
          <w:szCs w:val="28"/>
        </w:rPr>
        <w:t>разработан План по устранению недостатков, выявленных в ходе  независимой оценки качества условий оказания услуг на 2025 год. Далее, в периоде до 2027 года прогнозируется рост показателя.</w:t>
      </w:r>
    </w:p>
    <w:p w:rsidR="005876D1" w:rsidRPr="00CD4654" w:rsidRDefault="005876D1" w:rsidP="00403F39">
      <w:pPr>
        <w:ind w:firstLine="567"/>
        <w:jc w:val="both"/>
        <w:rPr>
          <w:sz w:val="28"/>
          <w:szCs w:val="28"/>
        </w:rPr>
      </w:pPr>
      <w:r w:rsidRPr="00CD4654">
        <w:rPr>
          <w:sz w:val="28"/>
          <w:szCs w:val="28"/>
        </w:rPr>
        <w:t xml:space="preserve">Независимая оценка качества условий оказания услуг муниципальными организациями в сфере образования, расположенными на территории муниципального образования, в 2024 не проводилась, в перспективе показатель планируется в соответствии с тенденциями прошлых лет  на уровне </w:t>
      </w:r>
      <w:r w:rsidR="008506CC">
        <w:rPr>
          <w:sz w:val="28"/>
          <w:szCs w:val="28"/>
        </w:rPr>
        <w:t>5</w:t>
      </w:r>
      <w:r w:rsidRPr="00CD4654">
        <w:rPr>
          <w:sz w:val="28"/>
          <w:szCs w:val="28"/>
        </w:rPr>
        <w:t xml:space="preserve"> баллов.</w:t>
      </w:r>
    </w:p>
    <w:p w:rsidR="00707476" w:rsidRDefault="00707476" w:rsidP="00403F39">
      <w:pPr>
        <w:ind w:firstLine="720"/>
        <w:jc w:val="both"/>
        <w:rPr>
          <w:b/>
          <w:i/>
          <w:sz w:val="28"/>
          <w:szCs w:val="28"/>
        </w:rPr>
      </w:pPr>
    </w:p>
    <w:p w:rsidR="00707476" w:rsidRDefault="00707476" w:rsidP="00403F39">
      <w:pPr>
        <w:ind w:firstLine="720"/>
        <w:jc w:val="both"/>
        <w:rPr>
          <w:b/>
          <w:i/>
          <w:sz w:val="28"/>
          <w:szCs w:val="28"/>
        </w:rPr>
      </w:pPr>
    </w:p>
    <w:p w:rsidR="00B068F9" w:rsidRDefault="00B068F9" w:rsidP="00403F39">
      <w:pPr>
        <w:ind w:firstLine="720"/>
        <w:jc w:val="both"/>
        <w:rPr>
          <w:b/>
          <w:i/>
          <w:sz w:val="28"/>
          <w:szCs w:val="28"/>
        </w:rPr>
      </w:pPr>
    </w:p>
    <w:p w:rsidR="00B068F9" w:rsidRDefault="00B068F9" w:rsidP="00403F39">
      <w:pPr>
        <w:ind w:firstLine="720"/>
        <w:jc w:val="both"/>
        <w:rPr>
          <w:b/>
          <w:i/>
          <w:sz w:val="28"/>
          <w:szCs w:val="28"/>
        </w:rPr>
      </w:pPr>
    </w:p>
    <w:p w:rsidR="00B068F9" w:rsidRDefault="00B068F9" w:rsidP="00403F39">
      <w:pPr>
        <w:ind w:firstLine="720"/>
        <w:jc w:val="both"/>
        <w:rPr>
          <w:b/>
          <w:i/>
          <w:sz w:val="28"/>
          <w:szCs w:val="28"/>
        </w:rPr>
      </w:pPr>
    </w:p>
    <w:p w:rsidR="00B068F9" w:rsidRDefault="00B068F9" w:rsidP="00403F39">
      <w:pPr>
        <w:ind w:firstLine="720"/>
        <w:jc w:val="both"/>
        <w:rPr>
          <w:b/>
          <w:i/>
          <w:sz w:val="28"/>
          <w:szCs w:val="28"/>
        </w:rPr>
      </w:pPr>
    </w:p>
    <w:p w:rsidR="00B068F9" w:rsidRDefault="00B068F9" w:rsidP="00403F39">
      <w:pPr>
        <w:ind w:firstLine="720"/>
        <w:jc w:val="both"/>
        <w:rPr>
          <w:b/>
          <w:i/>
          <w:sz w:val="28"/>
          <w:szCs w:val="28"/>
        </w:rPr>
      </w:pPr>
    </w:p>
    <w:p w:rsidR="00B068F9" w:rsidRDefault="00B068F9" w:rsidP="00403F39">
      <w:pPr>
        <w:ind w:firstLine="720"/>
        <w:jc w:val="both"/>
        <w:rPr>
          <w:b/>
          <w:i/>
          <w:sz w:val="28"/>
          <w:szCs w:val="28"/>
        </w:rPr>
      </w:pPr>
    </w:p>
    <w:p w:rsidR="00B068F9" w:rsidRDefault="00B068F9" w:rsidP="00403F39">
      <w:pPr>
        <w:ind w:firstLine="720"/>
        <w:jc w:val="both"/>
        <w:rPr>
          <w:b/>
          <w:i/>
          <w:sz w:val="28"/>
          <w:szCs w:val="28"/>
        </w:rPr>
      </w:pPr>
    </w:p>
    <w:p w:rsidR="00B068F9" w:rsidRDefault="00B068F9" w:rsidP="00403F39">
      <w:pPr>
        <w:ind w:firstLine="720"/>
        <w:jc w:val="both"/>
        <w:rPr>
          <w:b/>
          <w:i/>
          <w:sz w:val="28"/>
          <w:szCs w:val="28"/>
        </w:rPr>
      </w:pPr>
    </w:p>
    <w:p w:rsidR="00B068F9" w:rsidRDefault="00B068F9" w:rsidP="00403F39">
      <w:pPr>
        <w:ind w:firstLine="720"/>
        <w:jc w:val="both"/>
        <w:rPr>
          <w:b/>
          <w:i/>
          <w:sz w:val="28"/>
          <w:szCs w:val="28"/>
        </w:rPr>
      </w:pPr>
    </w:p>
    <w:p w:rsidR="00B068F9" w:rsidRDefault="00B068F9" w:rsidP="00403F39">
      <w:pPr>
        <w:ind w:firstLine="720"/>
        <w:jc w:val="both"/>
        <w:rPr>
          <w:b/>
          <w:i/>
          <w:sz w:val="28"/>
          <w:szCs w:val="28"/>
        </w:rPr>
      </w:pPr>
    </w:p>
    <w:p w:rsidR="00B068F9" w:rsidRDefault="00B068F9" w:rsidP="00403F39">
      <w:pPr>
        <w:ind w:firstLine="720"/>
        <w:jc w:val="both"/>
        <w:rPr>
          <w:b/>
          <w:i/>
          <w:sz w:val="28"/>
          <w:szCs w:val="28"/>
        </w:rPr>
      </w:pPr>
    </w:p>
    <w:p w:rsidR="00B068F9" w:rsidRDefault="00B068F9" w:rsidP="00403F39">
      <w:pPr>
        <w:ind w:firstLine="720"/>
        <w:jc w:val="both"/>
        <w:rPr>
          <w:b/>
          <w:i/>
          <w:sz w:val="28"/>
          <w:szCs w:val="28"/>
        </w:rPr>
      </w:pPr>
    </w:p>
    <w:p w:rsidR="00B068F9" w:rsidRDefault="00B068F9" w:rsidP="00403F39">
      <w:pPr>
        <w:ind w:firstLine="720"/>
        <w:jc w:val="both"/>
        <w:rPr>
          <w:b/>
          <w:i/>
          <w:sz w:val="28"/>
          <w:szCs w:val="28"/>
        </w:rPr>
      </w:pPr>
    </w:p>
    <w:p w:rsidR="00B068F9" w:rsidRDefault="00B068F9" w:rsidP="00403F39">
      <w:pPr>
        <w:ind w:firstLine="720"/>
        <w:jc w:val="both"/>
        <w:rPr>
          <w:b/>
          <w:i/>
          <w:sz w:val="28"/>
          <w:szCs w:val="28"/>
        </w:rPr>
      </w:pPr>
    </w:p>
    <w:p w:rsidR="00B068F9" w:rsidRDefault="00B068F9" w:rsidP="00403F39">
      <w:pPr>
        <w:ind w:firstLine="720"/>
        <w:jc w:val="both"/>
        <w:rPr>
          <w:b/>
          <w:i/>
          <w:sz w:val="28"/>
          <w:szCs w:val="28"/>
        </w:rPr>
      </w:pPr>
    </w:p>
    <w:p w:rsidR="00B068F9" w:rsidRDefault="00B068F9" w:rsidP="00403F39">
      <w:pPr>
        <w:ind w:firstLine="720"/>
        <w:jc w:val="both"/>
        <w:rPr>
          <w:b/>
          <w:i/>
          <w:sz w:val="28"/>
          <w:szCs w:val="28"/>
        </w:rPr>
      </w:pPr>
    </w:p>
    <w:p w:rsidR="00B068F9" w:rsidRDefault="00B068F9" w:rsidP="00403F39">
      <w:pPr>
        <w:ind w:firstLine="720"/>
        <w:jc w:val="both"/>
        <w:rPr>
          <w:b/>
          <w:i/>
          <w:sz w:val="28"/>
          <w:szCs w:val="28"/>
        </w:rPr>
      </w:pPr>
    </w:p>
    <w:p w:rsidR="00B068F9" w:rsidRDefault="00B068F9" w:rsidP="00403F39">
      <w:pPr>
        <w:ind w:firstLine="720"/>
        <w:jc w:val="both"/>
        <w:rPr>
          <w:b/>
          <w:i/>
          <w:sz w:val="28"/>
          <w:szCs w:val="28"/>
        </w:rPr>
      </w:pPr>
    </w:p>
    <w:p w:rsidR="00B068F9" w:rsidRDefault="00B068F9" w:rsidP="00403F39">
      <w:pPr>
        <w:ind w:firstLine="720"/>
        <w:jc w:val="both"/>
        <w:rPr>
          <w:b/>
          <w:i/>
          <w:sz w:val="28"/>
          <w:szCs w:val="28"/>
        </w:rPr>
      </w:pPr>
    </w:p>
    <w:p w:rsidR="00B068F9" w:rsidRDefault="00B068F9" w:rsidP="00403F39">
      <w:pPr>
        <w:ind w:firstLine="720"/>
        <w:jc w:val="both"/>
        <w:rPr>
          <w:b/>
          <w:i/>
          <w:sz w:val="28"/>
          <w:szCs w:val="28"/>
        </w:rPr>
      </w:pPr>
    </w:p>
    <w:p w:rsidR="00B068F9" w:rsidRDefault="00B068F9" w:rsidP="00403F39">
      <w:pPr>
        <w:ind w:firstLine="720"/>
        <w:jc w:val="both"/>
        <w:rPr>
          <w:b/>
          <w:i/>
          <w:sz w:val="28"/>
          <w:szCs w:val="28"/>
        </w:rPr>
      </w:pPr>
    </w:p>
    <w:p w:rsidR="00B068F9" w:rsidRDefault="00B068F9" w:rsidP="00403F39">
      <w:pPr>
        <w:ind w:firstLine="720"/>
        <w:jc w:val="both"/>
        <w:rPr>
          <w:b/>
          <w:i/>
          <w:sz w:val="28"/>
          <w:szCs w:val="28"/>
        </w:rPr>
      </w:pPr>
    </w:p>
    <w:p w:rsidR="00B068F9" w:rsidRDefault="00B068F9" w:rsidP="00403F39">
      <w:pPr>
        <w:ind w:firstLine="720"/>
        <w:jc w:val="both"/>
        <w:rPr>
          <w:b/>
          <w:i/>
          <w:sz w:val="28"/>
          <w:szCs w:val="28"/>
        </w:rPr>
      </w:pPr>
    </w:p>
    <w:p w:rsidR="00B068F9" w:rsidRDefault="00B068F9" w:rsidP="00403F39">
      <w:pPr>
        <w:ind w:firstLine="720"/>
        <w:jc w:val="both"/>
        <w:rPr>
          <w:b/>
          <w:i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0"/>
        <w:gridCol w:w="1605"/>
        <w:gridCol w:w="870"/>
        <w:gridCol w:w="870"/>
        <w:gridCol w:w="870"/>
        <w:gridCol w:w="870"/>
        <w:gridCol w:w="750"/>
        <w:gridCol w:w="870"/>
        <w:gridCol w:w="870"/>
      </w:tblGrid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pPr>
              <w:jc w:val="center"/>
            </w:pPr>
            <w:r>
              <w:t>Ед.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pPr>
              <w:jc w:val="center"/>
            </w:pPr>
            <w:r>
              <w:t>Отчет-2021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pPr>
              <w:jc w:val="center"/>
            </w:pPr>
            <w:r>
              <w:t>Отчет-2022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pPr>
              <w:jc w:val="center"/>
            </w:pPr>
            <w:r>
              <w:t>Отчет-2023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pPr>
              <w:jc w:val="center"/>
            </w:pPr>
            <w:r>
              <w:t>Отчет-2024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pPr>
              <w:jc w:val="center"/>
            </w:pPr>
            <w:r>
              <w:t>План-2025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pPr>
              <w:jc w:val="center"/>
            </w:pPr>
            <w:r>
              <w:t>План-2026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pPr>
              <w:jc w:val="center"/>
            </w:pPr>
            <w:r>
              <w:t>План-2027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rPr>
                <w:b/>
                <w:bCs/>
                <w:i/>
                <w:iCs/>
              </w:rPr>
              <w:t>Экономическое развитие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1. Число субъектов малого и среднего предпринимательства в расчете на 10 тыс. человек населения.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298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13.27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13.29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13.5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3. Объем инвестиций в основной капитал (за исключением бюджетных средств) в расчете на 1 жителя (рублей).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9767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14589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36768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3865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4.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41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5. Доля прибыльных сельскохозяйственных организаций в общем их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50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 xml:space="preserve">6. Доля протяженности автомобильных дорог общего пользования местного значения, не отвечающих нормативным требованиям, в общей протяженности </w:t>
            </w:r>
            <w:r>
              <w:lastRenderedPageBreak/>
              <w:t>автомобильных дорог общего пользования местного значения.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54.5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55.6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54.5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52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lastRenderedPageBreak/>
      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10.5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8. Среднемесячная номинальная начисленная заработная плата работников (рублей):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крупных и средних предприятий и некоммерческих организаций;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28959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30055.6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33621.2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39952.1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41597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42844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44557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муниципальных дошкольных образовательных учреждений;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20180.3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23915.6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26070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30680.3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31844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32413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33049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муниципальных общеобразовательных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26148.5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28524.8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33433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39545.4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42094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46302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50923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учителей муниципальных общеобразовательных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32717.7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35033.8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38598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51385.3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56524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62176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68394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муниципальных учреждений культуры и искусства;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25865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29743.3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31909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40835.1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43200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44927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46730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муниципальных учреждений физической культуры и спорта.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18692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19112.3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28840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24826.8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39893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40950.6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42039.7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rPr>
                <w:b/>
                <w:bCs/>
                <w:i/>
                <w:iCs/>
              </w:rPr>
              <w:t>Дошкольное образование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 xml:space="preserve">9. Доля детей в возрасте 1 - 6 лет, получающих дошкольную образовательную </w:t>
            </w:r>
            <w:r>
              <w:lastRenderedPageBreak/>
              <w:t>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76.8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74.2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74.4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74.6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74.8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lastRenderedPageBreak/>
              <w:t>10. Доля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33.3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rPr>
                <w:b/>
                <w:bCs/>
                <w:i/>
                <w:iCs/>
              </w:rPr>
              <w:t>Общее и дополнительное образование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12.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 сдававших единый государственный экзамен по данным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lastRenderedPageBreak/>
              <w:t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70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40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16. 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85.6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85.7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85.7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85.7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85.7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85.7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85.7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 xml:space="preserve"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</w:t>
            </w:r>
            <w:r>
              <w:lastRenderedPageBreak/>
              <w:t>общеобразовательных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lastRenderedPageBreak/>
              <w:t>18. 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тыс.рублей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34.18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34.18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48.8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54.9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57.1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59.3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19. Доля детей в возрасте 5 -18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56.5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72.9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75.99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88.7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88.7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88.7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rPr>
                <w:b/>
                <w:bCs/>
                <w:i/>
                <w:iCs/>
              </w:rPr>
              <w:t>Культура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20. Уровень фактической обеспеченности учреждениями культуры от нормативной потребности: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клубами и учреждениями клубного типа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100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библиотеками 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100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парками культуры и отдыха 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22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 xml:space="preserve">22. Доля объектов культурного наследия, находящихся в муниципальной </w:t>
            </w:r>
            <w:r>
              <w:lastRenderedPageBreak/>
              <w:t>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25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rPr>
                <w:b/>
                <w:bCs/>
                <w:i/>
                <w:iCs/>
              </w:rPr>
              <w:lastRenderedPageBreak/>
              <w:t>Физическая культура и спорт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23. Доля населения, систематически занимающегося физической культурой и 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57.1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59.5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62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23(1). 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44.4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45.6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85.2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85.2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85.2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rPr>
                <w:b/>
                <w:bCs/>
                <w:i/>
                <w:iCs/>
              </w:rPr>
              <w:t>Жилищное строительство и обеспечение граждан жильем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24. Общая площадь жилых помещений, приходящаяся в среднем на одного жителя,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40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в том числе -"- введенная в действие за один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0.33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25. 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гектаров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2.7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гектаров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2.2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 xml:space="preserve">26. Площадь земельных участков, предоставленных для </w:t>
            </w:r>
            <w:r>
              <w:lastRenderedPageBreak/>
              <w:t>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(кв. метров):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lastRenderedPageBreak/>
              <w:t>объектов жилищного строительства - в течение 3 лет;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иных объектов капитального строительства - в течение 5 лет.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90.5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91.5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92.5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 xml:space="preserve">28. Доля организаций коммунального комплекса, осуществляющих производство товаров, оказание услуг по водо-, тепло-, газо- и электроснабжению, водоотведению, очистке сточных вод, утилизации (захоронению) твердых бытовых отходов и использующих объекты коммунальной </w:t>
            </w:r>
            <w:r>
              <w:lastRenderedPageBreak/>
              <w:t>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33.3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lastRenderedPageBreak/>
              <w:t>29. Доля многоквартирных домов, расположенных на земельных участках, в отношении которых осуществлен государственный кадастровый учет.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30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rPr>
                <w:b/>
                <w:bCs/>
                <w:i/>
                <w:iCs/>
              </w:rPr>
              <w:t>Организация муниципального управления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 xml:space="preserve"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</w:t>
            </w:r>
            <w:r>
              <w:lastRenderedPageBreak/>
              <w:t>объеме собственных доходов бюджета муниципального образования (без учета субвенций)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39.4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lastRenderedPageBreak/>
              <w:t>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33. 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тыс.рублей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3145.3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3218.7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3830.4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5230.5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7138.6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6416.0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6478.6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 xml:space="preserve">36. Наличие в городском округе </w:t>
            </w:r>
            <w:r>
              <w:lastRenderedPageBreak/>
              <w:t>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lastRenderedPageBreak/>
              <w:t>да/нет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да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lastRenderedPageBreak/>
              <w:t>37. 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процентов от числа опрошенных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42.3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40.1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59.35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59.85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60.35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60.85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38. Среднегодовая численность постоянного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тыс.человек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10.930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10.888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10.777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10.35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rPr>
                <w:b/>
                <w:bCs/>
                <w:i/>
                <w:iCs/>
              </w:rPr>
              <w:t>Энергосбережение и повышение энергетической эффективности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39. Удельная величина потребления энергетических ресурсов (электрическая и тепловая энергия, вода, природный газ) в многоквартирных домах (из расчета на 1 кв. метр общей площади и (или) на одного человека).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электрическая 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кВт/ч на 1 проживающего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855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тепловая 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Гкал на 1 кв.общей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0.231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0.231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0.231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0.231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0.231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0.231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0.231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горячая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куб.метров на 1 проживающего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холодная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куб.метров на 1 проживающего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35.5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природный газ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куб.метров на 1 проживающего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365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 xml:space="preserve">40. Удельная величина потребления энергетических ресурсов </w:t>
            </w:r>
            <w:r>
              <w:lastRenderedPageBreak/>
              <w:t>(электрическая и тепловая энергия, вода, природный газ) муниципальными бюджетными учреждениями (из расчета на 1 кв. метр общей площади и (или) на одного человека)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lastRenderedPageBreak/>
              <w:t>электрическая 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кВт/ч на 1 человека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234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тепловая 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Гкал на 1 кв. метр общей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0.15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горячая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куб.метров на 1 человека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холодная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куб.метров на 1 человека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природный газ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куб.метров на 1 человека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3.4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rPr>
                <w:b/>
                <w:bCs/>
                <w:i/>
                <w:iCs/>
              </w:rPr>
              <w:t>Проведение независимой оценки качества условий оказания услуг организациями в сферах культуры, охраны здоровья, образования и социального обслуживания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 xml:space="preserve">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</w:t>
            </w:r>
            <w:r>
              <w:lastRenderedPageBreak/>
              <w:t>сайта для размещения информации о государственных и муниципальных учреждениях в информационно-телекоммуникационной сети «Интернет») (при наличии):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-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lastRenderedPageBreak/>
              <w:t>в сфере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89.5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92.84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93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в сфере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</w:tr>
      <w:tr w:rsidR="00B068F9" w:rsidTr="00A141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в сфере социального 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8F9" w:rsidRDefault="00B068F9" w:rsidP="00A141E5">
            <w:r>
              <w:t> 0</w:t>
            </w:r>
          </w:p>
        </w:tc>
      </w:tr>
    </w:tbl>
    <w:p w:rsidR="00707476" w:rsidRPr="00540059" w:rsidRDefault="00707476" w:rsidP="00403F39">
      <w:pPr>
        <w:ind w:firstLine="720"/>
        <w:jc w:val="both"/>
        <w:rPr>
          <w:b/>
          <w:i/>
          <w:sz w:val="28"/>
          <w:szCs w:val="28"/>
        </w:rPr>
      </w:pPr>
    </w:p>
    <w:sectPr w:rsidR="00707476" w:rsidRPr="00540059" w:rsidSect="00AC34A8">
      <w:footerReference w:type="even" r:id="rId8"/>
      <w:footerReference w:type="default" r:id="rId9"/>
      <w:footerReference w:type="first" r:id="rId10"/>
      <w:pgSz w:w="11906" w:h="16838"/>
      <w:pgMar w:top="1134" w:right="707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56B" w:rsidRDefault="00A2756B">
      <w:r>
        <w:separator/>
      </w:r>
    </w:p>
  </w:endnote>
  <w:endnote w:type="continuationSeparator" w:id="0">
    <w:p w:rsidR="00A2756B" w:rsidRDefault="00A27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F8" w:rsidRDefault="00467CF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F8" w:rsidRDefault="004B7DC9">
    <w:pPr>
      <w:pStyle w:val="af2"/>
      <w:jc w:val="center"/>
    </w:pPr>
    <w:fldSimple w:instr=" PAGE ">
      <w:r w:rsidR="004059A4">
        <w:rPr>
          <w:noProof/>
        </w:rPr>
        <w:t>1</w:t>
      </w:r>
    </w:fldSimple>
  </w:p>
  <w:p w:rsidR="00467CF8" w:rsidRDefault="00467CF8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F8" w:rsidRDefault="00467C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56B" w:rsidRDefault="00A2756B">
      <w:r>
        <w:separator/>
      </w:r>
    </w:p>
  </w:footnote>
  <w:footnote w:type="continuationSeparator" w:id="0">
    <w:p w:rsidR="00A2756B" w:rsidRDefault="00A27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4CF6D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2079"/>
      <w:numFmt w:val="decimal"/>
      <w:lvlText w:val="%1"/>
      <w:lvlJc w:val="left"/>
      <w:pPr>
        <w:tabs>
          <w:tab w:val="num" w:pos="0"/>
        </w:tabs>
        <w:ind w:left="1320" w:hanging="600"/>
      </w:pPr>
      <w:rPr>
        <w:rFonts w:hint="default"/>
        <w:b/>
        <w:sz w:val="28"/>
        <w:szCs w:val="28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9E65BC1"/>
    <w:multiLevelType w:val="hybridMultilevel"/>
    <w:tmpl w:val="70F28112"/>
    <w:lvl w:ilvl="0" w:tplc="B524C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87116F"/>
    <w:multiLevelType w:val="hybridMultilevel"/>
    <w:tmpl w:val="9FA2A056"/>
    <w:lvl w:ilvl="0" w:tplc="D36ECDE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880149E"/>
    <w:multiLevelType w:val="singleLevel"/>
    <w:tmpl w:val="AB14D396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318"/>
    <w:rsid w:val="00000878"/>
    <w:rsid w:val="00011C4E"/>
    <w:rsid w:val="00016233"/>
    <w:rsid w:val="00027381"/>
    <w:rsid w:val="00030DA3"/>
    <w:rsid w:val="00034D87"/>
    <w:rsid w:val="000421D7"/>
    <w:rsid w:val="000440D3"/>
    <w:rsid w:val="00047B6B"/>
    <w:rsid w:val="0005044B"/>
    <w:rsid w:val="00055FE4"/>
    <w:rsid w:val="00056305"/>
    <w:rsid w:val="00066911"/>
    <w:rsid w:val="000713AE"/>
    <w:rsid w:val="00072BC9"/>
    <w:rsid w:val="00085DAC"/>
    <w:rsid w:val="00086F58"/>
    <w:rsid w:val="00090FA2"/>
    <w:rsid w:val="00091558"/>
    <w:rsid w:val="000947DE"/>
    <w:rsid w:val="000A0745"/>
    <w:rsid w:val="000A3938"/>
    <w:rsid w:val="000A522A"/>
    <w:rsid w:val="000B2EB7"/>
    <w:rsid w:val="000B65A6"/>
    <w:rsid w:val="000C7A74"/>
    <w:rsid w:val="000C7D26"/>
    <w:rsid w:val="000D2645"/>
    <w:rsid w:val="000D79F9"/>
    <w:rsid w:val="000E2E43"/>
    <w:rsid w:val="000E3CFF"/>
    <w:rsid w:val="000F1B60"/>
    <w:rsid w:val="000F2C49"/>
    <w:rsid w:val="000F5255"/>
    <w:rsid w:val="000F5A80"/>
    <w:rsid w:val="000F6218"/>
    <w:rsid w:val="000F6F43"/>
    <w:rsid w:val="0010093A"/>
    <w:rsid w:val="0010488C"/>
    <w:rsid w:val="00110E0F"/>
    <w:rsid w:val="00113468"/>
    <w:rsid w:val="00114097"/>
    <w:rsid w:val="00115BF8"/>
    <w:rsid w:val="0012031E"/>
    <w:rsid w:val="00124CAF"/>
    <w:rsid w:val="001260F6"/>
    <w:rsid w:val="00130D33"/>
    <w:rsid w:val="0013524D"/>
    <w:rsid w:val="001358DD"/>
    <w:rsid w:val="00136130"/>
    <w:rsid w:val="00136AA2"/>
    <w:rsid w:val="001420AC"/>
    <w:rsid w:val="00151443"/>
    <w:rsid w:val="001548DC"/>
    <w:rsid w:val="00154FBD"/>
    <w:rsid w:val="00164B44"/>
    <w:rsid w:val="001678CB"/>
    <w:rsid w:val="001701F4"/>
    <w:rsid w:val="00170B84"/>
    <w:rsid w:val="001842FB"/>
    <w:rsid w:val="001A0BA5"/>
    <w:rsid w:val="001A2282"/>
    <w:rsid w:val="001A346F"/>
    <w:rsid w:val="001A3C60"/>
    <w:rsid w:val="001A555E"/>
    <w:rsid w:val="001A60B2"/>
    <w:rsid w:val="001C01FD"/>
    <w:rsid w:val="001C2640"/>
    <w:rsid w:val="001C4850"/>
    <w:rsid w:val="001D15F1"/>
    <w:rsid w:val="001E06CA"/>
    <w:rsid w:val="001E3D56"/>
    <w:rsid w:val="001F0DBA"/>
    <w:rsid w:val="001F1DA9"/>
    <w:rsid w:val="002053F6"/>
    <w:rsid w:val="00210DBD"/>
    <w:rsid w:val="00214DD7"/>
    <w:rsid w:val="0022045B"/>
    <w:rsid w:val="002373AC"/>
    <w:rsid w:val="0024114F"/>
    <w:rsid w:val="00242C9C"/>
    <w:rsid w:val="00255B70"/>
    <w:rsid w:val="00260E70"/>
    <w:rsid w:val="00263CB4"/>
    <w:rsid w:val="00264795"/>
    <w:rsid w:val="00264C3F"/>
    <w:rsid w:val="00270590"/>
    <w:rsid w:val="00274218"/>
    <w:rsid w:val="0028170C"/>
    <w:rsid w:val="00283667"/>
    <w:rsid w:val="00292C07"/>
    <w:rsid w:val="00297649"/>
    <w:rsid w:val="002A51D1"/>
    <w:rsid w:val="002B4895"/>
    <w:rsid w:val="002C4CA3"/>
    <w:rsid w:val="002C6556"/>
    <w:rsid w:val="002D06C0"/>
    <w:rsid w:val="002D5B59"/>
    <w:rsid w:val="002E1831"/>
    <w:rsid w:val="002E33CA"/>
    <w:rsid w:val="002E632F"/>
    <w:rsid w:val="002E6B57"/>
    <w:rsid w:val="002F11A0"/>
    <w:rsid w:val="002F21A4"/>
    <w:rsid w:val="00320304"/>
    <w:rsid w:val="00330CA1"/>
    <w:rsid w:val="00331CD8"/>
    <w:rsid w:val="0033241E"/>
    <w:rsid w:val="0033497E"/>
    <w:rsid w:val="00334FDF"/>
    <w:rsid w:val="00337872"/>
    <w:rsid w:val="00352EFE"/>
    <w:rsid w:val="00353CB4"/>
    <w:rsid w:val="003543DF"/>
    <w:rsid w:val="00357079"/>
    <w:rsid w:val="00363D4B"/>
    <w:rsid w:val="00365E9B"/>
    <w:rsid w:val="00366B35"/>
    <w:rsid w:val="0037174C"/>
    <w:rsid w:val="0037737F"/>
    <w:rsid w:val="003778A5"/>
    <w:rsid w:val="003876ED"/>
    <w:rsid w:val="00392E2A"/>
    <w:rsid w:val="003958F8"/>
    <w:rsid w:val="003A1D9B"/>
    <w:rsid w:val="003B4247"/>
    <w:rsid w:val="003C374A"/>
    <w:rsid w:val="003C5EAC"/>
    <w:rsid w:val="003D72EB"/>
    <w:rsid w:val="003F15D2"/>
    <w:rsid w:val="003F45E0"/>
    <w:rsid w:val="003F5EB8"/>
    <w:rsid w:val="003F650F"/>
    <w:rsid w:val="00403F39"/>
    <w:rsid w:val="004059A4"/>
    <w:rsid w:val="004160C3"/>
    <w:rsid w:val="00417D6B"/>
    <w:rsid w:val="00424DF8"/>
    <w:rsid w:val="00431BF8"/>
    <w:rsid w:val="00433CAD"/>
    <w:rsid w:val="00450A63"/>
    <w:rsid w:val="00450A8D"/>
    <w:rsid w:val="004557DF"/>
    <w:rsid w:val="004603ED"/>
    <w:rsid w:val="004644DB"/>
    <w:rsid w:val="00467CF8"/>
    <w:rsid w:val="00473BD6"/>
    <w:rsid w:val="004811A6"/>
    <w:rsid w:val="0049476C"/>
    <w:rsid w:val="00496794"/>
    <w:rsid w:val="004A0564"/>
    <w:rsid w:val="004A3F10"/>
    <w:rsid w:val="004A60E2"/>
    <w:rsid w:val="004A69CF"/>
    <w:rsid w:val="004A7F53"/>
    <w:rsid w:val="004B0E22"/>
    <w:rsid w:val="004B3609"/>
    <w:rsid w:val="004B6FC1"/>
    <w:rsid w:val="004B7DC9"/>
    <w:rsid w:val="004C0C7D"/>
    <w:rsid w:val="004C4207"/>
    <w:rsid w:val="004C7236"/>
    <w:rsid w:val="004D2510"/>
    <w:rsid w:val="004D46CA"/>
    <w:rsid w:val="004E3842"/>
    <w:rsid w:val="004E3ED6"/>
    <w:rsid w:val="004E4F58"/>
    <w:rsid w:val="004E64FA"/>
    <w:rsid w:val="004F5E66"/>
    <w:rsid w:val="0052613C"/>
    <w:rsid w:val="005277B0"/>
    <w:rsid w:val="0053074F"/>
    <w:rsid w:val="00540059"/>
    <w:rsid w:val="00540318"/>
    <w:rsid w:val="00544BEE"/>
    <w:rsid w:val="0054757B"/>
    <w:rsid w:val="00551971"/>
    <w:rsid w:val="00551A81"/>
    <w:rsid w:val="00554122"/>
    <w:rsid w:val="00560175"/>
    <w:rsid w:val="005608B4"/>
    <w:rsid w:val="005742D3"/>
    <w:rsid w:val="00574B9E"/>
    <w:rsid w:val="0057625E"/>
    <w:rsid w:val="005768F3"/>
    <w:rsid w:val="00576F28"/>
    <w:rsid w:val="0057785B"/>
    <w:rsid w:val="0058280E"/>
    <w:rsid w:val="00585895"/>
    <w:rsid w:val="005876D1"/>
    <w:rsid w:val="00592403"/>
    <w:rsid w:val="005959E8"/>
    <w:rsid w:val="0059771B"/>
    <w:rsid w:val="005A0629"/>
    <w:rsid w:val="005A4FF9"/>
    <w:rsid w:val="005A5E48"/>
    <w:rsid w:val="005B1208"/>
    <w:rsid w:val="005C28BB"/>
    <w:rsid w:val="005C2B21"/>
    <w:rsid w:val="005C3898"/>
    <w:rsid w:val="005D0C1E"/>
    <w:rsid w:val="005D1283"/>
    <w:rsid w:val="005D5807"/>
    <w:rsid w:val="005D71DC"/>
    <w:rsid w:val="005E1450"/>
    <w:rsid w:val="005E43D9"/>
    <w:rsid w:val="005E7858"/>
    <w:rsid w:val="005F22E5"/>
    <w:rsid w:val="00616DE5"/>
    <w:rsid w:val="00630A8D"/>
    <w:rsid w:val="0063346B"/>
    <w:rsid w:val="00635D0A"/>
    <w:rsid w:val="00644D13"/>
    <w:rsid w:val="00645ACD"/>
    <w:rsid w:val="006618D9"/>
    <w:rsid w:val="006620F8"/>
    <w:rsid w:val="006645D4"/>
    <w:rsid w:val="0066532F"/>
    <w:rsid w:val="00673241"/>
    <w:rsid w:val="00675947"/>
    <w:rsid w:val="0068004E"/>
    <w:rsid w:val="00680927"/>
    <w:rsid w:val="00684D0D"/>
    <w:rsid w:val="0068753F"/>
    <w:rsid w:val="0069503B"/>
    <w:rsid w:val="006A5BD8"/>
    <w:rsid w:val="006A6A07"/>
    <w:rsid w:val="006B0248"/>
    <w:rsid w:val="006B2E12"/>
    <w:rsid w:val="006B6325"/>
    <w:rsid w:val="006C2084"/>
    <w:rsid w:val="006C548D"/>
    <w:rsid w:val="006C6C4A"/>
    <w:rsid w:val="006D292B"/>
    <w:rsid w:val="006D35AA"/>
    <w:rsid w:val="006D36C6"/>
    <w:rsid w:val="006E522B"/>
    <w:rsid w:val="006E5388"/>
    <w:rsid w:val="006E611A"/>
    <w:rsid w:val="006F0919"/>
    <w:rsid w:val="006F1CAB"/>
    <w:rsid w:val="006F2706"/>
    <w:rsid w:val="006F35C6"/>
    <w:rsid w:val="006F56E5"/>
    <w:rsid w:val="00700A0E"/>
    <w:rsid w:val="007030CD"/>
    <w:rsid w:val="00707476"/>
    <w:rsid w:val="00707833"/>
    <w:rsid w:val="00711BD9"/>
    <w:rsid w:val="0071615B"/>
    <w:rsid w:val="007164E5"/>
    <w:rsid w:val="00717B2C"/>
    <w:rsid w:val="00727ABA"/>
    <w:rsid w:val="00731119"/>
    <w:rsid w:val="00736B3B"/>
    <w:rsid w:val="00740A03"/>
    <w:rsid w:val="00744492"/>
    <w:rsid w:val="007453F4"/>
    <w:rsid w:val="00750311"/>
    <w:rsid w:val="0075218C"/>
    <w:rsid w:val="00776199"/>
    <w:rsid w:val="00776586"/>
    <w:rsid w:val="00786A4C"/>
    <w:rsid w:val="00792779"/>
    <w:rsid w:val="007A0F08"/>
    <w:rsid w:val="007A17C5"/>
    <w:rsid w:val="007A1D1C"/>
    <w:rsid w:val="007A57FB"/>
    <w:rsid w:val="007A59A4"/>
    <w:rsid w:val="007B1A83"/>
    <w:rsid w:val="007B49BC"/>
    <w:rsid w:val="007B575B"/>
    <w:rsid w:val="007B7414"/>
    <w:rsid w:val="007C1346"/>
    <w:rsid w:val="007C68F3"/>
    <w:rsid w:val="007D3273"/>
    <w:rsid w:val="007D5E30"/>
    <w:rsid w:val="007E131D"/>
    <w:rsid w:val="007E3B5D"/>
    <w:rsid w:val="007F31A7"/>
    <w:rsid w:val="008065E5"/>
    <w:rsid w:val="008110A4"/>
    <w:rsid w:val="00822FB5"/>
    <w:rsid w:val="00823436"/>
    <w:rsid w:val="0082421B"/>
    <w:rsid w:val="00824435"/>
    <w:rsid w:val="008270B6"/>
    <w:rsid w:val="008506CC"/>
    <w:rsid w:val="00850777"/>
    <w:rsid w:val="00852265"/>
    <w:rsid w:val="008635B1"/>
    <w:rsid w:val="00865CD9"/>
    <w:rsid w:val="00867DF8"/>
    <w:rsid w:val="00871F56"/>
    <w:rsid w:val="00875FE8"/>
    <w:rsid w:val="00880175"/>
    <w:rsid w:val="00880FD7"/>
    <w:rsid w:val="0088340F"/>
    <w:rsid w:val="0088363D"/>
    <w:rsid w:val="008840E0"/>
    <w:rsid w:val="00890901"/>
    <w:rsid w:val="0089334C"/>
    <w:rsid w:val="00894048"/>
    <w:rsid w:val="00895A74"/>
    <w:rsid w:val="00895D3B"/>
    <w:rsid w:val="008A144E"/>
    <w:rsid w:val="008A6964"/>
    <w:rsid w:val="008B6479"/>
    <w:rsid w:val="008B7727"/>
    <w:rsid w:val="008C1163"/>
    <w:rsid w:val="008C262F"/>
    <w:rsid w:val="008C6FAC"/>
    <w:rsid w:val="008D0902"/>
    <w:rsid w:val="008D6631"/>
    <w:rsid w:val="008D7352"/>
    <w:rsid w:val="008E18CD"/>
    <w:rsid w:val="008E35CD"/>
    <w:rsid w:val="008E3C01"/>
    <w:rsid w:val="008E453E"/>
    <w:rsid w:val="008F0523"/>
    <w:rsid w:val="008F288C"/>
    <w:rsid w:val="008F45B0"/>
    <w:rsid w:val="008F5E0E"/>
    <w:rsid w:val="009010A4"/>
    <w:rsid w:val="0090175C"/>
    <w:rsid w:val="00901DE8"/>
    <w:rsid w:val="00904E39"/>
    <w:rsid w:val="00913327"/>
    <w:rsid w:val="00915662"/>
    <w:rsid w:val="00920B50"/>
    <w:rsid w:val="009219A2"/>
    <w:rsid w:val="009352BD"/>
    <w:rsid w:val="00942E6F"/>
    <w:rsid w:val="009437CE"/>
    <w:rsid w:val="00943FE0"/>
    <w:rsid w:val="00947522"/>
    <w:rsid w:val="00951138"/>
    <w:rsid w:val="009548CD"/>
    <w:rsid w:val="00955F9B"/>
    <w:rsid w:val="00961FE1"/>
    <w:rsid w:val="0096345F"/>
    <w:rsid w:val="00963C7E"/>
    <w:rsid w:val="00965EC8"/>
    <w:rsid w:val="00966349"/>
    <w:rsid w:val="009709EF"/>
    <w:rsid w:val="00974A7A"/>
    <w:rsid w:val="00975417"/>
    <w:rsid w:val="00984538"/>
    <w:rsid w:val="00992DC0"/>
    <w:rsid w:val="00993A19"/>
    <w:rsid w:val="00993A92"/>
    <w:rsid w:val="009951C8"/>
    <w:rsid w:val="009974C4"/>
    <w:rsid w:val="00997948"/>
    <w:rsid w:val="009B37AF"/>
    <w:rsid w:val="009C76F0"/>
    <w:rsid w:val="009D5A1B"/>
    <w:rsid w:val="009D7897"/>
    <w:rsid w:val="009E62FA"/>
    <w:rsid w:val="009F0374"/>
    <w:rsid w:val="009F2C19"/>
    <w:rsid w:val="009F2FDF"/>
    <w:rsid w:val="009F39E4"/>
    <w:rsid w:val="009F51AC"/>
    <w:rsid w:val="00A03E22"/>
    <w:rsid w:val="00A06F6F"/>
    <w:rsid w:val="00A11679"/>
    <w:rsid w:val="00A11B73"/>
    <w:rsid w:val="00A20B65"/>
    <w:rsid w:val="00A235F6"/>
    <w:rsid w:val="00A242F9"/>
    <w:rsid w:val="00A25707"/>
    <w:rsid w:val="00A2756B"/>
    <w:rsid w:val="00A344EA"/>
    <w:rsid w:val="00A400A4"/>
    <w:rsid w:val="00A41A9D"/>
    <w:rsid w:val="00A476F6"/>
    <w:rsid w:val="00A506DC"/>
    <w:rsid w:val="00A53974"/>
    <w:rsid w:val="00A61F83"/>
    <w:rsid w:val="00A636B6"/>
    <w:rsid w:val="00A65106"/>
    <w:rsid w:val="00A678A5"/>
    <w:rsid w:val="00A76CFA"/>
    <w:rsid w:val="00A81AA6"/>
    <w:rsid w:val="00A93025"/>
    <w:rsid w:val="00A94424"/>
    <w:rsid w:val="00AA064F"/>
    <w:rsid w:val="00AA1135"/>
    <w:rsid w:val="00AA62C0"/>
    <w:rsid w:val="00AC34A8"/>
    <w:rsid w:val="00AC4973"/>
    <w:rsid w:val="00AE06E3"/>
    <w:rsid w:val="00AF1749"/>
    <w:rsid w:val="00AF3386"/>
    <w:rsid w:val="00B009E4"/>
    <w:rsid w:val="00B00E8A"/>
    <w:rsid w:val="00B01E37"/>
    <w:rsid w:val="00B068F9"/>
    <w:rsid w:val="00B12760"/>
    <w:rsid w:val="00B15E2D"/>
    <w:rsid w:val="00B1768A"/>
    <w:rsid w:val="00B22D0C"/>
    <w:rsid w:val="00B254E0"/>
    <w:rsid w:val="00B27220"/>
    <w:rsid w:val="00B30E2F"/>
    <w:rsid w:val="00B40945"/>
    <w:rsid w:val="00B44CF2"/>
    <w:rsid w:val="00B4732A"/>
    <w:rsid w:val="00B510FD"/>
    <w:rsid w:val="00B53D4C"/>
    <w:rsid w:val="00B54E70"/>
    <w:rsid w:val="00B55F52"/>
    <w:rsid w:val="00B568CD"/>
    <w:rsid w:val="00B643C8"/>
    <w:rsid w:val="00B653E3"/>
    <w:rsid w:val="00B71047"/>
    <w:rsid w:val="00B77BA0"/>
    <w:rsid w:val="00B87534"/>
    <w:rsid w:val="00BA7D50"/>
    <w:rsid w:val="00BB2DE8"/>
    <w:rsid w:val="00BB48CA"/>
    <w:rsid w:val="00BB67D8"/>
    <w:rsid w:val="00BC2B62"/>
    <w:rsid w:val="00BC55C3"/>
    <w:rsid w:val="00BC62AF"/>
    <w:rsid w:val="00BC63EC"/>
    <w:rsid w:val="00BC7366"/>
    <w:rsid w:val="00BD1671"/>
    <w:rsid w:val="00BD42A3"/>
    <w:rsid w:val="00BE5CED"/>
    <w:rsid w:val="00BF6FAE"/>
    <w:rsid w:val="00BF792F"/>
    <w:rsid w:val="00C07388"/>
    <w:rsid w:val="00C07598"/>
    <w:rsid w:val="00C12DD6"/>
    <w:rsid w:val="00C24B1C"/>
    <w:rsid w:val="00C26EE2"/>
    <w:rsid w:val="00C3626C"/>
    <w:rsid w:val="00C4073E"/>
    <w:rsid w:val="00C421F7"/>
    <w:rsid w:val="00C47E18"/>
    <w:rsid w:val="00C53CA3"/>
    <w:rsid w:val="00C56A7C"/>
    <w:rsid w:val="00C60FC8"/>
    <w:rsid w:val="00C619FF"/>
    <w:rsid w:val="00C624C8"/>
    <w:rsid w:val="00C6436A"/>
    <w:rsid w:val="00C67753"/>
    <w:rsid w:val="00C7190B"/>
    <w:rsid w:val="00C77387"/>
    <w:rsid w:val="00C825F1"/>
    <w:rsid w:val="00C82744"/>
    <w:rsid w:val="00C840F3"/>
    <w:rsid w:val="00C85DCD"/>
    <w:rsid w:val="00C95943"/>
    <w:rsid w:val="00C9632A"/>
    <w:rsid w:val="00C97BF0"/>
    <w:rsid w:val="00CA1441"/>
    <w:rsid w:val="00CA28FF"/>
    <w:rsid w:val="00CB0029"/>
    <w:rsid w:val="00CC3A09"/>
    <w:rsid w:val="00CC43A6"/>
    <w:rsid w:val="00CE0852"/>
    <w:rsid w:val="00CE129A"/>
    <w:rsid w:val="00CE3FB3"/>
    <w:rsid w:val="00CF406C"/>
    <w:rsid w:val="00CF7BA9"/>
    <w:rsid w:val="00D024F8"/>
    <w:rsid w:val="00D03DF5"/>
    <w:rsid w:val="00D06934"/>
    <w:rsid w:val="00D10E81"/>
    <w:rsid w:val="00D1664D"/>
    <w:rsid w:val="00D23E5A"/>
    <w:rsid w:val="00D262DB"/>
    <w:rsid w:val="00D271A1"/>
    <w:rsid w:val="00D30EF2"/>
    <w:rsid w:val="00D40DA2"/>
    <w:rsid w:val="00D451F3"/>
    <w:rsid w:val="00D46A6D"/>
    <w:rsid w:val="00D5051A"/>
    <w:rsid w:val="00D736FA"/>
    <w:rsid w:val="00D743E1"/>
    <w:rsid w:val="00D754D5"/>
    <w:rsid w:val="00D76D00"/>
    <w:rsid w:val="00D773F6"/>
    <w:rsid w:val="00D85719"/>
    <w:rsid w:val="00D9179E"/>
    <w:rsid w:val="00DA08AD"/>
    <w:rsid w:val="00DA44BC"/>
    <w:rsid w:val="00DA4B85"/>
    <w:rsid w:val="00DA4FBC"/>
    <w:rsid w:val="00DA65F9"/>
    <w:rsid w:val="00DA735A"/>
    <w:rsid w:val="00DB2071"/>
    <w:rsid w:val="00DB6CC6"/>
    <w:rsid w:val="00DC4930"/>
    <w:rsid w:val="00DD1FB5"/>
    <w:rsid w:val="00DD3B68"/>
    <w:rsid w:val="00DD6896"/>
    <w:rsid w:val="00DE3741"/>
    <w:rsid w:val="00DE41A8"/>
    <w:rsid w:val="00DE671B"/>
    <w:rsid w:val="00DF06BB"/>
    <w:rsid w:val="00DF3241"/>
    <w:rsid w:val="00E03A33"/>
    <w:rsid w:val="00E04751"/>
    <w:rsid w:val="00E06EA5"/>
    <w:rsid w:val="00E14E2C"/>
    <w:rsid w:val="00E151E8"/>
    <w:rsid w:val="00E247F5"/>
    <w:rsid w:val="00E3234C"/>
    <w:rsid w:val="00E37529"/>
    <w:rsid w:val="00E37EDA"/>
    <w:rsid w:val="00E442A8"/>
    <w:rsid w:val="00E451C5"/>
    <w:rsid w:val="00E46E08"/>
    <w:rsid w:val="00E54E6D"/>
    <w:rsid w:val="00E56CAF"/>
    <w:rsid w:val="00E63D99"/>
    <w:rsid w:val="00E718BC"/>
    <w:rsid w:val="00E762D4"/>
    <w:rsid w:val="00E82BA0"/>
    <w:rsid w:val="00E94BF5"/>
    <w:rsid w:val="00E9593F"/>
    <w:rsid w:val="00EA5BD1"/>
    <w:rsid w:val="00EA703C"/>
    <w:rsid w:val="00EB15E0"/>
    <w:rsid w:val="00ED11CF"/>
    <w:rsid w:val="00ED7E2C"/>
    <w:rsid w:val="00EE160F"/>
    <w:rsid w:val="00EF1B0B"/>
    <w:rsid w:val="00EF46E9"/>
    <w:rsid w:val="00F00FA6"/>
    <w:rsid w:val="00F10AD3"/>
    <w:rsid w:val="00F16E08"/>
    <w:rsid w:val="00F33C7C"/>
    <w:rsid w:val="00F51CB9"/>
    <w:rsid w:val="00F52B75"/>
    <w:rsid w:val="00F5413D"/>
    <w:rsid w:val="00F65D96"/>
    <w:rsid w:val="00F741C2"/>
    <w:rsid w:val="00F763B8"/>
    <w:rsid w:val="00F90B21"/>
    <w:rsid w:val="00F95B76"/>
    <w:rsid w:val="00FA20BD"/>
    <w:rsid w:val="00FA2AE9"/>
    <w:rsid w:val="00FA76F2"/>
    <w:rsid w:val="00FB5C85"/>
    <w:rsid w:val="00FB74AC"/>
    <w:rsid w:val="00FC0A5E"/>
    <w:rsid w:val="00FC5B7E"/>
    <w:rsid w:val="00FC60D0"/>
    <w:rsid w:val="00FD071D"/>
    <w:rsid w:val="00FD14D6"/>
    <w:rsid w:val="00FD6755"/>
    <w:rsid w:val="00FD75E7"/>
    <w:rsid w:val="00FD76A6"/>
    <w:rsid w:val="00FE373A"/>
    <w:rsid w:val="00FE38D9"/>
    <w:rsid w:val="00FE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F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9"/>
    <w:qFormat/>
    <w:rsid w:val="00FB5C85"/>
    <w:pPr>
      <w:suppressAutoHyphens w:val="0"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D292B"/>
    <w:rPr>
      <w:rFonts w:hint="default"/>
      <w:b/>
      <w:sz w:val="28"/>
      <w:szCs w:val="28"/>
    </w:rPr>
  </w:style>
  <w:style w:type="character" w:customStyle="1" w:styleId="WW8Num1z1">
    <w:name w:val="WW8Num1z1"/>
    <w:rsid w:val="006D292B"/>
  </w:style>
  <w:style w:type="character" w:customStyle="1" w:styleId="WW8Num1z2">
    <w:name w:val="WW8Num1z2"/>
    <w:rsid w:val="006D292B"/>
  </w:style>
  <w:style w:type="character" w:customStyle="1" w:styleId="WW8Num1z3">
    <w:name w:val="WW8Num1z3"/>
    <w:rsid w:val="006D292B"/>
  </w:style>
  <w:style w:type="character" w:customStyle="1" w:styleId="WW8Num1z4">
    <w:name w:val="WW8Num1z4"/>
    <w:rsid w:val="006D292B"/>
  </w:style>
  <w:style w:type="character" w:customStyle="1" w:styleId="WW8Num1z5">
    <w:name w:val="WW8Num1z5"/>
    <w:rsid w:val="006D292B"/>
  </w:style>
  <w:style w:type="character" w:customStyle="1" w:styleId="WW8Num1z6">
    <w:name w:val="WW8Num1z6"/>
    <w:rsid w:val="006D292B"/>
  </w:style>
  <w:style w:type="character" w:customStyle="1" w:styleId="WW8Num1z7">
    <w:name w:val="WW8Num1z7"/>
    <w:rsid w:val="006D292B"/>
  </w:style>
  <w:style w:type="character" w:customStyle="1" w:styleId="WW8Num1z8">
    <w:name w:val="WW8Num1z8"/>
    <w:rsid w:val="006D292B"/>
  </w:style>
  <w:style w:type="character" w:customStyle="1" w:styleId="WW8Num2z0">
    <w:name w:val="WW8Num2z0"/>
    <w:rsid w:val="006D292B"/>
    <w:rPr>
      <w:rFonts w:ascii="Symbol" w:hAnsi="Symbol" w:cs="Symbol" w:hint="default"/>
    </w:rPr>
  </w:style>
  <w:style w:type="character" w:customStyle="1" w:styleId="WW8Num2z1">
    <w:name w:val="WW8Num2z1"/>
    <w:rsid w:val="006D292B"/>
    <w:rPr>
      <w:rFonts w:ascii="Courier New" w:hAnsi="Courier New" w:cs="Courier New" w:hint="default"/>
    </w:rPr>
  </w:style>
  <w:style w:type="character" w:customStyle="1" w:styleId="WW8Num2z2">
    <w:name w:val="WW8Num2z2"/>
    <w:rsid w:val="006D292B"/>
    <w:rPr>
      <w:rFonts w:ascii="Wingdings" w:hAnsi="Wingdings" w:cs="Wingdings" w:hint="default"/>
    </w:rPr>
  </w:style>
  <w:style w:type="character" w:customStyle="1" w:styleId="WW8Num3z0">
    <w:name w:val="WW8Num3z0"/>
    <w:rsid w:val="006D292B"/>
    <w:rPr>
      <w:rFonts w:hint="default"/>
    </w:rPr>
  </w:style>
  <w:style w:type="character" w:customStyle="1" w:styleId="WW8Num3z1">
    <w:name w:val="WW8Num3z1"/>
    <w:rsid w:val="006D292B"/>
    <w:rPr>
      <w:rFonts w:ascii="Courier New" w:hAnsi="Courier New" w:cs="Courier New" w:hint="default"/>
    </w:rPr>
  </w:style>
  <w:style w:type="character" w:customStyle="1" w:styleId="WW8Num3z2">
    <w:name w:val="WW8Num3z2"/>
    <w:rsid w:val="006D292B"/>
    <w:rPr>
      <w:rFonts w:ascii="Wingdings" w:hAnsi="Wingdings" w:cs="Wingdings" w:hint="default"/>
    </w:rPr>
  </w:style>
  <w:style w:type="character" w:customStyle="1" w:styleId="WW8Num3z3">
    <w:name w:val="WW8Num3z3"/>
    <w:rsid w:val="006D292B"/>
    <w:rPr>
      <w:rFonts w:ascii="Symbol" w:hAnsi="Symbol" w:cs="Symbol" w:hint="default"/>
    </w:rPr>
  </w:style>
  <w:style w:type="character" w:customStyle="1" w:styleId="4">
    <w:name w:val="Основной шрифт абзаца4"/>
    <w:rsid w:val="006D292B"/>
  </w:style>
  <w:style w:type="character" w:customStyle="1" w:styleId="a3">
    <w:name w:val="Верхний колонтитул Знак"/>
    <w:basedOn w:val="4"/>
    <w:rsid w:val="006D292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4"/>
    <w:rsid w:val="006D292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4"/>
    <w:rsid w:val="006D292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4"/>
    <w:rsid w:val="006D292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Текст выноски Знак1"/>
    <w:basedOn w:val="4"/>
    <w:rsid w:val="006D292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7">
    <w:name w:val="Текст выноски Знак"/>
    <w:basedOn w:val="4"/>
    <w:rsid w:val="006D292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WW8Num3z4">
    <w:name w:val="WW8Num3z4"/>
    <w:rsid w:val="006D292B"/>
  </w:style>
  <w:style w:type="character" w:customStyle="1" w:styleId="WW8Num3z5">
    <w:name w:val="WW8Num3z5"/>
    <w:rsid w:val="006D292B"/>
  </w:style>
  <w:style w:type="character" w:customStyle="1" w:styleId="WW8Num3z6">
    <w:name w:val="WW8Num3z6"/>
    <w:rsid w:val="006D292B"/>
  </w:style>
  <w:style w:type="character" w:customStyle="1" w:styleId="WW8Num3z7">
    <w:name w:val="WW8Num3z7"/>
    <w:rsid w:val="006D292B"/>
  </w:style>
  <w:style w:type="character" w:customStyle="1" w:styleId="WW8Num3z8">
    <w:name w:val="WW8Num3z8"/>
    <w:rsid w:val="006D292B"/>
  </w:style>
  <w:style w:type="character" w:customStyle="1" w:styleId="WW8Num4z0">
    <w:name w:val="WW8Num4z0"/>
    <w:rsid w:val="006D292B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6D292B"/>
    <w:rPr>
      <w:rFonts w:ascii="Courier New" w:hAnsi="Courier New" w:cs="Courier New" w:hint="default"/>
    </w:rPr>
  </w:style>
  <w:style w:type="character" w:customStyle="1" w:styleId="WW8Num4z2">
    <w:name w:val="WW8Num4z2"/>
    <w:rsid w:val="006D292B"/>
    <w:rPr>
      <w:rFonts w:ascii="Wingdings" w:hAnsi="Wingdings" w:cs="Wingdings" w:hint="default"/>
    </w:rPr>
  </w:style>
  <w:style w:type="character" w:customStyle="1" w:styleId="WW8Num4z3">
    <w:name w:val="WW8Num4z3"/>
    <w:rsid w:val="006D292B"/>
    <w:rPr>
      <w:rFonts w:ascii="Symbol" w:hAnsi="Symbol" w:cs="Symbol" w:hint="default"/>
    </w:rPr>
  </w:style>
  <w:style w:type="character" w:customStyle="1" w:styleId="3">
    <w:name w:val="Основной шрифт абзаца3"/>
    <w:rsid w:val="006D292B"/>
  </w:style>
  <w:style w:type="character" w:customStyle="1" w:styleId="2">
    <w:name w:val="Основной шрифт абзаца2"/>
    <w:rsid w:val="006D292B"/>
  </w:style>
  <w:style w:type="character" w:customStyle="1" w:styleId="WW8Num4z4">
    <w:name w:val="WW8Num4z4"/>
    <w:rsid w:val="006D292B"/>
  </w:style>
  <w:style w:type="character" w:customStyle="1" w:styleId="WW8Num4z5">
    <w:name w:val="WW8Num4z5"/>
    <w:rsid w:val="006D292B"/>
  </w:style>
  <w:style w:type="character" w:customStyle="1" w:styleId="WW8Num4z6">
    <w:name w:val="WW8Num4z6"/>
    <w:rsid w:val="006D292B"/>
  </w:style>
  <w:style w:type="character" w:customStyle="1" w:styleId="WW8Num4z7">
    <w:name w:val="WW8Num4z7"/>
    <w:rsid w:val="006D292B"/>
  </w:style>
  <w:style w:type="character" w:customStyle="1" w:styleId="WW8Num4z8">
    <w:name w:val="WW8Num4z8"/>
    <w:rsid w:val="006D292B"/>
  </w:style>
  <w:style w:type="character" w:customStyle="1" w:styleId="WW8Num2z3">
    <w:name w:val="WW8Num2z3"/>
    <w:rsid w:val="006D292B"/>
  </w:style>
  <w:style w:type="character" w:customStyle="1" w:styleId="WW8Num2z4">
    <w:name w:val="WW8Num2z4"/>
    <w:rsid w:val="006D292B"/>
  </w:style>
  <w:style w:type="character" w:customStyle="1" w:styleId="WW8Num2z5">
    <w:name w:val="WW8Num2z5"/>
    <w:rsid w:val="006D292B"/>
  </w:style>
  <w:style w:type="character" w:customStyle="1" w:styleId="WW8Num2z6">
    <w:name w:val="WW8Num2z6"/>
    <w:rsid w:val="006D292B"/>
  </w:style>
  <w:style w:type="character" w:customStyle="1" w:styleId="WW8Num2z7">
    <w:name w:val="WW8Num2z7"/>
    <w:rsid w:val="006D292B"/>
  </w:style>
  <w:style w:type="character" w:customStyle="1" w:styleId="WW8Num2z8">
    <w:name w:val="WW8Num2z8"/>
    <w:rsid w:val="006D292B"/>
  </w:style>
  <w:style w:type="character" w:customStyle="1" w:styleId="WW8Num5z0">
    <w:name w:val="WW8Num5z0"/>
    <w:rsid w:val="006D292B"/>
    <w:rPr>
      <w:rFonts w:ascii="Symbol" w:hAnsi="Symbol" w:cs="OpenSymbol" w:hint="default"/>
    </w:rPr>
  </w:style>
  <w:style w:type="character" w:customStyle="1" w:styleId="WW8Num5z1">
    <w:name w:val="WW8Num5z1"/>
    <w:rsid w:val="006D292B"/>
  </w:style>
  <w:style w:type="character" w:customStyle="1" w:styleId="WW8Num5z2">
    <w:name w:val="WW8Num5z2"/>
    <w:rsid w:val="006D292B"/>
  </w:style>
  <w:style w:type="character" w:customStyle="1" w:styleId="WW8Num5z3">
    <w:name w:val="WW8Num5z3"/>
    <w:rsid w:val="006D292B"/>
  </w:style>
  <w:style w:type="character" w:customStyle="1" w:styleId="WW8Num5z4">
    <w:name w:val="WW8Num5z4"/>
    <w:rsid w:val="006D292B"/>
  </w:style>
  <w:style w:type="character" w:customStyle="1" w:styleId="WW8Num5z5">
    <w:name w:val="WW8Num5z5"/>
    <w:rsid w:val="006D292B"/>
  </w:style>
  <w:style w:type="character" w:customStyle="1" w:styleId="WW8Num5z6">
    <w:name w:val="WW8Num5z6"/>
    <w:rsid w:val="006D292B"/>
  </w:style>
  <w:style w:type="character" w:customStyle="1" w:styleId="WW8Num5z7">
    <w:name w:val="WW8Num5z7"/>
    <w:rsid w:val="006D292B"/>
  </w:style>
  <w:style w:type="character" w:customStyle="1" w:styleId="WW8Num5z8">
    <w:name w:val="WW8Num5z8"/>
    <w:rsid w:val="006D292B"/>
  </w:style>
  <w:style w:type="character" w:customStyle="1" w:styleId="WW8Num6z0">
    <w:name w:val="WW8Num6z0"/>
    <w:rsid w:val="006D292B"/>
    <w:rPr>
      <w:rFonts w:ascii="Symbol" w:hAnsi="Symbol" w:cs="Times New Roman" w:hint="default"/>
    </w:rPr>
  </w:style>
  <w:style w:type="character" w:customStyle="1" w:styleId="WW8Num6z1">
    <w:name w:val="WW8Num6z1"/>
    <w:rsid w:val="006D292B"/>
  </w:style>
  <w:style w:type="character" w:customStyle="1" w:styleId="WW8Num6z2">
    <w:name w:val="WW8Num6z2"/>
    <w:rsid w:val="006D292B"/>
  </w:style>
  <w:style w:type="character" w:customStyle="1" w:styleId="WW8Num6z3">
    <w:name w:val="WW8Num6z3"/>
    <w:rsid w:val="006D292B"/>
  </w:style>
  <w:style w:type="character" w:customStyle="1" w:styleId="WW8Num6z4">
    <w:name w:val="WW8Num6z4"/>
    <w:rsid w:val="006D292B"/>
  </w:style>
  <w:style w:type="character" w:customStyle="1" w:styleId="WW8Num6z5">
    <w:name w:val="WW8Num6z5"/>
    <w:rsid w:val="006D292B"/>
  </w:style>
  <w:style w:type="character" w:customStyle="1" w:styleId="WW8Num6z6">
    <w:name w:val="WW8Num6z6"/>
    <w:rsid w:val="006D292B"/>
  </w:style>
  <w:style w:type="character" w:customStyle="1" w:styleId="WW8Num6z7">
    <w:name w:val="WW8Num6z7"/>
    <w:rsid w:val="006D292B"/>
  </w:style>
  <w:style w:type="character" w:customStyle="1" w:styleId="WW8Num6z8">
    <w:name w:val="WW8Num6z8"/>
    <w:rsid w:val="006D292B"/>
  </w:style>
  <w:style w:type="character" w:customStyle="1" w:styleId="12">
    <w:name w:val="Основной шрифт абзаца1"/>
    <w:rsid w:val="006D292B"/>
  </w:style>
  <w:style w:type="character" w:customStyle="1" w:styleId="BodyTextChar">
    <w:name w:val="Body Text Char Знак Знак"/>
    <w:rsid w:val="006D292B"/>
    <w:rPr>
      <w:sz w:val="24"/>
      <w:szCs w:val="24"/>
      <w:lang w:val="ru-RU" w:bidi="ar-SA"/>
    </w:rPr>
  </w:style>
  <w:style w:type="character" w:customStyle="1" w:styleId="FontStyle29">
    <w:name w:val="Font Style29"/>
    <w:rsid w:val="006D292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30">
    <w:name w:val="Font Style30"/>
    <w:rsid w:val="006D292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31">
    <w:name w:val="Font Style31"/>
    <w:rsid w:val="006D292B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Маркеры списка"/>
    <w:rsid w:val="006D292B"/>
    <w:rPr>
      <w:rFonts w:ascii="OpenSymbol" w:eastAsia="OpenSymbol" w:hAnsi="OpenSymbol" w:cs="OpenSymbol" w:hint="default"/>
    </w:rPr>
  </w:style>
  <w:style w:type="character" w:customStyle="1" w:styleId="a9">
    <w:name w:val="Символ нумерации"/>
    <w:rsid w:val="006D292B"/>
  </w:style>
  <w:style w:type="character" w:customStyle="1" w:styleId="WW8Num10z0">
    <w:name w:val="WW8Num10z0"/>
    <w:rsid w:val="006D292B"/>
    <w:rPr>
      <w:rFonts w:ascii="Symbol" w:eastAsia="Times New Roman" w:hAnsi="Symbol" w:cs="Times New Roman" w:hint="default"/>
    </w:rPr>
  </w:style>
  <w:style w:type="character" w:customStyle="1" w:styleId="FontStyle28">
    <w:name w:val="Font Style28"/>
    <w:rsid w:val="006D292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2">
    <w:name w:val="Font Style32"/>
    <w:rsid w:val="006D292B"/>
    <w:rPr>
      <w:rFonts w:ascii="Calibri" w:hAnsi="Calibri" w:cs="Calibri" w:hint="default"/>
      <w:sz w:val="40"/>
      <w:szCs w:val="40"/>
    </w:rPr>
  </w:style>
  <w:style w:type="character" w:customStyle="1" w:styleId="WW8NumSt1z0">
    <w:name w:val="WW8NumSt1z0"/>
    <w:rsid w:val="006D292B"/>
    <w:rPr>
      <w:rFonts w:ascii="Times New Roman" w:hAnsi="Times New Roman" w:cs="Times New Roman" w:hint="default"/>
    </w:rPr>
  </w:style>
  <w:style w:type="character" w:customStyle="1" w:styleId="5">
    <w:name w:val="Основной шрифт абзаца5"/>
    <w:rsid w:val="006D292B"/>
  </w:style>
  <w:style w:type="character" w:customStyle="1" w:styleId="FontStyle12">
    <w:name w:val="Font Style12"/>
    <w:rsid w:val="006D292B"/>
    <w:rPr>
      <w:rFonts w:ascii="Times New Roman" w:hAnsi="Times New Roman" w:cs="Times New Roman" w:hint="default"/>
      <w:sz w:val="24"/>
      <w:szCs w:val="24"/>
    </w:rPr>
  </w:style>
  <w:style w:type="character" w:customStyle="1" w:styleId="WW8Num15z0">
    <w:name w:val="WW8Num15z0"/>
    <w:rsid w:val="006D292B"/>
  </w:style>
  <w:style w:type="character" w:customStyle="1" w:styleId="WW8Num15z1">
    <w:name w:val="WW8Num15z1"/>
    <w:rsid w:val="006D292B"/>
  </w:style>
  <w:style w:type="character" w:customStyle="1" w:styleId="WW8Num15z2">
    <w:name w:val="WW8Num15z2"/>
    <w:rsid w:val="006D292B"/>
  </w:style>
  <w:style w:type="character" w:customStyle="1" w:styleId="WW8Num15z3">
    <w:name w:val="WW8Num15z3"/>
    <w:rsid w:val="006D292B"/>
  </w:style>
  <w:style w:type="character" w:customStyle="1" w:styleId="WW8Num15z4">
    <w:name w:val="WW8Num15z4"/>
    <w:rsid w:val="006D292B"/>
  </w:style>
  <w:style w:type="character" w:customStyle="1" w:styleId="WW8Num15z5">
    <w:name w:val="WW8Num15z5"/>
    <w:rsid w:val="006D292B"/>
  </w:style>
  <w:style w:type="character" w:customStyle="1" w:styleId="WW8Num15z6">
    <w:name w:val="WW8Num15z6"/>
    <w:rsid w:val="006D292B"/>
  </w:style>
  <w:style w:type="character" w:customStyle="1" w:styleId="WW8Num15z7">
    <w:name w:val="WW8Num15z7"/>
    <w:rsid w:val="006D292B"/>
  </w:style>
  <w:style w:type="character" w:customStyle="1" w:styleId="WW8Num15z8">
    <w:name w:val="WW8Num15z8"/>
    <w:rsid w:val="006D292B"/>
  </w:style>
  <w:style w:type="character" w:customStyle="1" w:styleId="WW8Num10z1">
    <w:name w:val="WW8Num10z1"/>
    <w:rsid w:val="006D292B"/>
  </w:style>
  <w:style w:type="character" w:customStyle="1" w:styleId="WW8Num10z2">
    <w:name w:val="WW8Num10z2"/>
    <w:rsid w:val="006D292B"/>
  </w:style>
  <w:style w:type="character" w:customStyle="1" w:styleId="WW8Num10z3">
    <w:name w:val="WW8Num10z3"/>
    <w:rsid w:val="006D292B"/>
  </w:style>
  <w:style w:type="character" w:customStyle="1" w:styleId="WW8Num10z4">
    <w:name w:val="WW8Num10z4"/>
    <w:rsid w:val="006D292B"/>
  </w:style>
  <w:style w:type="character" w:customStyle="1" w:styleId="WW8Num10z5">
    <w:name w:val="WW8Num10z5"/>
    <w:rsid w:val="006D292B"/>
  </w:style>
  <w:style w:type="character" w:customStyle="1" w:styleId="WW8Num10z6">
    <w:name w:val="WW8Num10z6"/>
    <w:rsid w:val="006D292B"/>
  </w:style>
  <w:style w:type="character" w:customStyle="1" w:styleId="WW8Num10z7">
    <w:name w:val="WW8Num10z7"/>
    <w:rsid w:val="006D292B"/>
  </w:style>
  <w:style w:type="character" w:customStyle="1" w:styleId="WW8Num10z8">
    <w:name w:val="WW8Num10z8"/>
    <w:rsid w:val="006D292B"/>
  </w:style>
  <w:style w:type="character" w:customStyle="1" w:styleId="30">
    <w:name w:val="Основной текст с отступом 3 Знак"/>
    <w:basedOn w:val="4"/>
    <w:link w:val="31"/>
    <w:uiPriority w:val="99"/>
    <w:rsid w:val="006D292B"/>
    <w:rPr>
      <w:rFonts w:ascii="Times New Roman" w:eastAsia="Times New Roman" w:hAnsi="Times New Roman" w:cs="Times New Roman"/>
      <w:sz w:val="16"/>
      <w:szCs w:val="16"/>
    </w:rPr>
  </w:style>
  <w:style w:type="character" w:customStyle="1" w:styleId="aa">
    <w:name w:val="Без интервала Знак"/>
    <w:aliases w:val="деловой Знак"/>
    <w:uiPriority w:val="1"/>
    <w:rsid w:val="006D292B"/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styleId="ab">
    <w:name w:val="Emphasis"/>
    <w:basedOn w:val="4"/>
    <w:uiPriority w:val="20"/>
    <w:qFormat/>
    <w:rsid w:val="006D292B"/>
    <w:rPr>
      <w:i/>
      <w:iCs/>
    </w:rPr>
  </w:style>
  <w:style w:type="paragraph" w:customStyle="1" w:styleId="ac">
    <w:name w:val="Заголовок"/>
    <w:basedOn w:val="a"/>
    <w:next w:val="ad"/>
    <w:rsid w:val="006D29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6D292B"/>
    <w:pPr>
      <w:spacing w:after="120"/>
    </w:pPr>
  </w:style>
  <w:style w:type="paragraph" w:styleId="ae">
    <w:name w:val="List"/>
    <w:basedOn w:val="ad"/>
    <w:rsid w:val="006D292B"/>
    <w:rPr>
      <w:rFonts w:cs="Mangal"/>
    </w:rPr>
  </w:style>
  <w:style w:type="paragraph" w:styleId="af">
    <w:name w:val="caption"/>
    <w:basedOn w:val="a"/>
    <w:qFormat/>
    <w:rsid w:val="006D292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6D292B"/>
    <w:pPr>
      <w:suppressLineNumbers/>
    </w:pPr>
    <w:rPr>
      <w:rFonts w:cs="Mangal"/>
    </w:rPr>
  </w:style>
  <w:style w:type="paragraph" w:styleId="af0">
    <w:name w:val="Normal (Web)"/>
    <w:basedOn w:val="a"/>
    <w:uiPriority w:val="99"/>
    <w:rsid w:val="006D292B"/>
    <w:pPr>
      <w:spacing w:before="280" w:after="280"/>
    </w:pPr>
  </w:style>
  <w:style w:type="paragraph" w:styleId="af1">
    <w:name w:val="header"/>
    <w:basedOn w:val="a"/>
    <w:rsid w:val="006D292B"/>
    <w:pPr>
      <w:suppressLineNumbers/>
      <w:tabs>
        <w:tab w:val="center" w:pos="4677"/>
        <w:tab w:val="right" w:pos="9355"/>
      </w:tabs>
    </w:pPr>
  </w:style>
  <w:style w:type="paragraph" w:styleId="af2">
    <w:name w:val="footer"/>
    <w:basedOn w:val="a"/>
    <w:rsid w:val="006D292B"/>
    <w:pPr>
      <w:suppressLineNumbers/>
      <w:tabs>
        <w:tab w:val="center" w:pos="4677"/>
        <w:tab w:val="right" w:pos="9355"/>
      </w:tabs>
    </w:pPr>
  </w:style>
  <w:style w:type="paragraph" w:styleId="af3">
    <w:name w:val="Body Text Indent"/>
    <w:basedOn w:val="a"/>
    <w:rsid w:val="006D292B"/>
    <w:pPr>
      <w:spacing w:after="120"/>
      <w:ind w:left="283"/>
    </w:pPr>
  </w:style>
  <w:style w:type="paragraph" w:styleId="af4">
    <w:name w:val="Balloon Text"/>
    <w:basedOn w:val="a"/>
    <w:rsid w:val="006D292B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6D292B"/>
    <w:rPr>
      <w:rFonts w:ascii="Courier New" w:hAnsi="Courier New" w:cs="Courier New"/>
      <w:sz w:val="20"/>
      <w:szCs w:val="20"/>
    </w:rPr>
  </w:style>
  <w:style w:type="paragraph" w:customStyle="1" w:styleId="LO-Normal">
    <w:name w:val="LO-Normal"/>
    <w:rsid w:val="006D292B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Style11">
    <w:name w:val="Style11"/>
    <w:basedOn w:val="a"/>
    <w:rsid w:val="006D292B"/>
    <w:pPr>
      <w:widowControl w:val="0"/>
      <w:autoSpaceDE w:val="0"/>
      <w:spacing w:line="323" w:lineRule="exact"/>
      <w:ind w:firstLine="698"/>
      <w:jc w:val="both"/>
    </w:pPr>
  </w:style>
  <w:style w:type="paragraph" w:customStyle="1" w:styleId="15">
    <w:name w:val="Без интервала1"/>
    <w:rsid w:val="006D292B"/>
    <w:pPr>
      <w:suppressAutoHyphens/>
      <w:spacing w:line="100" w:lineRule="atLeast"/>
    </w:pPr>
    <w:rPr>
      <w:rFonts w:ascii="Calibri" w:eastAsia="Calibri" w:hAnsi="Calibri" w:cs="Calibri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rsid w:val="006D292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6D292B"/>
    <w:pPr>
      <w:spacing w:after="120"/>
      <w:ind w:left="283"/>
    </w:pPr>
    <w:rPr>
      <w:sz w:val="16"/>
      <w:szCs w:val="16"/>
    </w:rPr>
  </w:style>
  <w:style w:type="paragraph" w:styleId="af5">
    <w:name w:val="No Spacing"/>
    <w:aliases w:val="деловой"/>
    <w:uiPriority w:val="1"/>
    <w:qFormat/>
    <w:rsid w:val="006D292B"/>
    <w:pPr>
      <w:suppressAutoHyphens/>
    </w:pPr>
    <w:rPr>
      <w:sz w:val="24"/>
      <w:szCs w:val="24"/>
      <w:lang w:eastAsia="zh-CN"/>
    </w:rPr>
  </w:style>
  <w:style w:type="paragraph" w:customStyle="1" w:styleId="Style4">
    <w:name w:val="Style4"/>
    <w:basedOn w:val="a"/>
    <w:uiPriority w:val="99"/>
    <w:rsid w:val="006D292B"/>
    <w:pPr>
      <w:widowControl w:val="0"/>
      <w:autoSpaceDE w:val="0"/>
      <w:spacing w:line="317" w:lineRule="exact"/>
      <w:ind w:firstLine="490"/>
    </w:pPr>
  </w:style>
  <w:style w:type="paragraph" w:customStyle="1" w:styleId="Style5">
    <w:name w:val="Style5"/>
    <w:basedOn w:val="a"/>
    <w:rsid w:val="006D292B"/>
    <w:pPr>
      <w:widowControl w:val="0"/>
      <w:autoSpaceDE w:val="0"/>
      <w:spacing w:line="323" w:lineRule="exact"/>
      <w:ind w:firstLine="619"/>
    </w:pPr>
  </w:style>
  <w:style w:type="paragraph" w:customStyle="1" w:styleId="Style6">
    <w:name w:val="Style6"/>
    <w:basedOn w:val="a"/>
    <w:rsid w:val="006D292B"/>
    <w:pPr>
      <w:widowControl w:val="0"/>
      <w:autoSpaceDE w:val="0"/>
      <w:spacing w:line="324" w:lineRule="exact"/>
    </w:pPr>
  </w:style>
  <w:style w:type="paragraph" w:customStyle="1" w:styleId="Style7">
    <w:name w:val="Style7"/>
    <w:basedOn w:val="a"/>
    <w:uiPriority w:val="99"/>
    <w:rsid w:val="006D292B"/>
    <w:pPr>
      <w:widowControl w:val="0"/>
      <w:autoSpaceDE w:val="0"/>
      <w:spacing w:line="317" w:lineRule="exact"/>
      <w:ind w:firstLine="94"/>
      <w:jc w:val="both"/>
    </w:pPr>
  </w:style>
  <w:style w:type="paragraph" w:customStyle="1" w:styleId="Style8">
    <w:name w:val="Style8"/>
    <w:basedOn w:val="a"/>
    <w:rsid w:val="006D292B"/>
    <w:pPr>
      <w:widowControl w:val="0"/>
      <w:autoSpaceDE w:val="0"/>
      <w:spacing w:line="322" w:lineRule="exact"/>
      <w:ind w:hanging="166"/>
      <w:jc w:val="both"/>
    </w:pPr>
  </w:style>
  <w:style w:type="paragraph" w:customStyle="1" w:styleId="Style14">
    <w:name w:val="Style14"/>
    <w:basedOn w:val="a"/>
    <w:rsid w:val="006D292B"/>
    <w:pPr>
      <w:widowControl w:val="0"/>
      <w:autoSpaceDE w:val="0"/>
      <w:spacing w:line="324" w:lineRule="exact"/>
    </w:pPr>
  </w:style>
  <w:style w:type="paragraph" w:customStyle="1" w:styleId="Style15">
    <w:name w:val="Style15"/>
    <w:basedOn w:val="a"/>
    <w:rsid w:val="006D292B"/>
    <w:pPr>
      <w:widowControl w:val="0"/>
      <w:autoSpaceDE w:val="0"/>
      <w:spacing w:line="323" w:lineRule="exact"/>
      <w:ind w:firstLine="403"/>
      <w:jc w:val="both"/>
    </w:pPr>
  </w:style>
  <w:style w:type="paragraph" w:customStyle="1" w:styleId="Style16">
    <w:name w:val="Style16"/>
    <w:basedOn w:val="a"/>
    <w:uiPriority w:val="99"/>
    <w:rsid w:val="006D292B"/>
    <w:pPr>
      <w:widowControl w:val="0"/>
      <w:autoSpaceDE w:val="0"/>
      <w:spacing w:line="324" w:lineRule="exact"/>
      <w:ind w:firstLine="706"/>
    </w:pPr>
  </w:style>
  <w:style w:type="paragraph" w:customStyle="1" w:styleId="Style18">
    <w:name w:val="Style18"/>
    <w:basedOn w:val="a"/>
    <w:rsid w:val="006D292B"/>
    <w:pPr>
      <w:widowControl w:val="0"/>
      <w:autoSpaceDE w:val="0"/>
      <w:spacing w:line="485" w:lineRule="exact"/>
      <w:ind w:firstLine="691"/>
      <w:jc w:val="both"/>
    </w:pPr>
  </w:style>
  <w:style w:type="paragraph" w:customStyle="1" w:styleId="Style19">
    <w:name w:val="Style19"/>
    <w:basedOn w:val="a"/>
    <w:rsid w:val="006D292B"/>
    <w:pPr>
      <w:widowControl w:val="0"/>
      <w:autoSpaceDE w:val="0"/>
      <w:spacing w:line="475" w:lineRule="exact"/>
      <w:ind w:firstLine="439"/>
    </w:pPr>
  </w:style>
  <w:style w:type="paragraph" w:customStyle="1" w:styleId="Style22">
    <w:name w:val="Style22"/>
    <w:basedOn w:val="a"/>
    <w:rsid w:val="006D292B"/>
    <w:pPr>
      <w:widowControl w:val="0"/>
      <w:autoSpaceDE w:val="0"/>
      <w:spacing w:line="482" w:lineRule="exact"/>
      <w:ind w:firstLine="806"/>
      <w:jc w:val="both"/>
    </w:pPr>
  </w:style>
  <w:style w:type="paragraph" w:customStyle="1" w:styleId="Style23">
    <w:name w:val="Style23"/>
    <w:basedOn w:val="a"/>
    <w:uiPriority w:val="99"/>
    <w:rsid w:val="006D292B"/>
    <w:pPr>
      <w:widowControl w:val="0"/>
      <w:autoSpaceDE w:val="0"/>
    </w:pPr>
  </w:style>
  <w:style w:type="paragraph" w:customStyle="1" w:styleId="Style24">
    <w:name w:val="Style24"/>
    <w:basedOn w:val="a"/>
    <w:uiPriority w:val="99"/>
    <w:rsid w:val="006D292B"/>
    <w:pPr>
      <w:widowControl w:val="0"/>
      <w:autoSpaceDE w:val="0"/>
      <w:jc w:val="center"/>
    </w:pPr>
  </w:style>
  <w:style w:type="paragraph" w:customStyle="1" w:styleId="Style26">
    <w:name w:val="Style26"/>
    <w:basedOn w:val="a"/>
    <w:rsid w:val="006D292B"/>
    <w:pPr>
      <w:widowControl w:val="0"/>
      <w:autoSpaceDE w:val="0"/>
      <w:spacing w:line="509" w:lineRule="exact"/>
      <w:jc w:val="both"/>
    </w:pPr>
  </w:style>
  <w:style w:type="paragraph" w:customStyle="1" w:styleId="Default">
    <w:name w:val="Default"/>
    <w:rsid w:val="006D292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6">
    <w:name w:val="Содержимое таблицы"/>
    <w:basedOn w:val="a"/>
    <w:rsid w:val="006D292B"/>
    <w:pPr>
      <w:suppressLineNumbers/>
    </w:pPr>
  </w:style>
  <w:style w:type="paragraph" w:customStyle="1" w:styleId="af7">
    <w:name w:val="Заголовок таблицы"/>
    <w:basedOn w:val="af6"/>
    <w:rsid w:val="006D292B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6D292B"/>
  </w:style>
  <w:style w:type="character" w:styleId="af9">
    <w:name w:val="Hyperlink"/>
    <w:basedOn w:val="a0"/>
    <w:uiPriority w:val="99"/>
    <w:unhideWhenUsed/>
    <w:rsid w:val="00B00E8A"/>
    <w:rPr>
      <w:color w:val="0000FF"/>
      <w:u w:val="single"/>
    </w:rPr>
  </w:style>
  <w:style w:type="paragraph" w:customStyle="1" w:styleId="western">
    <w:name w:val="western"/>
    <w:basedOn w:val="a"/>
    <w:rsid w:val="000D2645"/>
    <w:pPr>
      <w:suppressAutoHyphens w:val="0"/>
      <w:spacing w:before="280" w:after="119"/>
    </w:pPr>
    <w:rPr>
      <w:color w:val="000000"/>
    </w:rPr>
  </w:style>
  <w:style w:type="paragraph" w:styleId="31">
    <w:name w:val="Body Text Indent 3"/>
    <w:basedOn w:val="a"/>
    <w:link w:val="30"/>
    <w:uiPriority w:val="99"/>
    <w:unhideWhenUsed/>
    <w:rsid w:val="00BC2B62"/>
    <w:pPr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link w:val="31"/>
    <w:uiPriority w:val="99"/>
    <w:semiHidden/>
    <w:rsid w:val="00BC2B62"/>
    <w:rPr>
      <w:sz w:val="16"/>
      <w:szCs w:val="16"/>
      <w:lang w:eastAsia="zh-CN"/>
    </w:rPr>
  </w:style>
  <w:style w:type="paragraph" w:customStyle="1" w:styleId="ConsPlusNonformat">
    <w:name w:val="ConsPlusNonformat"/>
    <w:rsid w:val="00FA2A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2">
    <w:name w:val="Body Text 3"/>
    <w:basedOn w:val="a"/>
    <w:link w:val="33"/>
    <w:uiPriority w:val="99"/>
    <w:semiHidden/>
    <w:unhideWhenUsed/>
    <w:rsid w:val="001260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1260F6"/>
    <w:rPr>
      <w:sz w:val="16"/>
      <w:szCs w:val="16"/>
      <w:lang w:eastAsia="zh-CN"/>
    </w:rPr>
  </w:style>
  <w:style w:type="paragraph" w:customStyle="1" w:styleId="Style2">
    <w:name w:val="Style2"/>
    <w:basedOn w:val="a"/>
    <w:uiPriority w:val="99"/>
    <w:rsid w:val="00BC736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basedOn w:val="a0"/>
    <w:uiPriority w:val="99"/>
    <w:rsid w:val="00BC7366"/>
    <w:rPr>
      <w:rFonts w:ascii="Times New Roman" w:hAnsi="Times New Roman" w:cs="Times New Roman"/>
      <w:b/>
      <w:bCs/>
      <w:spacing w:val="20"/>
      <w:sz w:val="26"/>
      <w:szCs w:val="26"/>
    </w:rPr>
  </w:style>
  <w:style w:type="character" w:styleId="afa">
    <w:name w:val="Intense Emphasis"/>
    <w:basedOn w:val="a0"/>
    <w:uiPriority w:val="21"/>
    <w:qFormat/>
    <w:rsid w:val="002B4895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700A0E"/>
    <w:rPr>
      <w:rFonts w:ascii="Arial" w:eastAsia="Arial" w:hAnsi="Arial" w:cs="Arial"/>
      <w:lang w:eastAsia="zh-CN" w:bidi="ar-SA"/>
    </w:rPr>
  </w:style>
  <w:style w:type="paragraph" w:styleId="20">
    <w:name w:val="Body Text Indent 2"/>
    <w:basedOn w:val="a"/>
    <w:link w:val="21"/>
    <w:uiPriority w:val="99"/>
    <w:semiHidden/>
    <w:unhideWhenUsed/>
    <w:rsid w:val="0013613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36130"/>
    <w:rPr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2F11A0"/>
    <w:pPr>
      <w:spacing w:after="120" w:line="480" w:lineRule="auto"/>
      <w:ind w:left="283"/>
    </w:pPr>
    <w:rPr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FB5C85"/>
    <w:rPr>
      <w:rFonts w:eastAsia="Calibri"/>
      <w:b/>
      <w:bCs/>
      <w:kern w:val="36"/>
      <w:sz w:val="48"/>
      <w:szCs w:val="48"/>
    </w:rPr>
  </w:style>
  <w:style w:type="character" w:customStyle="1" w:styleId="c2">
    <w:name w:val="c2"/>
    <w:basedOn w:val="a0"/>
    <w:rsid w:val="007B5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D45EE-3D9A-4542-A3E6-1A5758A3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9922</Words>
  <Characters>56562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2023-06-02T13:54:00Z</cp:lastPrinted>
  <dcterms:created xsi:type="dcterms:W3CDTF">2025-05-13T05:53:00Z</dcterms:created>
  <dcterms:modified xsi:type="dcterms:W3CDTF">2025-05-13T05:53:00Z</dcterms:modified>
</cp:coreProperties>
</file>