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C8" w:rsidRDefault="00225DC8" w:rsidP="00225D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C8" w:rsidRDefault="00225DC8" w:rsidP="00225DC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ОТЧЕТ 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25DC8" w:rsidRPr="00225DC8" w:rsidRDefault="00225DC8" w:rsidP="00225DC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2016</w:t>
      </w:r>
      <w:r w:rsidRPr="00225DC8">
        <w:rPr>
          <w:sz w:val="24"/>
          <w:szCs w:val="24"/>
          <w:lang w:eastAsia="ru-RU"/>
        </w:rPr>
        <w:t xml:space="preserve"> год и на </w:t>
      </w:r>
      <w:r>
        <w:rPr>
          <w:sz w:val="24"/>
          <w:szCs w:val="24"/>
          <w:lang w:eastAsia="ru-RU"/>
        </w:rPr>
        <w:t>плановый период 2017  и 2018</w:t>
      </w:r>
      <w:r w:rsidRPr="00225DC8">
        <w:rPr>
          <w:sz w:val="24"/>
          <w:szCs w:val="24"/>
          <w:lang w:eastAsia="ru-RU"/>
        </w:rPr>
        <w:t xml:space="preserve"> годов 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25DC8" w:rsidRDefault="00225DC8" w:rsidP="00225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 Демидовская детская школа искусств</w:t>
      </w:r>
    </w:p>
    <w:p w:rsidR="00225DC8" w:rsidRDefault="00225DC8" w:rsidP="00225DC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  <w:lang w:eastAsia="ru-RU"/>
        </w:rPr>
        <w:t>80.10.3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2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sz w:val="22"/>
          <w:lang w:eastAsia="ru-RU"/>
        </w:rPr>
        <w:t xml:space="preserve"> (код 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225DC8" w:rsidRDefault="00225DC8" w:rsidP="0022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______________________________________________________________________________________________________                  </w:t>
      </w:r>
    </w:p>
    <w:p w:rsidR="00225DC8" w:rsidRDefault="00225DC8" w:rsidP="00225D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rFonts w:ascii="Times New Roman" w:hAnsi="Times New Roman" w:cs="Times New Roman"/>
          <w:szCs w:val="28"/>
        </w:rPr>
        <w:t>муниципаль</w:t>
      </w:r>
      <w:r>
        <w:rPr>
          <w:rFonts w:ascii="Times New Roman" w:hAnsi="Times New Roman" w:cs="Times New Roman"/>
          <w:sz w:val="22"/>
          <w:szCs w:val="22"/>
        </w:rPr>
        <w:t>ном задании)</w:t>
      </w:r>
    </w:p>
    <w:p w:rsidR="00225DC8" w:rsidRDefault="00225DC8" w:rsidP="00225DC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>
        <w:rPr>
          <w:b/>
          <w:sz w:val="24"/>
          <w:szCs w:val="24"/>
          <w:u w:val="single"/>
          <w:lang w:eastAsia="ru-RU"/>
        </w:rPr>
        <w:t xml:space="preserve">11019000300000001002100       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 xml:space="preserve"> 11020000000000001002100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2. Наименование муниципальной услуги</w:t>
      </w:r>
      <w:proofErr w:type="gramStart"/>
      <w:r>
        <w:rPr>
          <w:sz w:val="24"/>
          <w:szCs w:val="24"/>
          <w:lang w:eastAsia="ru-RU"/>
        </w:rPr>
        <w:t>: :</w:t>
      </w:r>
      <w:r>
        <w:rPr>
          <w:b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b/>
          <w:sz w:val="24"/>
          <w:szCs w:val="24"/>
          <w:u w:val="single"/>
          <w:lang w:eastAsia="ru-RU"/>
        </w:rPr>
        <w:t>Реализация дополнительных общеобразовательных предпрофессиональных программ и дополнительных общеразвивающих программ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225DC8" w:rsidRDefault="00225DC8" w:rsidP="00225DC8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муниципальной услуги:  физические лица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bottomFromText="20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25DC8" w:rsidTr="00225DC8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>
              <w:rPr>
                <w:sz w:val="24"/>
                <w:szCs w:val="24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25DC8" w:rsidTr="00225DC8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C8" w:rsidRDefault="00225DC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Категории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C8" w:rsidRDefault="00225DC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25DC8" w:rsidTr="00225DC8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5DC8" w:rsidTr="00225DC8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sz w:val="24"/>
                <w:szCs w:val="24"/>
                <w:lang w:eastAsia="ru-RU"/>
              </w:rPr>
              <w:t>11019000300000001002100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 Дополнительные предпрофессиональные программы в  области искусств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 Обучающиеся за исключением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Фортепиано</w:t>
            </w:r>
          </w:p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Хоровое пение</w:t>
            </w:r>
          </w:p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Живопись</w:t>
            </w:r>
          </w:p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   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 Образовательное учреждение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25DC8" w:rsidTr="00225DC8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  11020000000000001002100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Дополнительные общеразвивающие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Дети за исключением детей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Основы музыкального исполнительств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фортепиано,баян,аккордеон,эстрадное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пение,блокфлейта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), Искусство театра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  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Образовательное учреждение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31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5"/>
        <w:gridCol w:w="1417"/>
        <w:gridCol w:w="1841"/>
        <w:gridCol w:w="1559"/>
        <w:gridCol w:w="2834"/>
        <w:gridCol w:w="3117"/>
        <w:gridCol w:w="2692"/>
      </w:tblGrid>
      <w:tr w:rsidR="00225DC8" w:rsidTr="00225DC8">
        <w:trPr>
          <w:trHeight w:val="403"/>
        </w:trPr>
        <w:tc>
          <w:tcPr>
            <w:tcW w:w="1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225DC8" w:rsidTr="00225DC8">
        <w:trPr>
          <w:trHeight w:val="1821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225DC8" w:rsidRDefault="00225DC8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225DC8" w:rsidRDefault="00225DC8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25DC8" w:rsidRDefault="00225DC8">
            <w:pPr>
              <w:spacing w:line="276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25DC8" w:rsidTr="00225DC8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5DC8" w:rsidTr="00225DC8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DC8" w:rsidRDefault="00225D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DC8" w:rsidRDefault="00225D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25DC8" w:rsidTr="00225DC8">
        <w:trPr>
          <w:trHeight w:val="32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25DC8" w:rsidTr="00225DC8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C8" w:rsidRDefault="00225DC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25DC8" w:rsidTr="00225DC8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5DC8" w:rsidTr="00225DC8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11019000300000001002100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обучающихся, участвующих в конкурсах, фестивалях, смотрах, выставках, конференциях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C8" w:rsidRDefault="00225D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C8" w:rsidRDefault="00225D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Pr="00225DC8" w:rsidRDefault="00225DC8" w:rsidP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225DC8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25DC8" w:rsidTr="00225D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Доля родителей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довлетворенных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25DC8" w:rsidTr="00225D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11020000000000001002100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обучающихся, участвующих в конкурсах, фестивалях, смотрах, выставках, конференциях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225DC8" w:rsidTr="00225D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родителей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довлетворенных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DC8" w:rsidRDefault="00225DC8">
            <w:pPr>
              <w:spacing w:line="276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C8" w:rsidRDefault="00225DC8">
            <w:pPr>
              <w:spacing w:line="276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</w:tbl>
    <w:p w:rsidR="00225DC8" w:rsidRDefault="00225DC8" w:rsidP="00225DC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25DC8" w:rsidRDefault="00225DC8" w:rsidP="0022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Демидовская ДШИ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</w:t>
      </w:r>
      <w:r>
        <w:rPr>
          <w:rFonts w:ascii="Times New Roman" w:hAnsi="Times New Roman" w:cs="Times New Roman"/>
          <w:sz w:val="24"/>
          <w:szCs w:val="24"/>
        </w:rPr>
        <w:t>С.В.Солдатенков</w:t>
      </w:r>
      <w:bookmarkStart w:id="0" w:name="_GoBack"/>
      <w:bookmarkEnd w:id="0"/>
    </w:p>
    <w:p w:rsidR="00225DC8" w:rsidRDefault="00225DC8" w:rsidP="0022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5DC8" w:rsidRDefault="00225DC8" w:rsidP="00225DC8">
      <w:pPr>
        <w:ind w:firstLine="0"/>
      </w:pPr>
    </w:p>
    <w:p w:rsidR="00A7100C" w:rsidRDefault="00A7100C"/>
    <w:sectPr w:rsidR="00A7100C" w:rsidSect="00225DC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38"/>
    <w:rsid w:val="001A2A38"/>
    <w:rsid w:val="00225DC8"/>
    <w:rsid w:val="00A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5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5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5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5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2017-03-30T07:09:00Z</dcterms:created>
  <dcterms:modified xsi:type="dcterms:W3CDTF">2017-03-30T07:17:00Z</dcterms:modified>
</cp:coreProperties>
</file>