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FC3" w:rsidRPr="00547FC3" w:rsidRDefault="00547FC3" w:rsidP="00547FC3">
      <w:pPr>
        <w:spacing w:before="100" w:beforeAutospacing="1" w:line="240" w:lineRule="auto"/>
        <w:ind w:right="79"/>
        <w:jc w:val="center"/>
        <w:rPr>
          <w:color w:val="000000"/>
          <w:sz w:val="24"/>
          <w:szCs w:val="24"/>
        </w:rPr>
      </w:pPr>
      <w:r>
        <w:rPr>
          <w:noProof/>
          <w:color w:val="000000"/>
          <w:sz w:val="24"/>
          <w:szCs w:val="24"/>
        </w:rPr>
        <w:drawing>
          <wp:inline distT="0" distB="0" distL="0" distR="0">
            <wp:extent cx="647700" cy="714375"/>
            <wp:effectExtent l="19050" t="0" r="0" b="0"/>
            <wp:docPr id="6" name="Рисунок 6" descr="C:\Users\User\AppData\Local\Temp\lu32403q50v.tmp\lu32403q512_tmp_376b74b3bf2505f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AppData\Local\Temp\lu32403q50v.tmp\lu32403q512_tmp_376b74b3bf2505f7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7FC3" w:rsidRPr="00547FC3" w:rsidRDefault="00547FC3" w:rsidP="00547FC3">
      <w:pPr>
        <w:spacing w:line="240" w:lineRule="auto"/>
        <w:jc w:val="center"/>
        <w:rPr>
          <w:color w:val="000000"/>
          <w:sz w:val="24"/>
          <w:szCs w:val="24"/>
        </w:rPr>
      </w:pPr>
      <w:r w:rsidRPr="00547FC3">
        <w:rPr>
          <w:color w:val="000000"/>
          <w:sz w:val="28"/>
          <w:szCs w:val="28"/>
        </w:rPr>
        <w:t>АДМИНИСТРАЦИЯ МУНИЦИПАЛЬНОГО ОБРАЗОВАНИЯ</w:t>
      </w:r>
    </w:p>
    <w:p w:rsidR="00547FC3" w:rsidRPr="00547FC3" w:rsidRDefault="00547FC3" w:rsidP="00547FC3">
      <w:pPr>
        <w:spacing w:line="240" w:lineRule="auto"/>
        <w:jc w:val="center"/>
        <w:rPr>
          <w:color w:val="000000"/>
          <w:sz w:val="24"/>
          <w:szCs w:val="24"/>
        </w:rPr>
      </w:pPr>
      <w:r w:rsidRPr="00547FC3">
        <w:rPr>
          <w:color w:val="000000"/>
          <w:sz w:val="28"/>
          <w:szCs w:val="28"/>
        </w:rPr>
        <w:t>«ДЕМИДОВСКИЙ РАЙОН» СМОЛЕНСКОЙ ОБЛАСТИ</w:t>
      </w:r>
    </w:p>
    <w:p w:rsidR="00547FC3" w:rsidRPr="00547FC3" w:rsidRDefault="00547FC3" w:rsidP="00547FC3">
      <w:pPr>
        <w:spacing w:line="240" w:lineRule="auto"/>
        <w:rPr>
          <w:color w:val="000000"/>
          <w:sz w:val="24"/>
          <w:szCs w:val="24"/>
        </w:rPr>
      </w:pPr>
    </w:p>
    <w:p w:rsidR="00547FC3" w:rsidRPr="00547FC3" w:rsidRDefault="00547FC3" w:rsidP="00547FC3">
      <w:pPr>
        <w:spacing w:before="100" w:beforeAutospacing="1" w:line="240" w:lineRule="auto"/>
        <w:jc w:val="center"/>
        <w:rPr>
          <w:color w:val="000000"/>
          <w:sz w:val="24"/>
          <w:szCs w:val="24"/>
        </w:rPr>
      </w:pPr>
      <w:r w:rsidRPr="00547FC3">
        <w:rPr>
          <w:color w:val="000000"/>
          <w:sz w:val="32"/>
          <w:szCs w:val="32"/>
        </w:rPr>
        <w:t>ПОСТАНОВЛЕНИЕ</w:t>
      </w:r>
    </w:p>
    <w:p w:rsidR="00547FC3" w:rsidRPr="00547FC3" w:rsidRDefault="00A70C57" w:rsidP="00547FC3">
      <w:pPr>
        <w:spacing w:before="100" w:beforeAutospacing="1" w:line="240" w:lineRule="auto"/>
        <w:rPr>
          <w:color w:val="000000"/>
          <w:sz w:val="24"/>
          <w:szCs w:val="24"/>
        </w:rPr>
      </w:pPr>
      <w:r>
        <w:rPr>
          <w:color w:val="000000"/>
          <w:sz w:val="28"/>
          <w:szCs w:val="28"/>
        </w:rPr>
        <w:t xml:space="preserve">от 12.04.2022 </w:t>
      </w:r>
      <w:r w:rsidR="00547FC3" w:rsidRPr="00547FC3">
        <w:rPr>
          <w:color w:val="000000"/>
          <w:sz w:val="28"/>
          <w:szCs w:val="28"/>
        </w:rPr>
        <w:t xml:space="preserve"> № </w:t>
      </w:r>
      <w:r>
        <w:rPr>
          <w:color w:val="000000"/>
          <w:sz w:val="28"/>
          <w:szCs w:val="28"/>
        </w:rPr>
        <w:t>222</w:t>
      </w:r>
    </w:p>
    <w:tbl>
      <w:tblPr>
        <w:tblW w:w="10200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5220"/>
        <w:gridCol w:w="4980"/>
      </w:tblGrid>
      <w:tr w:rsidR="00547FC3" w:rsidRPr="00547FC3" w:rsidTr="00547FC3">
        <w:trPr>
          <w:tblCellSpacing w:w="0" w:type="dxa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47FC3" w:rsidRDefault="00547FC3" w:rsidP="00547FC3">
            <w:pPr>
              <w:spacing w:before="100" w:beforeAutospacing="1" w:after="119" w:line="240" w:lineRule="auto"/>
              <w:rPr>
                <w:color w:val="000000"/>
                <w:sz w:val="28"/>
                <w:szCs w:val="28"/>
              </w:rPr>
            </w:pPr>
          </w:p>
          <w:p w:rsidR="00547FC3" w:rsidRPr="00547FC3" w:rsidRDefault="00547FC3" w:rsidP="00547FC3">
            <w:pPr>
              <w:spacing w:before="100" w:beforeAutospacing="1" w:after="119" w:line="240" w:lineRule="auto"/>
              <w:rPr>
                <w:color w:val="000000"/>
                <w:sz w:val="24"/>
                <w:szCs w:val="24"/>
              </w:rPr>
            </w:pPr>
            <w:r w:rsidRPr="00547FC3">
              <w:rPr>
                <w:color w:val="000000"/>
                <w:sz w:val="28"/>
                <w:szCs w:val="28"/>
              </w:rPr>
              <w:t>О внесении изменений в муниципальную программу «Развитие водохозяйственного комплекса на территории Демидовского района Смоленской области»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47FC3" w:rsidRPr="00547FC3" w:rsidRDefault="00547FC3" w:rsidP="00547FC3">
            <w:pPr>
              <w:spacing w:before="100" w:beforeAutospacing="1" w:after="119" w:line="240" w:lineRule="auto"/>
              <w:rPr>
                <w:color w:val="000000"/>
                <w:sz w:val="24"/>
                <w:szCs w:val="24"/>
              </w:rPr>
            </w:pPr>
          </w:p>
        </w:tc>
      </w:tr>
    </w:tbl>
    <w:p w:rsidR="00547FC3" w:rsidRPr="00547FC3" w:rsidRDefault="00547FC3" w:rsidP="00547FC3">
      <w:pPr>
        <w:spacing w:before="100" w:beforeAutospacing="1" w:line="240" w:lineRule="auto"/>
        <w:ind w:firstLine="720"/>
        <w:jc w:val="both"/>
        <w:rPr>
          <w:color w:val="000000"/>
          <w:sz w:val="24"/>
          <w:szCs w:val="24"/>
        </w:rPr>
      </w:pPr>
      <w:r w:rsidRPr="00547FC3">
        <w:rPr>
          <w:color w:val="000000"/>
          <w:sz w:val="28"/>
          <w:szCs w:val="28"/>
        </w:rPr>
        <w:t>В связи с внесением изменений в постановление Администрации муниципального образования «Демидовский район» Смоленской области от 01.10.2013 № 492 «Об утверждении Порядка принятия решений о разработке муниципальных программ, их формирования и реализации и Порядка проведения оценки эффективности реализации муниципальных программ», утвержденных постановлением Администрации муниципального образования «Демидовский район» Смоленской области от 24.02.2022 № 97, Администрация муниципального образования «Демидовский район» Смоленской области</w:t>
      </w:r>
    </w:p>
    <w:p w:rsidR="00547FC3" w:rsidRDefault="00547FC3" w:rsidP="00547FC3">
      <w:pPr>
        <w:spacing w:before="100" w:beforeAutospacing="1" w:line="240" w:lineRule="auto"/>
        <w:jc w:val="center"/>
        <w:rPr>
          <w:color w:val="000000"/>
          <w:sz w:val="28"/>
          <w:szCs w:val="28"/>
        </w:rPr>
      </w:pPr>
      <w:r w:rsidRPr="00547FC3">
        <w:rPr>
          <w:color w:val="000000"/>
          <w:sz w:val="28"/>
          <w:szCs w:val="28"/>
        </w:rPr>
        <w:t>ПОСТАНОВЛЯЕТ:</w:t>
      </w:r>
    </w:p>
    <w:p w:rsidR="00547FC3" w:rsidRPr="00547FC3" w:rsidRDefault="00547FC3" w:rsidP="00547FC3">
      <w:pPr>
        <w:spacing w:before="100" w:beforeAutospacing="1" w:line="240" w:lineRule="auto"/>
        <w:jc w:val="center"/>
        <w:rPr>
          <w:color w:val="000000"/>
          <w:sz w:val="24"/>
          <w:szCs w:val="24"/>
        </w:rPr>
      </w:pPr>
    </w:p>
    <w:p w:rsidR="00547FC3" w:rsidRDefault="00547FC3" w:rsidP="00547FC3">
      <w:pPr>
        <w:spacing w:line="240" w:lineRule="auto"/>
        <w:ind w:firstLine="709"/>
        <w:jc w:val="both"/>
        <w:rPr>
          <w:color w:val="000000"/>
          <w:sz w:val="28"/>
          <w:szCs w:val="28"/>
        </w:rPr>
      </w:pPr>
      <w:r w:rsidRPr="00547FC3">
        <w:rPr>
          <w:color w:val="000000"/>
          <w:sz w:val="28"/>
          <w:szCs w:val="28"/>
        </w:rPr>
        <w:t xml:space="preserve">1. </w:t>
      </w:r>
      <w:proofErr w:type="gramStart"/>
      <w:r w:rsidRPr="00547FC3">
        <w:rPr>
          <w:color w:val="000000"/>
          <w:sz w:val="28"/>
          <w:szCs w:val="28"/>
        </w:rPr>
        <w:t>Изложить в новой редакции муниципальную программу «Развитие водохозяйственного комплекса на территории Демидовского района Смоленской области» (далее - Программа), утвержденную постановлением Администрации муниципального образования «Демидовский район» Смоленской области от 13.10.2017 № 803 «Об утверждении муниципальной программы «Развитие водохозяйственного комплекса на территории Демидовского района Смоленской области» (в редакции постановлений от 23.03.2018 № 173, от 15.11.2018 № 688, от 13.03.2019 № 141, от 17.05.2019 № 267, от 03.02.2020 № 81</w:t>
      </w:r>
      <w:proofErr w:type="gramEnd"/>
      <w:r w:rsidRPr="00547FC3">
        <w:rPr>
          <w:color w:val="000000"/>
          <w:sz w:val="28"/>
          <w:szCs w:val="28"/>
        </w:rPr>
        <w:t>, от 13.07.2020 № 416, от 02.03.2021 № 122) согласно приложению.</w:t>
      </w:r>
    </w:p>
    <w:p w:rsidR="00547FC3" w:rsidRPr="00547FC3" w:rsidRDefault="00547FC3" w:rsidP="00547FC3">
      <w:pPr>
        <w:spacing w:line="240" w:lineRule="auto"/>
        <w:ind w:firstLine="709"/>
        <w:jc w:val="both"/>
        <w:rPr>
          <w:color w:val="000000"/>
          <w:sz w:val="24"/>
          <w:szCs w:val="24"/>
        </w:rPr>
      </w:pPr>
      <w:r w:rsidRPr="00547FC3">
        <w:rPr>
          <w:color w:val="000000"/>
          <w:sz w:val="28"/>
          <w:szCs w:val="28"/>
        </w:rPr>
        <w:t xml:space="preserve">2. </w:t>
      </w:r>
      <w:proofErr w:type="gramStart"/>
      <w:r w:rsidRPr="00547FC3">
        <w:rPr>
          <w:color w:val="000000"/>
          <w:sz w:val="28"/>
          <w:szCs w:val="28"/>
        </w:rPr>
        <w:t>Разместить</w:t>
      </w:r>
      <w:proofErr w:type="gramEnd"/>
      <w:r w:rsidRPr="00547FC3">
        <w:rPr>
          <w:color w:val="000000"/>
          <w:sz w:val="28"/>
          <w:szCs w:val="28"/>
        </w:rPr>
        <w:t xml:space="preserve"> настоящее постановление на официальном сайте Администрации муниципального образования «Демидовский район» Смоленской области в информационно-телекоммуникационной сети «Интернет».</w:t>
      </w:r>
    </w:p>
    <w:p w:rsidR="00547FC3" w:rsidRPr="00547FC3" w:rsidRDefault="00547FC3" w:rsidP="00547FC3">
      <w:pPr>
        <w:spacing w:line="240" w:lineRule="auto"/>
        <w:ind w:firstLine="709"/>
        <w:jc w:val="both"/>
        <w:rPr>
          <w:color w:val="000000"/>
          <w:sz w:val="24"/>
          <w:szCs w:val="24"/>
        </w:rPr>
      </w:pPr>
      <w:r w:rsidRPr="00547FC3">
        <w:rPr>
          <w:color w:val="000000"/>
          <w:sz w:val="28"/>
          <w:szCs w:val="28"/>
        </w:rPr>
        <w:t xml:space="preserve">3. </w:t>
      </w:r>
      <w:proofErr w:type="gramStart"/>
      <w:r w:rsidRPr="00547FC3">
        <w:rPr>
          <w:color w:val="000000"/>
          <w:sz w:val="28"/>
          <w:szCs w:val="28"/>
        </w:rPr>
        <w:t>Контроль за</w:t>
      </w:r>
      <w:proofErr w:type="gramEnd"/>
      <w:r w:rsidRPr="00547FC3">
        <w:rPr>
          <w:color w:val="000000"/>
          <w:sz w:val="28"/>
          <w:szCs w:val="28"/>
        </w:rPr>
        <w:t xml:space="preserve"> исполнением настоящего постановления возложить на заместителя Главы муниципального образования «Демидовский район» Смоленской области - начальника Отдела Михайлову Е.А.</w:t>
      </w:r>
    </w:p>
    <w:p w:rsidR="00547FC3" w:rsidRDefault="00547FC3" w:rsidP="00547FC3">
      <w:pPr>
        <w:spacing w:line="240" w:lineRule="auto"/>
        <w:rPr>
          <w:color w:val="000000"/>
          <w:sz w:val="28"/>
          <w:szCs w:val="28"/>
        </w:rPr>
      </w:pPr>
    </w:p>
    <w:p w:rsidR="00547FC3" w:rsidRPr="00547FC3" w:rsidRDefault="00547FC3" w:rsidP="00547FC3">
      <w:pPr>
        <w:spacing w:line="240" w:lineRule="auto"/>
        <w:rPr>
          <w:color w:val="000000"/>
          <w:sz w:val="24"/>
          <w:szCs w:val="24"/>
        </w:rPr>
      </w:pPr>
      <w:r w:rsidRPr="00547FC3">
        <w:rPr>
          <w:color w:val="000000"/>
          <w:sz w:val="28"/>
          <w:szCs w:val="28"/>
        </w:rPr>
        <w:t xml:space="preserve">Глава муниципального образования </w:t>
      </w:r>
    </w:p>
    <w:p w:rsidR="00547FC3" w:rsidRPr="00547FC3" w:rsidRDefault="00547FC3" w:rsidP="00547FC3">
      <w:pPr>
        <w:spacing w:line="240" w:lineRule="auto"/>
        <w:rPr>
          <w:color w:val="000000"/>
          <w:sz w:val="24"/>
          <w:szCs w:val="24"/>
        </w:rPr>
      </w:pPr>
      <w:r w:rsidRPr="00547FC3">
        <w:rPr>
          <w:color w:val="000000"/>
          <w:sz w:val="28"/>
          <w:szCs w:val="28"/>
        </w:rPr>
        <w:t>«Демидовский район» Смоленской области А.Ф. Семенов</w:t>
      </w:r>
    </w:p>
    <w:p w:rsidR="00547FC3" w:rsidRPr="00547FC3" w:rsidRDefault="00547FC3" w:rsidP="00547FC3">
      <w:pPr>
        <w:spacing w:line="240" w:lineRule="auto"/>
        <w:rPr>
          <w:color w:val="000000"/>
          <w:sz w:val="24"/>
          <w:szCs w:val="24"/>
        </w:rPr>
      </w:pPr>
    </w:p>
    <w:p w:rsidR="00547FC3" w:rsidRPr="00547FC3" w:rsidRDefault="00547FC3" w:rsidP="00547FC3">
      <w:pPr>
        <w:spacing w:before="100" w:beforeAutospacing="1" w:line="240" w:lineRule="auto"/>
        <w:rPr>
          <w:color w:val="000000"/>
          <w:sz w:val="24"/>
          <w:szCs w:val="24"/>
        </w:rPr>
      </w:pPr>
    </w:p>
    <w:p w:rsidR="00547FC3" w:rsidRPr="00547FC3" w:rsidRDefault="00547FC3" w:rsidP="00547FC3">
      <w:pPr>
        <w:spacing w:before="100" w:beforeAutospacing="1" w:line="240" w:lineRule="auto"/>
        <w:rPr>
          <w:color w:val="000000"/>
          <w:sz w:val="24"/>
          <w:szCs w:val="24"/>
        </w:rPr>
      </w:pPr>
    </w:p>
    <w:p w:rsidR="00547FC3" w:rsidRPr="00547FC3" w:rsidRDefault="00547FC3" w:rsidP="00547FC3">
      <w:pPr>
        <w:spacing w:before="100" w:beforeAutospacing="1" w:line="240" w:lineRule="auto"/>
        <w:rPr>
          <w:color w:val="000000"/>
          <w:sz w:val="24"/>
          <w:szCs w:val="24"/>
        </w:rPr>
      </w:pPr>
    </w:p>
    <w:p w:rsidR="00547FC3" w:rsidRPr="00547FC3" w:rsidRDefault="00547FC3" w:rsidP="00547FC3">
      <w:pPr>
        <w:spacing w:before="100" w:beforeAutospacing="1" w:line="240" w:lineRule="auto"/>
        <w:rPr>
          <w:color w:val="000000"/>
          <w:sz w:val="24"/>
          <w:szCs w:val="24"/>
        </w:rPr>
      </w:pPr>
    </w:p>
    <w:p w:rsidR="00547FC3" w:rsidRDefault="00547FC3" w:rsidP="00547FC3">
      <w:pPr>
        <w:spacing w:before="100" w:beforeAutospacing="1" w:line="240" w:lineRule="auto"/>
        <w:rPr>
          <w:color w:val="000000"/>
          <w:sz w:val="24"/>
          <w:szCs w:val="24"/>
        </w:rPr>
      </w:pPr>
    </w:p>
    <w:p w:rsidR="00547FC3" w:rsidRDefault="00547FC3" w:rsidP="00547FC3">
      <w:pPr>
        <w:spacing w:before="100" w:beforeAutospacing="1" w:line="240" w:lineRule="auto"/>
        <w:rPr>
          <w:color w:val="000000"/>
          <w:sz w:val="24"/>
          <w:szCs w:val="24"/>
        </w:rPr>
      </w:pPr>
    </w:p>
    <w:p w:rsidR="00547FC3" w:rsidRDefault="00547FC3" w:rsidP="00547FC3">
      <w:pPr>
        <w:spacing w:before="100" w:beforeAutospacing="1" w:line="240" w:lineRule="auto"/>
        <w:rPr>
          <w:color w:val="000000"/>
          <w:sz w:val="24"/>
          <w:szCs w:val="24"/>
        </w:rPr>
      </w:pPr>
    </w:p>
    <w:p w:rsidR="00547FC3" w:rsidRDefault="00547FC3" w:rsidP="00547FC3">
      <w:pPr>
        <w:spacing w:before="100" w:beforeAutospacing="1" w:line="240" w:lineRule="auto"/>
        <w:rPr>
          <w:color w:val="000000"/>
          <w:sz w:val="24"/>
          <w:szCs w:val="24"/>
        </w:rPr>
      </w:pPr>
    </w:p>
    <w:p w:rsidR="00547FC3" w:rsidRDefault="00547FC3" w:rsidP="00547FC3">
      <w:pPr>
        <w:spacing w:before="100" w:beforeAutospacing="1" w:line="240" w:lineRule="auto"/>
        <w:rPr>
          <w:color w:val="000000"/>
          <w:sz w:val="24"/>
          <w:szCs w:val="24"/>
        </w:rPr>
      </w:pPr>
    </w:p>
    <w:p w:rsidR="00547FC3" w:rsidRPr="00547FC3" w:rsidRDefault="00547FC3" w:rsidP="00547FC3">
      <w:pPr>
        <w:spacing w:before="100" w:beforeAutospacing="1" w:line="240" w:lineRule="auto"/>
        <w:rPr>
          <w:color w:val="000000"/>
          <w:sz w:val="24"/>
          <w:szCs w:val="24"/>
        </w:rPr>
      </w:pPr>
    </w:p>
    <w:p w:rsidR="00547FC3" w:rsidRPr="00547FC3" w:rsidRDefault="00547FC3" w:rsidP="00547FC3">
      <w:pPr>
        <w:spacing w:before="100" w:beforeAutospacing="1" w:line="240" w:lineRule="auto"/>
        <w:rPr>
          <w:color w:val="000000"/>
          <w:sz w:val="24"/>
          <w:szCs w:val="24"/>
        </w:rPr>
      </w:pPr>
    </w:p>
    <w:p w:rsidR="00547FC3" w:rsidRPr="00547FC3" w:rsidRDefault="00547FC3" w:rsidP="00547FC3">
      <w:pPr>
        <w:spacing w:before="100" w:beforeAutospacing="1" w:line="240" w:lineRule="auto"/>
        <w:rPr>
          <w:color w:val="000000"/>
          <w:sz w:val="24"/>
          <w:szCs w:val="24"/>
        </w:rPr>
      </w:pPr>
    </w:p>
    <w:p w:rsidR="00547FC3" w:rsidRPr="00547FC3" w:rsidRDefault="00547FC3" w:rsidP="00547FC3">
      <w:pPr>
        <w:spacing w:before="100" w:beforeAutospacing="1" w:line="240" w:lineRule="auto"/>
        <w:rPr>
          <w:color w:val="000000"/>
          <w:sz w:val="24"/>
          <w:szCs w:val="24"/>
        </w:rPr>
      </w:pPr>
    </w:p>
    <w:p w:rsidR="00547FC3" w:rsidRPr="00547FC3" w:rsidRDefault="00547FC3" w:rsidP="00547FC3">
      <w:pPr>
        <w:spacing w:line="240" w:lineRule="auto"/>
        <w:rPr>
          <w:color w:val="000000"/>
          <w:sz w:val="24"/>
          <w:szCs w:val="24"/>
        </w:rPr>
      </w:pPr>
      <w:proofErr w:type="spellStart"/>
      <w:r w:rsidRPr="00547FC3">
        <w:rPr>
          <w:color w:val="000000"/>
          <w:sz w:val="28"/>
          <w:szCs w:val="28"/>
        </w:rPr>
        <w:t>отп</w:t>
      </w:r>
      <w:proofErr w:type="spellEnd"/>
      <w:r w:rsidRPr="00547FC3">
        <w:rPr>
          <w:color w:val="000000"/>
          <w:sz w:val="28"/>
          <w:szCs w:val="28"/>
        </w:rPr>
        <w:t>. 1 экз. в дело</w:t>
      </w:r>
      <w:proofErr w:type="gramStart"/>
      <w:r w:rsidRPr="00547FC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                                          </w:t>
      </w:r>
      <w:r w:rsidRPr="00547FC3">
        <w:rPr>
          <w:b/>
          <w:bCs/>
          <w:color w:val="000000"/>
          <w:sz w:val="28"/>
          <w:szCs w:val="28"/>
        </w:rPr>
        <w:t>Р</w:t>
      </w:r>
      <w:proofErr w:type="gramEnd"/>
      <w:r w:rsidRPr="00547FC3">
        <w:rPr>
          <w:b/>
          <w:bCs/>
          <w:color w:val="000000"/>
          <w:sz w:val="28"/>
          <w:szCs w:val="28"/>
        </w:rPr>
        <w:t xml:space="preserve">азослать: </w:t>
      </w:r>
      <w:r w:rsidRPr="00547FC3">
        <w:rPr>
          <w:color w:val="000000"/>
          <w:sz w:val="28"/>
          <w:szCs w:val="28"/>
        </w:rPr>
        <w:t>Совету депутатов,</w:t>
      </w:r>
    </w:p>
    <w:p w:rsidR="00547FC3" w:rsidRPr="00547FC3" w:rsidRDefault="00547FC3" w:rsidP="00547FC3">
      <w:pPr>
        <w:spacing w:line="240" w:lineRule="auto"/>
        <w:rPr>
          <w:color w:val="000000"/>
          <w:sz w:val="24"/>
          <w:szCs w:val="24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</w:t>
      </w:r>
      <w:r w:rsidRPr="00547FC3">
        <w:rPr>
          <w:color w:val="000000"/>
          <w:sz w:val="28"/>
          <w:szCs w:val="28"/>
        </w:rPr>
        <w:t>прокурору, отделу по строительству,</w:t>
      </w:r>
    </w:p>
    <w:p w:rsidR="00547FC3" w:rsidRPr="00547FC3" w:rsidRDefault="00547FC3" w:rsidP="00547FC3">
      <w:pPr>
        <w:spacing w:line="240" w:lineRule="auto"/>
        <w:rPr>
          <w:color w:val="000000"/>
          <w:sz w:val="24"/>
          <w:szCs w:val="24"/>
        </w:rPr>
      </w:pPr>
      <w:r w:rsidRPr="00547FC3">
        <w:rPr>
          <w:color w:val="000000"/>
          <w:sz w:val="28"/>
          <w:szCs w:val="28"/>
        </w:rPr>
        <w:t xml:space="preserve">Исп. О.Н. </w:t>
      </w:r>
      <w:proofErr w:type="spellStart"/>
      <w:r w:rsidRPr="00547FC3">
        <w:rPr>
          <w:color w:val="000000"/>
          <w:sz w:val="28"/>
          <w:szCs w:val="28"/>
        </w:rPr>
        <w:t>Вдовенкова</w:t>
      </w:r>
      <w:proofErr w:type="spellEnd"/>
      <w:r w:rsidRPr="00547FC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                                 </w:t>
      </w:r>
      <w:r w:rsidRPr="00547FC3">
        <w:rPr>
          <w:color w:val="000000"/>
          <w:sz w:val="28"/>
          <w:szCs w:val="28"/>
        </w:rPr>
        <w:t>транспорту, связи и ЖКХ,</w:t>
      </w:r>
    </w:p>
    <w:p w:rsidR="00547FC3" w:rsidRPr="00547FC3" w:rsidRDefault="00547FC3" w:rsidP="00547FC3">
      <w:pPr>
        <w:spacing w:line="240" w:lineRule="auto"/>
        <w:rPr>
          <w:color w:val="000000"/>
          <w:sz w:val="24"/>
          <w:szCs w:val="24"/>
        </w:rPr>
      </w:pPr>
      <w:r w:rsidRPr="00547FC3">
        <w:rPr>
          <w:color w:val="000000"/>
          <w:sz w:val="28"/>
          <w:szCs w:val="28"/>
        </w:rPr>
        <w:t>Тел. 4-11-50</w:t>
      </w:r>
      <w:r>
        <w:rPr>
          <w:color w:val="000000"/>
          <w:sz w:val="28"/>
          <w:szCs w:val="28"/>
        </w:rPr>
        <w:t xml:space="preserve">                                                   </w:t>
      </w:r>
      <w:r w:rsidRPr="00547FC3">
        <w:rPr>
          <w:color w:val="000000"/>
          <w:sz w:val="28"/>
          <w:szCs w:val="28"/>
        </w:rPr>
        <w:t xml:space="preserve"> Финансовому управлению, </w:t>
      </w:r>
    </w:p>
    <w:p w:rsidR="00547FC3" w:rsidRPr="00547FC3" w:rsidRDefault="00547FC3" w:rsidP="00547FC3">
      <w:pPr>
        <w:spacing w:line="240" w:lineRule="auto"/>
        <w:rPr>
          <w:color w:val="000000"/>
          <w:sz w:val="24"/>
          <w:szCs w:val="24"/>
        </w:rPr>
      </w:pPr>
      <w:r w:rsidRPr="00547FC3">
        <w:rPr>
          <w:color w:val="000000"/>
          <w:sz w:val="28"/>
          <w:szCs w:val="28"/>
        </w:rPr>
        <w:t xml:space="preserve">«___»________2022 г. </w:t>
      </w:r>
      <w:r>
        <w:rPr>
          <w:color w:val="000000"/>
          <w:sz w:val="28"/>
          <w:szCs w:val="28"/>
        </w:rPr>
        <w:t xml:space="preserve">                                   </w:t>
      </w:r>
      <w:r w:rsidRPr="00547FC3">
        <w:rPr>
          <w:color w:val="000000"/>
          <w:sz w:val="28"/>
          <w:szCs w:val="28"/>
        </w:rPr>
        <w:t xml:space="preserve">отделу по образованию, </w:t>
      </w:r>
    </w:p>
    <w:p w:rsidR="00547FC3" w:rsidRPr="00547FC3" w:rsidRDefault="00547FC3" w:rsidP="00547FC3">
      <w:pPr>
        <w:spacing w:line="240" w:lineRule="auto"/>
        <w:rPr>
          <w:color w:val="000000"/>
          <w:sz w:val="24"/>
          <w:szCs w:val="24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</w:t>
      </w:r>
      <w:r w:rsidRPr="00547FC3">
        <w:rPr>
          <w:color w:val="000000"/>
          <w:sz w:val="28"/>
          <w:szCs w:val="28"/>
        </w:rPr>
        <w:t>ОГИБДД межмуниципальный</w:t>
      </w:r>
    </w:p>
    <w:p w:rsidR="00547FC3" w:rsidRPr="00547FC3" w:rsidRDefault="00547FC3" w:rsidP="00547FC3">
      <w:pPr>
        <w:spacing w:line="240" w:lineRule="auto"/>
        <w:rPr>
          <w:color w:val="000000"/>
          <w:sz w:val="24"/>
          <w:szCs w:val="24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</w:t>
      </w:r>
      <w:r w:rsidRPr="00547FC3">
        <w:rPr>
          <w:color w:val="000000"/>
          <w:sz w:val="28"/>
          <w:szCs w:val="28"/>
        </w:rPr>
        <w:t>Отдел МВД России «</w:t>
      </w:r>
      <w:proofErr w:type="spellStart"/>
      <w:r w:rsidRPr="00547FC3">
        <w:rPr>
          <w:color w:val="000000"/>
          <w:sz w:val="28"/>
          <w:szCs w:val="28"/>
        </w:rPr>
        <w:t>Велижский</w:t>
      </w:r>
      <w:proofErr w:type="spellEnd"/>
      <w:r w:rsidRPr="00547FC3">
        <w:rPr>
          <w:color w:val="000000"/>
          <w:sz w:val="28"/>
          <w:szCs w:val="28"/>
        </w:rPr>
        <w:t xml:space="preserve">» </w:t>
      </w:r>
    </w:p>
    <w:p w:rsidR="00547FC3" w:rsidRPr="00547FC3" w:rsidRDefault="00547FC3" w:rsidP="00547FC3">
      <w:pPr>
        <w:spacing w:line="240" w:lineRule="auto"/>
        <w:rPr>
          <w:color w:val="000000"/>
          <w:sz w:val="24"/>
          <w:szCs w:val="24"/>
        </w:rPr>
      </w:pPr>
      <w:r w:rsidRPr="00547FC3">
        <w:rPr>
          <w:color w:val="000000"/>
          <w:sz w:val="28"/>
          <w:szCs w:val="28"/>
        </w:rPr>
        <w:t xml:space="preserve">Разработчик: О.Н. </w:t>
      </w:r>
      <w:proofErr w:type="spellStart"/>
      <w:r w:rsidRPr="00547FC3">
        <w:rPr>
          <w:color w:val="000000"/>
          <w:sz w:val="28"/>
          <w:szCs w:val="28"/>
        </w:rPr>
        <w:t>Вдовенкова</w:t>
      </w:r>
      <w:proofErr w:type="spellEnd"/>
      <w:r w:rsidRPr="00547FC3">
        <w:rPr>
          <w:color w:val="000000"/>
          <w:sz w:val="28"/>
          <w:szCs w:val="28"/>
        </w:rPr>
        <w:t xml:space="preserve"> </w:t>
      </w:r>
    </w:p>
    <w:p w:rsidR="00547FC3" w:rsidRPr="00547FC3" w:rsidRDefault="00547FC3" w:rsidP="00547FC3">
      <w:pPr>
        <w:spacing w:line="240" w:lineRule="auto"/>
        <w:rPr>
          <w:color w:val="000000"/>
          <w:sz w:val="24"/>
          <w:szCs w:val="24"/>
        </w:rPr>
      </w:pPr>
      <w:r w:rsidRPr="00547FC3">
        <w:rPr>
          <w:color w:val="000000"/>
          <w:sz w:val="28"/>
          <w:szCs w:val="28"/>
        </w:rPr>
        <w:t xml:space="preserve">тел. 4-11-50 </w:t>
      </w:r>
    </w:p>
    <w:p w:rsidR="00547FC3" w:rsidRPr="00547FC3" w:rsidRDefault="00547FC3" w:rsidP="00547FC3">
      <w:pPr>
        <w:spacing w:line="240" w:lineRule="auto"/>
        <w:rPr>
          <w:color w:val="000000"/>
          <w:sz w:val="24"/>
          <w:szCs w:val="24"/>
        </w:rPr>
      </w:pPr>
      <w:r w:rsidRPr="00547FC3">
        <w:rPr>
          <w:color w:val="000000"/>
          <w:sz w:val="28"/>
          <w:szCs w:val="28"/>
        </w:rPr>
        <w:t xml:space="preserve">«___»________2022 г. </w:t>
      </w:r>
    </w:p>
    <w:p w:rsidR="00547FC3" w:rsidRPr="00547FC3" w:rsidRDefault="00547FC3" w:rsidP="00547FC3">
      <w:pPr>
        <w:spacing w:line="240" w:lineRule="auto"/>
        <w:rPr>
          <w:color w:val="000000"/>
          <w:sz w:val="24"/>
          <w:szCs w:val="24"/>
        </w:rPr>
      </w:pPr>
    </w:p>
    <w:p w:rsidR="00547FC3" w:rsidRPr="00547FC3" w:rsidRDefault="00547FC3" w:rsidP="00547FC3">
      <w:pPr>
        <w:spacing w:before="100" w:beforeAutospacing="1" w:line="240" w:lineRule="auto"/>
        <w:jc w:val="center"/>
        <w:rPr>
          <w:color w:val="000000"/>
          <w:sz w:val="24"/>
          <w:szCs w:val="24"/>
        </w:rPr>
      </w:pPr>
      <w:r w:rsidRPr="00547FC3">
        <w:rPr>
          <w:color w:val="000000"/>
          <w:sz w:val="28"/>
          <w:szCs w:val="28"/>
        </w:rPr>
        <w:t>ВИЗЫ:</w:t>
      </w:r>
    </w:p>
    <w:p w:rsidR="00547FC3" w:rsidRPr="00547FC3" w:rsidRDefault="00547FC3" w:rsidP="00547FC3">
      <w:pPr>
        <w:spacing w:before="100" w:beforeAutospacing="1" w:line="240" w:lineRule="auto"/>
        <w:rPr>
          <w:color w:val="000000"/>
          <w:sz w:val="24"/>
          <w:szCs w:val="24"/>
        </w:rPr>
      </w:pPr>
    </w:p>
    <w:p w:rsidR="00547FC3" w:rsidRPr="00547FC3" w:rsidRDefault="00547FC3" w:rsidP="00547FC3">
      <w:pPr>
        <w:spacing w:line="240" w:lineRule="auto"/>
        <w:rPr>
          <w:color w:val="000000"/>
          <w:sz w:val="24"/>
          <w:szCs w:val="24"/>
        </w:rPr>
      </w:pPr>
      <w:r w:rsidRPr="00547FC3">
        <w:rPr>
          <w:color w:val="000000"/>
          <w:sz w:val="28"/>
          <w:szCs w:val="28"/>
        </w:rPr>
        <w:t xml:space="preserve">Е.А. Михайлова </w:t>
      </w:r>
      <w:r>
        <w:rPr>
          <w:color w:val="000000"/>
          <w:sz w:val="28"/>
          <w:szCs w:val="28"/>
        </w:rPr>
        <w:t xml:space="preserve">______________          </w:t>
      </w:r>
      <w:r w:rsidRPr="00547FC3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>_______</w:t>
      </w:r>
      <w:r w:rsidRPr="00547FC3">
        <w:rPr>
          <w:color w:val="000000"/>
          <w:sz w:val="28"/>
          <w:szCs w:val="28"/>
          <w:u w:val="single"/>
        </w:rPr>
        <w:t xml:space="preserve"> </w:t>
      </w:r>
      <w:r w:rsidRPr="00547FC3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>______________</w:t>
      </w:r>
      <w:r w:rsidRPr="00547FC3">
        <w:rPr>
          <w:color w:val="000000"/>
          <w:sz w:val="28"/>
          <w:szCs w:val="28"/>
        </w:rPr>
        <w:t xml:space="preserve"> 2022 г.</w:t>
      </w:r>
    </w:p>
    <w:p w:rsidR="00547FC3" w:rsidRPr="00547FC3" w:rsidRDefault="00547FC3" w:rsidP="00547FC3">
      <w:pPr>
        <w:spacing w:line="240" w:lineRule="auto"/>
        <w:rPr>
          <w:color w:val="000000"/>
          <w:sz w:val="24"/>
          <w:szCs w:val="24"/>
        </w:rPr>
      </w:pPr>
    </w:p>
    <w:p w:rsidR="00547FC3" w:rsidRPr="00547FC3" w:rsidRDefault="00547FC3" w:rsidP="00547FC3">
      <w:pPr>
        <w:spacing w:line="240" w:lineRule="auto"/>
        <w:rPr>
          <w:color w:val="000000"/>
          <w:sz w:val="24"/>
          <w:szCs w:val="24"/>
        </w:rPr>
      </w:pPr>
      <w:r w:rsidRPr="00547FC3">
        <w:rPr>
          <w:color w:val="000000"/>
          <w:sz w:val="28"/>
          <w:szCs w:val="28"/>
        </w:rPr>
        <w:t xml:space="preserve">В.И. Никитина </w:t>
      </w:r>
      <w:r>
        <w:rPr>
          <w:color w:val="000000"/>
          <w:sz w:val="28"/>
          <w:szCs w:val="28"/>
        </w:rPr>
        <w:t xml:space="preserve">_______________         </w:t>
      </w:r>
      <w:r w:rsidRPr="00547FC3">
        <w:rPr>
          <w:color w:val="000000"/>
          <w:sz w:val="28"/>
          <w:szCs w:val="28"/>
        </w:rPr>
        <w:t>«______»</w:t>
      </w:r>
      <w:r>
        <w:rPr>
          <w:color w:val="000000"/>
          <w:sz w:val="28"/>
          <w:szCs w:val="28"/>
        </w:rPr>
        <w:t xml:space="preserve">________________ </w:t>
      </w:r>
      <w:r w:rsidRPr="00547FC3">
        <w:rPr>
          <w:color w:val="000000"/>
          <w:sz w:val="28"/>
          <w:szCs w:val="28"/>
        </w:rPr>
        <w:t xml:space="preserve"> 2022 г.</w:t>
      </w:r>
    </w:p>
    <w:p w:rsidR="00547FC3" w:rsidRPr="00547FC3" w:rsidRDefault="00547FC3" w:rsidP="00547FC3">
      <w:pPr>
        <w:spacing w:line="240" w:lineRule="auto"/>
        <w:rPr>
          <w:color w:val="000000"/>
          <w:sz w:val="24"/>
          <w:szCs w:val="24"/>
        </w:rPr>
      </w:pPr>
    </w:p>
    <w:p w:rsidR="00547FC3" w:rsidRPr="00547FC3" w:rsidRDefault="00547FC3" w:rsidP="00547FC3">
      <w:pPr>
        <w:spacing w:line="240" w:lineRule="auto"/>
        <w:rPr>
          <w:color w:val="000000"/>
          <w:sz w:val="24"/>
          <w:szCs w:val="24"/>
        </w:rPr>
      </w:pPr>
      <w:r w:rsidRPr="00547FC3">
        <w:rPr>
          <w:color w:val="000000"/>
          <w:sz w:val="28"/>
          <w:szCs w:val="28"/>
        </w:rPr>
        <w:t xml:space="preserve">И.М. </w:t>
      </w:r>
      <w:proofErr w:type="spellStart"/>
      <w:r w:rsidRPr="00547FC3">
        <w:rPr>
          <w:color w:val="000000"/>
          <w:sz w:val="28"/>
          <w:szCs w:val="28"/>
        </w:rPr>
        <w:t>Костючков</w:t>
      </w:r>
      <w:proofErr w:type="spellEnd"/>
      <w:r w:rsidRPr="00547FC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______________       </w:t>
      </w:r>
      <w:r w:rsidRPr="00547FC3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>_______</w:t>
      </w:r>
      <w:r w:rsidRPr="00547FC3">
        <w:rPr>
          <w:color w:val="000000"/>
          <w:sz w:val="28"/>
          <w:szCs w:val="28"/>
          <w:u w:val="single"/>
        </w:rPr>
        <w:t xml:space="preserve"> </w:t>
      </w:r>
      <w:r w:rsidRPr="00547FC3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>________________</w:t>
      </w:r>
      <w:r w:rsidRPr="00547FC3">
        <w:rPr>
          <w:color w:val="000000"/>
          <w:sz w:val="28"/>
          <w:szCs w:val="28"/>
        </w:rPr>
        <w:t xml:space="preserve"> 2022 г.</w:t>
      </w:r>
    </w:p>
    <w:p w:rsidR="00547FC3" w:rsidRPr="00547FC3" w:rsidRDefault="00547FC3" w:rsidP="00547FC3">
      <w:pPr>
        <w:spacing w:line="240" w:lineRule="auto"/>
        <w:rPr>
          <w:color w:val="000000"/>
          <w:sz w:val="24"/>
          <w:szCs w:val="24"/>
        </w:rPr>
      </w:pPr>
    </w:p>
    <w:p w:rsidR="00547FC3" w:rsidRPr="00547FC3" w:rsidRDefault="00547FC3" w:rsidP="00547FC3">
      <w:pPr>
        <w:spacing w:line="240" w:lineRule="auto"/>
        <w:rPr>
          <w:color w:val="000000"/>
          <w:sz w:val="24"/>
          <w:szCs w:val="24"/>
        </w:rPr>
      </w:pPr>
      <w:r w:rsidRPr="00547FC3">
        <w:rPr>
          <w:color w:val="000000"/>
          <w:sz w:val="28"/>
          <w:szCs w:val="28"/>
        </w:rPr>
        <w:t xml:space="preserve">Н.П. Козлова ________________ </w:t>
      </w:r>
      <w:r>
        <w:rPr>
          <w:color w:val="000000"/>
          <w:sz w:val="28"/>
          <w:szCs w:val="28"/>
        </w:rPr>
        <w:t xml:space="preserve">        </w:t>
      </w:r>
      <w:r w:rsidRPr="00547FC3">
        <w:rPr>
          <w:color w:val="000000"/>
          <w:sz w:val="28"/>
          <w:szCs w:val="28"/>
        </w:rPr>
        <w:t>«________» _______________ 2022 г.</w:t>
      </w:r>
    </w:p>
    <w:p w:rsidR="00547FC3" w:rsidRPr="00547FC3" w:rsidRDefault="00547FC3" w:rsidP="00547FC3">
      <w:pPr>
        <w:spacing w:line="240" w:lineRule="auto"/>
        <w:rPr>
          <w:color w:val="000000"/>
          <w:sz w:val="24"/>
          <w:szCs w:val="24"/>
        </w:rPr>
      </w:pPr>
    </w:p>
    <w:p w:rsidR="00547FC3" w:rsidRPr="00547FC3" w:rsidRDefault="00547FC3" w:rsidP="00547FC3">
      <w:pPr>
        <w:spacing w:line="240" w:lineRule="auto"/>
        <w:rPr>
          <w:color w:val="000000"/>
          <w:sz w:val="24"/>
          <w:szCs w:val="24"/>
        </w:rPr>
      </w:pPr>
      <w:r w:rsidRPr="00547FC3">
        <w:rPr>
          <w:color w:val="000000"/>
          <w:sz w:val="28"/>
          <w:szCs w:val="28"/>
        </w:rPr>
        <w:t xml:space="preserve">Н.А. </w:t>
      </w:r>
      <w:proofErr w:type="spellStart"/>
      <w:r w:rsidRPr="00547FC3">
        <w:rPr>
          <w:color w:val="000000"/>
          <w:sz w:val="28"/>
          <w:szCs w:val="28"/>
        </w:rPr>
        <w:t>Стефаненкова</w:t>
      </w:r>
      <w:proofErr w:type="spellEnd"/>
      <w:r w:rsidRPr="00547FC3">
        <w:rPr>
          <w:color w:val="000000"/>
          <w:sz w:val="28"/>
          <w:szCs w:val="28"/>
        </w:rPr>
        <w:t xml:space="preserve"> _______________ «________» _______________ 2022 г.</w:t>
      </w:r>
    </w:p>
    <w:p w:rsidR="00547FC3" w:rsidRDefault="00547FC3" w:rsidP="00A74920">
      <w:pPr>
        <w:jc w:val="center"/>
        <w:rPr>
          <w:b/>
          <w:sz w:val="28"/>
          <w:szCs w:val="28"/>
        </w:rPr>
      </w:pPr>
    </w:p>
    <w:p w:rsidR="00547FC3" w:rsidRDefault="00547FC3" w:rsidP="00A74920">
      <w:pPr>
        <w:jc w:val="center"/>
        <w:rPr>
          <w:b/>
          <w:sz w:val="28"/>
          <w:szCs w:val="28"/>
        </w:rPr>
      </w:pPr>
    </w:p>
    <w:p w:rsidR="00547FC3" w:rsidRDefault="00547FC3" w:rsidP="00A74920">
      <w:pPr>
        <w:jc w:val="center"/>
        <w:rPr>
          <w:b/>
          <w:sz w:val="28"/>
          <w:szCs w:val="28"/>
        </w:rPr>
      </w:pPr>
    </w:p>
    <w:p w:rsidR="003E4A9F" w:rsidRDefault="003E4A9F" w:rsidP="003E4A9F">
      <w:pPr>
        <w:jc w:val="center"/>
      </w:pPr>
      <w:r>
        <w:lastRenderedPageBreak/>
        <w:t xml:space="preserve">                                                       </w:t>
      </w:r>
      <w:r>
        <w:rPr>
          <w:sz w:val="28"/>
          <w:szCs w:val="28"/>
        </w:rPr>
        <w:t>Приложение</w:t>
      </w:r>
    </w:p>
    <w:p w:rsidR="003E4A9F" w:rsidRDefault="003E4A9F" w:rsidP="003E4A9F">
      <w:pPr>
        <w:pStyle w:val="ConsPlusNormal"/>
        <w:jc w:val="center"/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к постановлению Администрации</w:t>
      </w:r>
    </w:p>
    <w:p w:rsidR="003E4A9F" w:rsidRDefault="003E4A9F" w:rsidP="003E4A9F">
      <w:pPr>
        <w:pStyle w:val="ConsPlusNormal"/>
        <w:jc w:val="center"/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муниципального образования</w:t>
      </w:r>
    </w:p>
    <w:p w:rsidR="003E4A9F" w:rsidRDefault="003E4A9F" w:rsidP="003E4A9F">
      <w:pPr>
        <w:pStyle w:val="ConsPlusNormal"/>
        <w:jc w:val="center"/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«Демидовский район» </w:t>
      </w:r>
    </w:p>
    <w:p w:rsidR="003E4A9F" w:rsidRDefault="003E4A9F" w:rsidP="003E4A9F">
      <w:pPr>
        <w:pStyle w:val="ConsPlusNormal"/>
        <w:jc w:val="center"/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Смоленской области</w:t>
      </w:r>
    </w:p>
    <w:p w:rsidR="003E4A9F" w:rsidRDefault="003E4A9F" w:rsidP="003E4A9F">
      <w:pPr>
        <w:pStyle w:val="ConsPlusNormal"/>
        <w:jc w:val="center"/>
      </w:pPr>
      <w:r>
        <w:rPr>
          <w:rFonts w:ascii="Times New Roman" w:hAnsi="Times New Roman"/>
          <w:sz w:val="28"/>
          <w:szCs w:val="28"/>
        </w:rPr>
        <w:t xml:space="preserve">                                                 от </w:t>
      </w:r>
      <w:r>
        <w:rPr>
          <w:rFonts w:ascii="Times New Roman" w:hAnsi="Times New Roman"/>
          <w:sz w:val="28"/>
          <w:szCs w:val="28"/>
          <w:u w:val="single"/>
        </w:rPr>
        <w:t xml:space="preserve">                       </w:t>
      </w:r>
      <w:r>
        <w:rPr>
          <w:rFonts w:ascii="Times New Roman" w:hAnsi="Times New Roman"/>
          <w:sz w:val="28"/>
          <w:szCs w:val="28"/>
        </w:rPr>
        <w:t xml:space="preserve"> №  </w:t>
      </w:r>
      <w:r>
        <w:rPr>
          <w:rFonts w:ascii="Times New Roman" w:hAnsi="Times New Roman"/>
          <w:sz w:val="28"/>
          <w:szCs w:val="28"/>
          <w:u w:val="single"/>
        </w:rPr>
        <w:t xml:space="preserve">         </w:t>
      </w:r>
    </w:p>
    <w:p w:rsidR="003E4A9F" w:rsidRDefault="003E4A9F" w:rsidP="003E4A9F">
      <w:pPr>
        <w:pStyle w:val="ConsPlusNonformat"/>
        <w:jc w:val="center"/>
        <w:rPr>
          <w:rFonts w:ascii="Times New Roman" w:eastAsia="Times New Roman" w:hAnsi="Times New Roman"/>
          <w:sz w:val="24"/>
          <w:szCs w:val="24"/>
        </w:rPr>
      </w:pPr>
    </w:p>
    <w:p w:rsidR="003E4A9F" w:rsidRDefault="003E4A9F" w:rsidP="003E4A9F">
      <w:pPr>
        <w:pStyle w:val="ConsPlusNonformat"/>
        <w:jc w:val="center"/>
        <w:rPr>
          <w:rFonts w:ascii="Times New Roman" w:eastAsia="Times New Roman" w:hAnsi="Times New Roman"/>
          <w:sz w:val="24"/>
          <w:szCs w:val="24"/>
        </w:rPr>
      </w:pPr>
    </w:p>
    <w:p w:rsidR="003E4A9F" w:rsidRDefault="003E4A9F" w:rsidP="003E4A9F">
      <w:pPr>
        <w:pStyle w:val="ConsPlusNonformat"/>
        <w:jc w:val="center"/>
        <w:rPr>
          <w:rFonts w:ascii="Times New Roman" w:eastAsia="Times New Roman" w:hAnsi="Times New Roman"/>
          <w:sz w:val="24"/>
          <w:szCs w:val="24"/>
        </w:rPr>
      </w:pPr>
    </w:p>
    <w:p w:rsidR="003E4A9F" w:rsidRDefault="003E4A9F" w:rsidP="003E4A9F">
      <w:pPr>
        <w:pStyle w:val="ConsPlusNonformat"/>
        <w:jc w:val="center"/>
        <w:rPr>
          <w:rFonts w:ascii="Times New Roman" w:eastAsia="Times New Roman" w:hAnsi="Times New Roman"/>
          <w:sz w:val="24"/>
          <w:szCs w:val="24"/>
        </w:rPr>
      </w:pPr>
    </w:p>
    <w:p w:rsidR="003E4A9F" w:rsidRDefault="003E4A9F" w:rsidP="003E4A9F">
      <w:pPr>
        <w:pStyle w:val="ConsPlusNonformat"/>
        <w:jc w:val="center"/>
        <w:rPr>
          <w:rFonts w:ascii="Times New Roman" w:eastAsia="Times New Roman" w:hAnsi="Times New Roman"/>
          <w:sz w:val="24"/>
          <w:szCs w:val="24"/>
        </w:rPr>
      </w:pPr>
    </w:p>
    <w:p w:rsidR="003E4A9F" w:rsidRDefault="003E4A9F" w:rsidP="003E4A9F">
      <w:pPr>
        <w:pStyle w:val="ConsPlusNonformat"/>
        <w:jc w:val="center"/>
        <w:rPr>
          <w:rFonts w:ascii="Times New Roman" w:eastAsia="Times New Roman" w:hAnsi="Times New Roman"/>
          <w:sz w:val="24"/>
          <w:szCs w:val="24"/>
        </w:rPr>
      </w:pPr>
    </w:p>
    <w:p w:rsidR="003E4A9F" w:rsidRDefault="003E4A9F" w:rsidP="003E4A9F">
      <w:pPr>
        <w:pStyle w:val="ConsPlusNonformat"/>
        <w:jc w:val="center"/>
        <w:rPr>
          <w:rFonts w:ascii="Times New Roman" w:eastAsia="Times New Roman" w:hAnsi="Times New Roman"/>
          <w:sz w:val="24"/>
          <w:szCs w:val="24"/>
        </w:rPr>
      </w:pPr>
    </w:p>
    <w:p w:rsidR="003E4A9F" w:rsidRDefault="003E4A9F" w:rsidP="003E4A9F">
      <w:pPr>
        <w:pStyle w:val="ConsPlusNonformat"/>
        <w:jc w:val="center"/>
        <w:rPr>
          <w:rFonts w:ascii="Times New Roman" w:eastAsia="Times New Roman" w:hAnsi="Times New Roman"/>
          <w:sz w:val="24"/>
          <w:szCs w:val="24"/>
        </w:rPr>
      </w:pPr>
    </w:p>
    <w:p w:rsidR="003E4A9F" w:rsidRDefault="003E4A9F" w:rsidP="003E4A9F">
      <w:pPr>
        <w:pStyle w:val="ConsPlusNonformat"/>
        <w:jc w:val="center"/>
        <w:rPr>
          <w:rFonts w:ascii="Times New Roman" w:eastAsia="Times New Roman" w:hAnsi="Times New Roman"/>
          <w:sz w:val="24"/>
          <w:szCs w:val="24"/>
        </w:rPr>
      </w:pPr>
    </w:p>
    <w:p w:rsidR="003E4A9F" w:rsidRDefault="003E4A9F" w:rsidP="003E4A9F">
      <w:pPr>
        <w:pStyle w:val="ConsPlusNonformat"/>
        <w:jc w:val="center"/>
        <w:rPr>
          <w:rFonts w:ascii="Times New Roman" w:eastAsia="Times New Roman" w:hAnsi="Times New Roman"/>
          <w:sz w:val="24"/>
          <w:szCs w:val="24"/>
        </w:rPr>
      </w:pPr>
    </w:p>
    <w:p w:rsidR="003E4A9F" w:rsidRDefault="003E4A9F" w:rsidP="003E4A9F">
      <w:pPr>
        <w:pStyle w:val="ConsPlusNonformat"/>
        <w:jc w:val="center"/>
        <w:rPr>
          <w:rFonts w:ascii="Times New Roman" w:eastAsia="Times New Roman" w:hAnsi="Times New Roman"/>
          <w:sz w:val="24"/>
          <w:szCs w:val="24"/>
        </w:rPr>
      </w:pPr>
    </w:p>
    <w:p w:rsidR="003E4A9F" w:rsidRDefault="003E4A9F" w:rsidP="003E4A9F">
      <w:pPr>
        <w:pStyle w:val="ConsPlusNonformat"/>
        <w:jc w:val="center"/>
        <w:rPr>
          <w:rFonts w:ascii="Times New Roman" w:eastAsia="Times New Roman" w:hAnsi="Times New Roman"/>
          <w:sz w:val="24"/>
          <w:szCs w:val="24"/>
        </w:rPr>
      </w:pPr>
    </w:p>
    <w:p w:rsidR="003E4A9F" w:rsidRDefault="003E4A9F" w:rsidP="003E4A9F">
      <w:pPr>
        <w:pStyle w:val="ConsPlusNonformat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3E4A9F" w:rsidRPr="003F27D0" w:rsidRDefault="003E4A9F" w:rsidP="003E4A9F">
      <w:pPr>
        <w:pStyle w:val="ConsPlusNonformat"/>
        <w:jc w:val="center"/>
      </w:pPr>
      <w:r>
        <w:rPr>
          <w:rFonts w:ascii="Times New Roman" w:eastAsia="Times New Roman" w:hAnsi="Times New Roman"/>
          <w:b/>
          <w:bCs/>
          <w:caps/>
          <w:sz w:val="28"/>
          <w:szCs w:val="28"/>
        </w:rPr>
        <w:t xml:space="preserve">МУНИЦИПАЛЬНАЯ программа </w:t>
      </w:r>
    </w:p>
    <w:p w:rsidR="003E4A9F" w:rsidRDefault="003E4A9F" w:rsidP="003E4A9F">
      <w:pPr>
        <w:pStyle w:val="western"/>
        <w:spacing w:after="0"/>
        <w:ind w:firstLine="709"/>
        <w:jc w:val="center"/>
      </w:pPr>
      <w:r>
        <w:rPr>
          <w:sz w:val="28"/>
          <w:szCs w:val="28"/>
        </w:rPr>
        <w:t>«Развитие водохозяйственного комплекса на территории Демидовского района Смоленской области»</w:t>
      </w:r>
    </w:p>
    <w:p w:rsidR="003E4A9F" w:rsidRDefault="003E4A9F" w:rsidP="003E4A9F">
      <w:pPr>
        <w:pStyle w:val="ConsPlusNonformat"/>
        <w:rPr>
          <w:rFonts w:ascii="Times New Roman" w:eastAsia="Times New Roman" w:hAnsi="Times New Roman"/>
          <w:sz w:val="28"/>
          <w:szCs w:val="28"/>
        </w:rPr>
      </w:pPr>
    </w:p>
    <w:p w:rsidR="003E4A9F" w:rsidRDefault="003E4A9F" w:rsidP="003E4A9F">
      <w:pPr>
        <w:pStyle w:val="ConsPlusNonformat"/>
        <w:rPr>
          <w:rFonts w:ascii="Times New Roman" w:eastAsia="Times New Roman" w:hAnsi="Times New Roman"/>
          <w:sz w:val="28"/>
          <w:szCs w:val="28"/>
        </w:rPr>
      </w:pPr>
    </w:p>
    <w:p w:rsidR="003E4A9F" w:rsidRDefault="003E4A9F" w:rsidP="003E4A9F">
      <w:pPr>
        <w:pStyle w:val="ConsPlusNormal"/>
        <w:rPr>
          <w:rFonts w:ascii="Times New Roman" w:hAnsi="Times New Roman"/>
          <w:sz w:val="28"/>
          <w:szCs w:val="28"/>
        </w:rPr>
      </w:pPr>
    </w:p>
    <w:p w:rsidR="003E4A9F" w:rsidRDefault="003E4A9F" w:rsidP="003E4A9F">
      <w:pPr>
        <w:pStyle w:val="ConsPlusNormal"/>
        <w:rPr>
          <w:rFonts w:ascii="Times New Roman" w:hAnsi="Times New Roman"/>
          <w:sz w:val="28"/>
          <w:szCs w:val="28"/>
        </w:rPr>
      </w:pPr>
    </w:p>
    <w:p w:rsidR="003E4A9F" w:rsidRDefault="003E4A9F" w:rsidP="003E4A9F">
      <w:pPr>
        <w:pStyle w:val="ConsPlusNormal"/>
        <w:rPr>
          <w:rFonts w:ascii="Times New Roman" w:hAnsi="Times New Roman"/>
          <w:sz w:val="28"/>
          <w:szCs w:val="28"/>
        </w:rPr>
      </w:pPr>
    </w:p>
    <w:p w:rsidR="003E4A9F" w:rsidRDefault="003E4A9F" w:rsidP="003E4A9F">
      <w:pPr>
        <w:pStyle w:val="ConsPlusNormal"/>
        <w:rPr>
          <w:rFonts w:ascii="Times New Roman" w:hAnsi="Times New Roman"/>
          <w:sz w:val="28"/>
          <w:szCs w:val="28"/>
        </w:rPr>
      </w:pPr>
    </w:p>
    <w:p w:rsidR="003E4A9F" w:rsidRDefault="003E4A9F" w:rsidP="003E4A9F">
      <w:pPr>
        <w:pStyle w:val="ConsPlusNormal"/>
        <w:rPr>
          <w:rFonts w:ascii="Times New Roman" w:hAnsi="Times New Roman"/>
          <w:sz w:val="28"/>
          <w:szCs w:val="28"/>
        </w:rPr>
      </w:pPr>
    </w:p>
    <w:p w:rsidR="003E4A9F" w:rsidRDefault="003E4A9F" w:rsidP="003E4A9F">
      <w:pPr>
        <w:pStyle w:val="ConsPlusNormal"/>
        <w:rPr>
          <w:rFonts w:ascii="Times New Roman" w:hAnsi="Times New Roman"/>
          <w:sz w:val="28"/>
          <w:szCs w:val="28"/>
        </w:rPr>
      </w:pPr>
    </w:p>
    <w:p w:rsidR="003E4A9F" w:rsidRDefault="003E4A9F" w:rsidP="003E4A9F">
      <w:pPr>
        <w:pStyle w:val="ConsPlusNormal"/>
        <w:rPr>
          <w:rFonts w:ascii="Times New Roman" w:hAnsi="Times New Roman"/>
          <w:sz w:val="28"/>
          <w:szCs w:val="28"/>
        </w:rPr>
      </w:pPr>
    </w:p>
    <w:p w:rsidR="003E4A9F" w:rsidRDefault="003E4A9F" w:rsidP="003E4A9F">
      <w:pPr>
        <w:pStyle w:val="ConsPlusNormal"/>
        <w:rPr>
          <w:rFonts w:ascii="Times New Roman" w:hAnsi="Times New Roman"/>
          <w:sz w:val="28"/>
          <w:szCs w:val="28"/>
        </w:rPr>
      </w:pPr>
    </w:p>
    <w:p w:rsidR="003E4A9F" w:rsidRDefault="003E4A9F" w:rsidP="003E4A9F">
      <w:pPr>
        <w:pStyle w:val="ConsPlusNormal"/>
        <w:rPr>
          <w:rFonts w:ascii="Times New Roman" w:hAnsi="Times New Roman"/>
          <w:sz w:val="28"/>
          <w:szCs w:val="28"/>
        </w:rPr>
      </w:pPr>
    </w:p>
    <w:p w:rsidR="003E4A9F" w:rsidRDefault="003E4A9F" w:rsidP="003E4A9F">
      <w:pPr>
        <w:pStyle w:val="ConsPlusNormal"/>
        <w:rPr>
          <w:rFonts w:ascii="Times New Roman" w:hAnsi="Times New Roman"/>
          <w:sz w:val="28"/>
          <w:szCs w:val="28"/>
        </w:rPr>
      </w:pPr>
    </w:p>
    <w:p w:rsidR="003E4A9F" w:rsidRDefault="003E4A9F" w:rsidP="003E4A9F">
      <w:pPr>
        <w:pStyle w:val="ConsPlusNormal"/>
        <w:rPr>
          <w:rFonts w:ascii="Times New Roman" w:hAnsi="Times New Roman"/>
          <w:sz w:val="28"/>
          <w:szCs w:val="28"/>
        </w:rPr>
      </w:pPr>
    </w:p>
    <w:p w:rsidR="003E4A9F" w:rsidRDefault="003E4A9F" w:rsidP="003E4A9F">
      <w:pPr>
        <w:pStyle w:val="ConsPlusNormal"/>
        <w:rPr>
          <w:rFonts w:ascii="Times New Roman" w:hAnsi="Times New Roman"/>
          <w:sz w:val="28"/>
          <w:szCs w:val="28"/>
        </w:rPr>
      </w:pPr>
    </w:p>
    <w:p w:rsidR="003E4A9F" w:rsidRDefault="003E4A9F" w:rsidP="003E4A9F">
      <w:pPr>
        <w:pStyle w:val="ConsPlusNormal"/>
        <w:rPr>
          <w:rFonts w:ascii="Times New Roman" w:hAnsi="Times New Roman"/>
          <w:sz w:val="28"/>
          <w:szCs w:val="28"/>
        </w:rPr>
      </w:pPr>
    </w:p>
    <w:p w:rsidR="003E4A9F" w:rsidRDefault="003E4A9F" w:rsidP="003E4A9F">
      <w:pPr>
        <w:pStyle w:val="ConsPlusNormal"/>
        <w:rPr>
          <w:rFonts w:ascii="Times New Roman" w:hAnsi="Times New Roman"/>
          <w:sz w:val="28"/>
          <w:szCs w:val="28"/>
        </w:rPr>
      </w:pPr>
    </w:p>
    <w:p w:rsidR="003E4A9F" w:rsidRDefault="003E4A9F" w:rsidP="003E4A9F">
      <w:pPr>
        <w:pStyle w:val="ConsPlusNormal"/>
        <w:jc w:val="center"/>
        <w:rPr>
          <w:rFonts w:ascii="Times New Roman" w:hAnsi="Times New Roman"/>
          <w:sz w:val="28"/>
          <w:szCs w:val="28"/>
        </w:rPr>
      </w:pPr>
    </w:p>
    <w:p w:rsidR="003E4A9F" w:rsidRDefault="003E4A9F" w:rsidP="00A74920">
      <w:pPr>
        <w:jc w:val="center"/>
        <w:rPr>
          <w:b/>
          <w:sz w:val="28"/>
          <w:szCs w:val="28"/>
        </w:rPr>
      </w:pPr>
    </w:p>
    <w:p w:rsidR="003E4A9F" w:rsidRDefault="003E4A9F" w:rsidP="00A74920">
      <w:pPr>
        <w:jc w:val="center"/>
        <w:rPr>
          <w:b/>
          <w:sz w:val="28"/>
          <w:szCs w:val="28"/>
        </w:rPr>
      </w:pPr>
    </w:p>
    <w:p w:rsidR="003E4A9F" w:rsidRDefault="003E4A9F" w:rsidP="00A74920">
      <w:pPr>
        <w:jc w:val="center"/>
        <w:rPr>
          <w:b/>
          <w:sz w:val="28"/>
          <w:szCs w:val="28"/>
        </w:rPr>
      </w:pPr>
    </w:p>
    <w:p w:rsidR="003E4A9F" w:rsidRDefault="003E4A9F" w:rsidP="00A74920">
      <w:pPr>
        <w:jc w:val="center"/>
        <w:rPr>
          <w:b/>
          <w:sz w:val="28"/>
          <w:szCs w:val="28"/>
        </w:rPr>
      </w:pPr>
    </w:p>
    <w:p w:rsidR="003E4A9F" w:rsidRDefault="003E4A9F" w:rsidP="00A74920">
      <w:pPr>
        <w:jc w:val="center"/>
        <w:rPr>
          <w:b/>
          <w:sz w:val="28"/>
          <w:szCs w:val="28"/>
        </w:rPr>
      </w:pPr>
    </w:p>
    <w:p w:rsidR="003E4A9F" w:rsidRDefault="003E4A9F" w:rsidP="00A74920">
      <w:pPr>
        <w:jc w:val="center"/>
        <w:rPr>
          <w:b/>
          <w:sz w:val="28"/>
          <w:szCs w:val="28"/>
        </w:rPr>
      </w:pPr>
    </w:p>
    <w:p w:rsidR="003E4A9F" w:rsidRDefault="003E4A9F" w:rsidP="00A74920">
      <w:pPr>
        <w:jc w:val="center"/>
        <w:rPr>
          <w:b/>
          <w:sz w:val="28"/>
          <w:szCs w:val="28"/>
        </w:rPr>
      </w:pPr>
    </w:p>
    <w:p w:rsidR="003E4A9F" w:rsidRDefault="003E4A9F" w:rsidP="00A74920">
      <w:pPr>
        <w:jc w:val="center"/>
        <w:rPr>
          <w:b/>
          <w:sz w:val="28"/>
          <w:szCs w:val="28"/>
        </w:rPr>
      </w:pPr>
    </w:p>
    <w:p w:rsidR="00A74920" w:rsidRPr="00240624" w:rsidRDefault="00A74920" w:rsidP="00A74920">
      <w:pPr>
        <w:jc w:val="center"/>
        <w:rPr>
          <w:b/>
          <w:sz w:val="28"/>
          <w:szCs w:val="28"/>
        </w:rPr>
      </w:pPr>
      <w:proofErr w:type="gramStart"/>
      <w:r w:rsidRPr="00240624">
        <w:rPr>
          <w:b/>
          <w:sz w:val="28"/>
          <w:szCs w:val="28"/>
        </w:rPr>
        <w:lastRenderedPageBreak/>
        <w:t>П</w:t>
      </w:r>
      <w:proofErr w:type="gramEnd"/>
      <w:r w:rsidRPr="00240624">
        <w:rPr>
          <w:b/>
          <w:sz w:val="28"/>
          <w:szCs w:val="28"/>
        </w:rPr>
        <w:t xml:space="preserve"> А С П О Р Т</w:t>
      </w:r>
    </w:p>
    <w:p w:rsidR="00A74920" w:rsidRDefault="00086E51" w:rsidP="00A749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муниципальной </w:t>
      </w:r>
      <w:r w:rsidR="00A74920">
        <w:rPr>
          <w:b/>
          <w:sz w:val="28"/>
          <w:szCs w:val="28"/>
        </w:rPr>
        <w:t xml:space="preserve"> программы </w:t>
      </w:r>
    </w:p>
    <w:p w:rsidR="00EE4917" w:rsidRPr="00240624" w:rsidRDefault="00EE4917" w:rsidP="00A74920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«Развитие водохозяйственного комплекса  на территории Демидовского района Смоленской области»</w:t>
      </w:r>
    </w:p>
    <w:p w:rsidR="00A74920" w:rsidRPr="00122C07" w:rsidRDefault="00457EC6" w:rsidP="00EE4917">
      <w:pPr>
        <w:pStyle w:val="ConsTitle"/>
        <w:widowControl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22C07">
        <w:rPr>
          <w:rFonts w:ascii="Times New Roman" w:hAnsi="Times New Roman" w:cs="Times New Roman"/>
          <w:sz w:val="28"/>
          <w:szCs w:val="28"/>
        </w:rPr>
        <w:t xml:space="preserve"> </w:t>
      </w:r>
      <w:r w:rsidR="00122C07">
        <w:rPr>
          <w:rFonts w:ascii="Times New Roman" w:hAnsi="Times New Roman" w:cs="Times New Roman"/>
          <w:sz w:val="28"/>
          <w:szCs w:val="28"/>
        </w:rPr>
        <w:t xml:space="preserve">1. </w:t>
      </w:r>
      <w:r w:rsidR="00A74920" w:rsidRPr="00122C07">
        <w:rPr>
          <w:rFonts w:ascii="Times New Roman" w:hAnsi="Times New Roman" w:cs="Times New Roman"/>
          <w:sz w:val="28"/>
          <w:szCs w:val="28"/>
        </w:rPr>
        <w:t>Основные положения</w:t>
      </w:r>
    </w:p>
    <w:p w:rsidR="00A74920" w:rsidRPr="00240624" w:rsidRDefault="00A74920" w:rsidP="00A74920">
      <w:pPr>
        <w:ind w:left="360"/>
        <w:rPr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37"/>
        <w:gridCol w:w="6585"/>
      </w:tblGrid>
      <w:tr w:rsidR="004127AB" w:rsidRPr="00D52E1F" w:rsidTr="004127AB">
        <w:trPr>
          <w:cantSplit/>
          <w:trHeight w:val="706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7AB" w:rsidRPr="005B73EF" w:rsidRDefault="004127AB" w:rsidP="00086E51">
            <w:pPr>
              <w:spacing w:line="256" w:lineRule="auto"/>
              <w:rPr>
                <w:sz w:val="28"/>
                <w:szCs w:val="28"/>
              </w:rPr>
            </w:pPr>
            <w:r w:rsidRPr="005B73EF">
              <w:rPr>
                <w:sz w:val="28"/>
                <w:szCs w:val="28"/>
              </w:rPr>
              <w:t xml:space="preserve">Ответственный исполнитель </w:t>
            </w:r>
            <w:r w:rsidRPr="005B73EF">
              <w:rPr>
                <w:sz w:val="28"/>
                <w:szCs w:val="28"/>
              </w:rPr>
              <w:br/>
              <w:t>муниципальной программы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7AB" w:rsidRDefault="004127AB" w:rsidP="004127AB">
            <w:pPr>
              <w:widowControl w:val="0"/>
              <w:autoSpaceDE w:val="0"/>
              <w:snapToGrid w:val="0"/>
              <w:jc w:val="both"/>
            </w:pPr>
            <w:r>
              <w:rPr>
                <w:sz w:val="28"/>
                <w:szCs w:val="28"/>
              </w:rPr>
              <w:t>Отдел по строительству, транспорту, связи и ЖКХ Администрации муниципального образования  «Демидовский район» Смоленской области</w:t>
            </w:r>
          </w:p>
        </w:tc>
      </w:tr>
      <w:tr w:rsidR="004127AB" w:rsidRPr="00D52E1F" w:rsidTr="004127AB">
        <w:trPr>
          <w:cantSplit/>
          <w:trHeight w:val="407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7AB" w:rsidRPr="005B73EF" w:rsidRDefault="004127AB" w:rsidP="004127AB">
            <w:pPr>
              <w:spacing w:line="256" w:lineRule="auto"/>
              <w:rPr>
                <w:sz w:val="28"/>
                <w:szCs w:val="28"/>
              </w:rPr>
            </w:pPr>
            <w:r w:rsidRPr="005B73EF">
              <w:rPr>
                <w:sz w:val="28"/>
                <w:szCs w:val="28"/>
              </w:rPr>
              <w:t>Период реализации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383" w:rsidRDefault="00A00383" w:rsidP="00A00383">
            <w:pPr>
              <w:spacing w:line="254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Этап </w:t>
            </w:r>
            <w:r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>: 2018 - 2021 годы;</w:t>
            </w:r>
          </w:p>
          <w:p w:rsidR="004127AB" w:rsidRPr="001314E0" w:rsidRDefault="00A00383" w:rsidP="00A00383">
            <w:pPr>
              <w:spacing w:line="256" w:lineRule="auto"/>
              <w:rPr>
                <w:i/>
                <w:sz w:val="24"/>
                <w:szCs w:val="24"/>
                <w:vertAlign w:val="superscript"/>
              </w:rPr>
            </w:pPr>
            <w:r>
              <w:rPr>
                <w:sz w:val="28"/>
                <w:szCs w:val="28"/>
              </w:rPr>
              <w:t xml:space="preserve">Этап </w:t>
            </w:r>
            <w:r>
              <w:rPr>
                <w:sz w:val="28"/>
                <w:szCs w:val="28"/>
                <w:lang w:val="en-US"/>
              </w:rPr>
              <w:t>II</w:t>
            </w:r>
            <w:r>
              <w:rPr>
                <w:sz w:val="28"/>
                <w:szCs w:val="28"/>
              </w:rPr>
              <w:t>: 2022 - 2024 годы</w:t>
            </w:r>
          </w:p>
        </w:tc>
      </w:tr>
      <w:tr w:rsidR="004127AB" w:rsidRPr="00D52E1F" w:rsidTr="004127AB">
        <w:trPr>
          <w:cantSplit/>
          <w:trHeight w:val="725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7AB" w:rsidRPr="005B73EF" w:rsidRDefault="004127AB" w:rsidP="00086E51">
            <w:pPr>
              <w:spacing w:line="256" w:lineRule="auto"/>
              <w:rPr>
                <w:sz w:val="28"/>
                <w:szCs w:val="28"/>
              </w:rPr>
            </w:pPr>
            <w:r w:rsidRPr="005B73EF">
              <w:rPr>
                <w:sz w:val="28"/>
                <w:szCs w:val="28"/>
              </w:rPr>
              <w:t xml:space="preserve">Цель муниципальной  программы 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917" w:rsidRDefault="00EE4917" w:rsidP="00EE4917">
            <w:pPr>
              <w:tabs>
                <w:tab w:val="left" w:pos="360"/>
              </w:tabs>
              <w:snapToGrid w:val="0"/>
              <w:jc w:val="both"/>
            </w:pPr>
            <w:r>
              <w:rPr>
                <w:sz w:val="28"/>
                <w:szCs w:val="28"/>
              </w:rPr>
              <w:t>Восстановление водных объектов до состояния, обеспечивающего экологически благоприятные условия жизни населения.</w:t>
            </w:r>
          </w:p>
          <w:p w:rsidR="004127AB" w:rsidRPr="001314E0" w:rsidRDefault="004127AB" w:rsidP="00EE4917">
            <w:pPr>
              <w:spacing w:line="256" w:lineRule="auto"/>
              <w:rPr>
                <w:rFonts w:eastAsia="Arial Unicode MS"/>
                <w:i/>
                <w:sz w:val="24"/>
                <w:szCs w:val="24"/>
              </w:rPr>
            </w:pPr>
          </w:p>
        </w:tc>
      </w:tr>
      <w:tr w:rsidR="004127AB" w:rsidRPr="00D52E1F" w:rsidTr="004127AB">
        <w:trPr>
          <w:cantSplit/>
          <w:trHeight w:val="766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7AB" w:rsidRPr="005B73EF" w:rsidRDefault="004127AB" w:rsidP="004127A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Cs/>
                <w:sz w:val="28"/>
                <w:szCs w:val="28"/>
              </w:rPr>
            </w:pPr>
            <w:r w:rsidRPr="005B73EF">
              <w:rPr>
                <w:iCs/>
                <w:sz w:val="28"/>
                <w:szCs w:val="28"/>
              </w:rPr>
              <w:t>Региональные проекты, реализуемые в рамках муниципальной  программы</w:t>
            </w:r>
          </w:p>
          <w:p w:rsidR="004127AB" w:rsidRPr="005B73EF" w:rsidRDefault="004127AB" w:rsidP="004127AB">
            <w:pPr>
              <w:spacing w:line="256" w:lineRule="auto"/>
              <w:rPr>
                <w:sz w:val="28"/>
                <w:szCs w:val="28"/>
              </w:rPr>
            </w:pP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7AB" w:rsidRPr="005B73EF" w:rsidRDefault="004127AB" w:rsidP="009A4500">
            <w:pPr>
              <w:widowControl w:val="0"/>
              <w:autoSpaceDE w:val="0"/>
              <w:autoSpaceDN w:val="0"/>
              <w:adjustRightInd w:val="0"/>
              <w:rPr>
                <w:rFonts w:eastAsia="Arial Unicode MS"/>
                <w:sz w:val="28"/>
                <w:szCs w:val="28"/>
              </w:rPr>
            </w:pPr>
            <w:r w:rsidRPr="009A0F8F">
              <w:rPr>
                <w:rFonts w:eastAsia="Arial Unicode MS"/>
                <w:color w:val="FF0000"/>
                <w:sz w:val="24"/>
                <w:szCs w:val="24"/>
              </w:rPr>
              <w:t xml:space="preserve"> </w:t>
            </w:r>
            <w:r w:rsidR="009A4500" w:rsidRPr="005B73EF">
              <w:rPr>
                <w:rFonts w:eastAsia="Arial Unicode MS"/>
                <w:sz w:val="28"/>
                <w:szCs w:val="28"/>
              </w:rPr>
              <w:t>В</w:t>
            </w:r>
            <w:r w:rsidRPr="005B73EF">
              <w:rPr>
                <w:rFonts w:eastAsia="Arial Unicode MS"/>
                <w:sz w:val="28"/>
                <w:szCs w:val="28"/>
              </w:rPr>
              <w:t xml:space="preserve"> рамках муниципальной программы региональные проекты не реализуются</w:t>
            </w:r>
          </w:p>
        </w:tc>
      </w:tr>
      <w:tr w:rsidR="004127AB" w:rsidRPr="00D52E1F" w:rsidTr="004127AB">
        <w:trPr>
          <w:cantSplit/>
          <w:trHeight w:val="677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7AB" w:rsidRPr="005B73EF" w:rsidRDefault="004127AB" w:rsidP="004127AB">
            <w:pPr>
              <w:spacing w:line="256" w:lineRule="auto"/>
              <w:rPr>
                <w:rFonts w:eastAsia="Arial Unicode MS"/>
                <w:sz w:val="28"/>
                <w:szCs w:val="28"/>
              </w:rPr>
            </w:pPr>
            <w:r w:rsidRPr="005B73EF">
              <w:rPr>
                <w:rFonts w:eastAsia="Arial Unicode MS"/>
                <w:sz w:val="28"/>
                <w:szCs w:val="28"/>
              </w:rPr>
              <w:t>Объемы финансового обеспечения за весь период реализации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383" w:rsidRDefault="004127AB" w:rsidP="004127AB">
            <w:pPr>
              <w:spacing w:line="256" w:lineRule="auto"/>
              <w:rPr>
                <w:i/>
                <w:sz w:val="28"/>
                <w:szCs w:val="28"/>
              </w:rPr>
            </w:pPr>
            <w:r w:rsidRPr="00457EC6">
              <w:rPr>
                <w:i/>
                <w:sz w:val="28"/>
                <w:szCs w:val="28"/>
              </w:rPr>
              <w:t xml:space="preserve">Общий объем финансирования составляет </w:t>
            </w:r>
            <w:r w:rsidR="00A00383">
              <w:rPr>
                <w:i/>
                <w:sz w:val="28"/>
                <w:szCs w:val="28"/>
              </w:rPr>
              <w:t>-</w:t>
            </w:r>
          </w:p>
          <w:p w:rsidR="00A00383" w:rsidRDefault="00A00383" w:rsidP="00A00383">
            <w:pPr>
              <w:spacing w:line="256" w:lineRule="auto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Pr="003A01EA">
              <w:rPr>
                <w:b/>
                <w:sz w:val="28"/>
                <w:szCs w:val="28"/>
              </w:rPr>
              <w:t> 0</w:t>
            </w:r>
            <w:r>
              <w:rPr>
                <w:b/>
                <w:sz w:val="28"/>
                <w:szCs w:val="28"/>
              </w:rPr>
              <w:t>7</w:t>
            </w:r>
            <w:r w:rsidRPr="003A01EA">
              <w:rPr>
                <w:b/>
                <w:sz w:val="28"/>
                <w:szCs w:val="28"/>
              </w:rPr>
              <w:t>5 5</w:t>
            </w:r>
            <w:r>
              <w:rPr>
                <w:b/>
                <w:sz w:val="28"/>
                <w:szCs w:val="28"/>
              </w:rPr>
              <w:t>4</w:t>
            </w:r>
            <w:r w:rsidRPr="003A01EA">
              <w:rPr>
                <w:b/>
                <w:sz w:val="28"/>
                <w:szCs w:val="28"/>
              </w:rPr>
              <w:t>3,6</w:t>
            </w:r>
            <w:r>
              <w:rPr>
                <w:b/>
                <w:sz w:val="28"/>
                <w:szCs w:val="28"/>
              </w:rPr>
              <w:t>0</w:t>
            </w:r>
            <w:r w:rsidRPr="003A01EA">
              <w:rPr>
                <w:b/>
                <w:sz w:val="28"/>
                <w:szCs w:val="28"/>
              </w:rPr>
              <w:t xml:space="preserve">  рублей</w:t>
            </w:r>
            <w:r>
              <w:rPr>
                <w:i/>
                <w:sz w:val="28"/>
                <w:szCs w:val="28"/>
              </w:rPr>
              <w:t>, из них:</w:t>
            </w:r>
          </w:p>
          <w:p w:rsidR="00A00383" w:rsidRPr="00367DE7" w:rsidRDefault="00A00383" w:rsidP="00A00383">
            <w:pPr>
              <w:spacing w:line="256" w:lineRule="auto"/>
              <w:rPr>
                <w:sz w:val="28"/>
                <w:szCs w:val="28"/>
              </w:rPr>
            </w:pPr>
            <w:r w:rsidRPr="00367DE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 xml:space="preserve">8 </w:t>
            </w:r>
            <w:r w:rsidRPr="00367DE7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367DE7">
              <w:rPr>
                <w:sz w:val="28"/>
                <w:szCs w:val="28"/>
              </w:rPr>
              <w:t>2020 годы</w:t>
            </w:r>
            <w:r>
              <w:rPr>
                <w:sz w:val="28"/>
                <w:szCs w:val="28"/>
              </w:rPr>
              <w:t xml:space="preserve"> </w:t>
            </w:r>
            <w:r w:rsidRPr="00367DE7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1</w:t>
            </w:r>
            <w:r w:rsidRPr="00367DE7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065</w:t>
            </w:r>
            <w:r w:rsidRPr="00367DE7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543</w:t>
            </w:r>
            <w:r w:rsidRPr="00367DE7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6</w:t>
            </w:r>
            <w:r w:rsidRPr="00367DE7">
              <w:rPr>
                <w:sz w:val="28"/>
                <w:szCs w:val="28"/>
              </w:rPr>
              <w:t>0 рублей;</w:t>
            </w:r>
          </w:p>
          <w:p w:rsidR="00A00383" w:rsidRPr="00367DE7" w:rsidRDefault="00A00383" w:rsidP="00A00383">
            <w:pPr>
              <w:spacing w:line="256" w:lineRule="auto"/>
              <w:rPr>
                <w:sz w:val="28"/>
                <w:szCs w:val="28"/>
              </w:rPr>
            </w:pPr>
            <w:r w:rsidRPr="00367DE7">
              <w:rPr>
                <w:sz w:val="28"/>
                <w:szCs w:val="28"/>
              </w:rPr>
              <w:t xml:space="preserve">2021 год – </w:t>
            </w:r>
            <w:r>
              <w:rPr>
                <w:sz w:val="28"/>
                <w:szCs w:val="28"/>
              </w:rPr>
              <w:t>0</w:t>
            </w:r>
            <w:r w:rsidRPr="00367DE7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00</w:t>
            </w:r>
            <w:r w:rsidRPr="00367DE7">
              <w:rPr>
                <w:sz w:val="28"/>
                <w:szCs w:val="28"/>
              </w:rPr>
              <w:t xml:space="preserve"> рублей;</w:t>
            </w:r>
          </w:p>
          <w:p w:rsidR="004127AB" w:rsidRPr="00457EC6" w:rsidRDefault="004127AB" w:rsidP="004127AB">
            <w:pPr>
              <w:spacing w:line="256" w:lineRule="auto"/>
              <w:rPr>
                <w:i/>
                <w:sz w:val="28"/>
                <w:szCs w:val="28"/>
              </w:rPr>
            </w:pPr>
            <w:r w:rsidRPr="00675E3C">
              <w:rPr>
                <w:sz w:val="28"/>
                <w:szCs w:val="28"/>
              </w:rPr>
              <w:t>2022 год -  0</w:t>
            </w:r>
            <w:r w:rsidR="009A4500" w:rsidRPr="00675E3C">
              <w:rPr>
                <w:sz w:val="28"/>
                <w:szCs w:val="28"/>
              </w:rPr>
              <w:t>,00</w:t>
            </w:r>
            <w:r w:rsidRPr="00675E3C">
              <w:rPr>
                <w:sz w:val="28"/>
                <w:szCs w:val="28"/>
              </w:rPr>
              <w:t xml:space="preserve"> рублей, </w:t>
            </w:r>
            <w:r w:rsidRPr="00457EC6">
              <w:rPr>
                <w:i/>
                <w:sz w:val="28"/>
                <w:szCs w:val="28"/>
              </w:rPr>
              <w:t>из них:</w:t>
            </w:r>
          </w:p>
          <w:p w:rsidR="004127AB" w:rsidRPr="00457EC6" w:rsidRDefault="004127AB" w:rsidP="004127AB">
            <w:pPr>
              <w:spacing w:line="256" w:lineRule="auto"/>
              <w:rPr>
                <w:i/>
                <w:sz w:val="28"/>
                <w:szCs w:val="28"/>
              </w:rPr>
            </w:pPr>
            <w:r w:rsidRPr="00457EC6">
              <w:rPr>
                <w:i/>
                <w:sz w:val="28"/>
                <w:szCs w:val="28"/>
              </w:rPr>
              <w:t xml:space="preserve">средства федерального бюджета </w:t>
            </w:r>
            <w:r w:rsidR="009A4500">
              <w:rPr>
                <w:i/>
                <w:sz w:val="28"/>
                <w:szCs w:val="28"/>
              </w:rPr>
              <w:t>–</w:t>
            </w:r>
            <w:r w:rsidRPr="00457EC6">
              <w:rPr>
                <w:i/>
                <w:sz w:val="28"/>
                <w:szCs w:val="28"/>
              </w:rPr>
              <w:t xml:space="preserve"> </w:t>
            </w:r>
            <w:r w:rsidR="009A0F8F" w:rsidRPr="00457EC6">
              <w:rPr>
                <w:i/>
                <w:sz w:val="28"/>
                <w:szCs w:val="28"/>
              </w:rPr>
              <w:t>0</w:t>
            </w:r>
            <w:r w:rsidR="009A4500">
              <w:rPr>
                <w:i/>
                <w:sz w:val="28"/>
                <w:szCs w:val="28"/>
              </w:rPr>
              <w:t>,00</w:t>
            </w:r>
            <w:r w:rsidRPr="00457EC6">
              <w:rPr>
                <w:i/>
                <w:sz w:val="28"/>
                <w:szCs w:val="28"/>
              </w:rPr>
              <w:t xml:space="preserve"> рублей;</w:t>
            </w:r>
          </w:p>
          <w:p w:rsidR="004127AB" w:rsidRPr="00457EC6" w:rsidRDefault="004127AB" w:rsidP="004127AB">
            <w:pPr>
              <w:spacing w:line="256" w:lineRule="auto"/>
              <w:rPr>
                <w:i/>
                <w:sz w:val="28"/>
                <w:szCs w:val="28"/>
              </w:rPr>
            </w:pPr>
            <w:r w:rsidRPr="00457EC6">
              <w:rPr>
                <w:i/>
                <w:sz w:val="28"/>
                <w:szCs w:val="28"/>
              </w:rPr>
              <w:t xml:space="preserve">средства областного бюджета </w:t>
            </w:r>
            <w:r w:rsidR="009A4500">
              <w:rPr>
                <w:i/>
                <w:sz w:val="28"/>
                <w:szCs w:val="28"/>
              </w:rPr>
              <w:t>–</w:t>
            </w:r>
            <w:r w:rsidRPr="00457EC6">
              <w:rPr>
                <w:i/>
                <w:sz w:val="28"/>
                <w:szCs w:val="28"/>
              </w:rPr>
              <w:t xml:space="preserve"> </w:t>
            </w:r>
            <w:r w:rsidR="009A0F8F" w:rsidRPr="00457EC6">
              <w:rPr>
                <w:i/>
                <w:sz w:val="28"/>
                <w:szCs w:val="28"/>
              </w:rPr>
              <w:t>0</w:t>
            </w:r>
            <w:r w:rsidR="009A4500">
              <w:rPr>
                <w:i/>
                <w:sz w:val="28"/>
                <w:szCs w:val="28"/>
              </w:rPr>
              <w:t>,00</w:t>
            </w:r>
            <w:r w:rsidRPr="00457EC6">
              <w:rPr>
                <w:i/>
                <w:sz w:val="28"/>
                <w:szCs w:val="28"/>
              </w:rPr>
              <w:t xml:space="preserve"> рублей;</w:t>
            </w:r>
          </w:p>
          <w:p w:rsidR="004127AB" w:rsidRPr="00457EC6" w:rsidRDefault="004127AB" w:rsidP="004127AB">
            <w:pPr>
              <w:spacing w:line="256" w:lineRule="auto"/>
              <w:rPr>
                <w:i/>
                <w:sz w:val="28"/>
                <w:szCs w:val="28"/>
              </w:rPr>
            </w:pPr>
            <w:r w:rsidRPr="00457EC6">
              <w:rPr>
                <w:i/>
                <w:sz w:val="28"/>
                <w:szCs w:val="28"/>
              </w:rPr>
              <w:t xml:space="preserve">средства бюджета муниципального района  - </w:t>
            </w:r>
            <w:r w:rsidR="009A0F8F" w:rsidRPr="00457EC6">
              <w:rPr>
                <w:i/>
                <w:sz w:val="28"/>
                <w:szCs w:val="28"/>
              </w:rPr>
              <w:t>0</w:t>
            </w:r>
            <w:r w:rsidR="009A4500">
              <w:rPr>
                <w:i/>
                <w:sz w:val="28"/>
                <w:szCs w:val="28"/>
              </w:rPr>
              <w:t xml:space="preserve">,00 </w:t>
            </w:r>
            <w:r w:rsidRPr="00457EC6">
              <w:rPr>
                <w:i/>
                <w:sz w:val="28"/>
                <w:szCs w:val="28"/>
              </w:rPr>
              <w:t xml:space="preserve"> рублей;</w:t>
            </w:r>
          </w:p>
          <w:p w:rsidR="004127AB" w:rsidRPr="00457EC6" w:rsidRDefault="004127AB" w:rsidP="004127AB">
            <w:pPr>
              <w:spacing w:line="256" w:lineRule="auto"/>
              <w:rPr>
                <w:i/>
                <w:sz w:val="28"/>
                <w:szCs w:val="28"/>
              </w:rPr>
            </w:pPr>
            <w:r w:rsidRPr="00675E3C">
              <w:rPr>
                <w:sz w:val="28"/>
                <w:szCs w:val="28"/>
              </w:rPr>
              <w:t xml:space="preserve">2023 год -  </w:t>
            </w:r>
            <w:r w:rsidR="009A0F8F" w:rsidRPr="00675E3C">
              <w:rPr>
                <w:sz w:val="28"/>
                <w:szCs w:val="28"/>
              </w:rPr>
              <w:t>0</w:t>
            </w:r>
            <w:r w:rsidR="00A3493E" w:rsidRPr="00675E3C">
              <w:rPr>
                <w:sz w:val="28"/>
                <w:szCs w:val="28"/>
              </w:rPr>
              <w:t>,00</w:t>
            </w:r>
            <w:r w:rsidRPr="00675E3C">
              <w:rPr>
                <w:sz w:val="28"/>
                <w:szCs w:val="28"/>
              </w:rPr>
              <w:t xml:space="preserve"> рублей</w:t>
            </w:r>
            <w:r w:rsidRPr="00457EC6">
              <w:rPr>
                <w:i/>
                <w:sz w:val="28"/>
                <w:szCs w:val="28"/>
              </w:rPr>
              <w:t>, из них:</w:t>
            </w:r>
          </w:p>
          <w:p w:rsidR="004127AB" w:rsidRPr="00457EC6" w:rsidRDefault="004127AB" w:rsidP="00086E51">
            <w:pPr>
              <w:spacing w:line="256" w:lineRule="auto"/>
              <w:rPr>
                <w:i/>
                <w:sz w:val="28"/>
                <w:szCs w:val="28"/>
              </w:rPr>
            </w:pPr>
            <w:r w:rsidRPr="00457EC6">
              <w:rPr>
                <w:i/>
                <w:sz w:val="28"/>
                <w:szCs w:val="28"/>
              </w:rPr>
              <w:t>средства федерального бюджета -</w:t>
            </w:r>
            <w:r w:rsidR="009A0F8F" w:rsidRPr="00457EC6">
              <w:rPr>
                <w:i/>
                <w:sz w:val="28"/>
                <w:szCs w:val="28"/>
              </w:rPr>
              <w:t>0</w:t>
            </w:r>
            <w:r w:rsidR="009A4500">
              <w:rPr>
                <w:i/>
                <w:sz w:val="28"/>
                <w:szCs w:val="28"/>
              </w:rPr>
              <w:t>,00</w:t>
            </w:r>
            <w:r w:rsidRPr="00457EC6">
              <w:rPr>
                <w:i/>
                <w:sz w:val="28"/>
                <w:szCs w:val="28"/>
              </w:rPr>
              <w:t xml:space="preserve"> рублей;</w:t>
            </w:r>
          </w:p>
          <w:p w:rsidR="004127AB" w:rsidRPr="00457EC6" w:rsidRDefault="004127AB" w:rsidP="00086E51">
            <w:pPr>
              <w:spacing w:line="256" w:lineRule="auto"/>
              <w:rPr>
                <w:i/>
                <w:sz w:val="28"/>
                <w:szCs w:val="28"/>
              </w:rPr>
            </w:pPr>
            <w:r w:rsidRPr="00457EC6">
              <w:rPr>
                <w:i/>
                <w:sz w:val="28"/>
                <w:szCs w:val="28"/>
              </w:rPr>
              <w:t xml:space="preserve">средства областного бюджета </w:t>
            </w:r>
            <w:r w:rsidR="009A4500">
              <w:rPr>
                <w:i/>
                <w:sz w:val="28"/>
                <w:szCs w:val="28"/>
              </w:rPr>
              <w:t>–</w:t>
            </w:r>
            <w:r w:rsidRPr="00457EC6">
              <w:rPr>
                <w:i/>
                <w:sz w:val="28"/>
                <w:szCs w:val="28"/>
              </w:rPr>
              <w:t xml:space="preserve"> </w:t>
            </w:r>
            <w:r w:rsidR="009A0F8F" w:rsidRPr="00457EC6">
              <w:rPr>
                <w:i/>
                <w:sz w:val="28"/>
                <w:szCs w:val="28"/>
              </w:rPr>
              <w:t>0</w:t>
            </w:r>
            <w:r w:rsidR="009A4500">
              <w:rPr>
                <w:i/>
                <w:sz w:val="28"/>
                <w:szCs w:val="28"/>
              </w:rPr>
              <w:t>,00</w:t>
            </w:r>
            <w:r w:rsidRPr="00457EC6">
              <w:rPr>
                <w:i/>
                <w:sz w:val="28"/>
                <w:szCs w:val="28"/>
              </w:rPr>
              <w:t xml:space="preserve"> рублей;</w:t>
            </w:r>
          </w:p>
          <w:p w:rsidR="004127AB" w:rsidRPr="00457EC6" w:rsidRDefault="004127AB" w:rsidP="00086E51">
            <w:pPr>
              <w:spacing w:line="256" w:lineRule="auto"/>
              <w:rPr>
                <w:i/>
                <w:sz w:val="28"/>
                <w:szCs w:val="28"/>
              </w:rPr>
            </w:pPr>
            <w:r w:rsidRPr="00457EC6">
              <w:rPr>
                <w:i/>
                <w:sz w:val="28"/>
                <w:szCs w:val="28"/>
              </w:rPr>
              <w:t xml:space="preserve">средства бюджета муниципального района  - </w:t>
            </w:r>
            <w:r w:rsidR="009A0F8F" w:rsidRPr="00457EC6">
              <w:rPr>
                <w:i/>
                <w:sz w:val="28"/>
                <w:szCs w:val="28"/>
              </w:rPr>
              <w:t>0</w:t>
            </w:r>
            <w:r w:rsidR="009A4500">
              <w:rPr>
                <w:i/>
                <w:sz w:val="28"/>
                <w:szCs w:val="28"/>
              </w:rPr>
              <w:t xml:space="preserve">,00 </w:t>
            </w:r>
            <w:r w:rsidRPr="00457EC6">
              <w:rPr>
                <w:i/>
                <w:sz w:val="28"/>
                <w:szCs w:val="28"/>
              </w:rPr>
              <w:t xml:space="preserve"> рублей;</w:t>
            </w:r>
          </w:p>
          <w:p w:rsidR="004127AB" w:rsidRPr="00457EC6" w:rsidRDefault="004127AB" w:rsidP="00086E51">
            <w:pPr>
              <w:spacing w:line="256" w:lineRule="auto"/>
              <w:rPr>
                <w:i/>
                <w:sz w:val="28"/>
                <w:szCs w:val="28"/>
              </w:rPr>
            </w:pPr>
            <w:r w:rsidRPr="00675E3C">
              <w:rPr>
                <w:sz w:val="28"/>
                <w:szCs w:val="28"/>
              </w:rPr>
              <w:t>2024 год</w:t>
            </w:r>
            <w:r w:rsidRPr="00457EC6">
              <w:rPr>
                <w:i/>
                <w:sz w:val="28"/>
                <w:szCs w:val="28"/>
              </w:rPr>
              <w:t xml:space="preserve"> </w:t>
            </w:r>
            <w:r w:rsidR="009A4500">
              <w:rPr>
                <w:i/>
                <w:sz w:val="28"/>
                <w:szCs w:val="28"/>
              </w:rPr>
              <w:t>–</w:t>
            </w:r>
            <w:r w:rsidRPr="00457EC6">
              <w:rPr>
                <w:i/>
                <w:sz w:val="28"/>
                <w:szCs w:val="28"/>
              </w:rPr>
              <w:t xml:space="preserve"> </w:t>
            </w:r>
            <w:r w:rsidR="00EE4917">
              <w:rPr>
                <w:i/>
                <w:sz w:val="28"/>
                <w:szCs w:val="28"/>
              </w:rPr>
              <w:t>10 00</w:t>
            </w:r>
            <w:r w:rsidR="009A0F8F" w:rsidRPr="00457EC6">
              <w:rPr>
                <w:i/>
                <w:sz w:val="28"/>
                <w:szCs w:val="28"/>
              </w:rPr>
              <w:t>0</w:t>
            </w:r>
            <w:r w:rsidR="009A4500">
              <w:rPr>
                <w:i/>
                <w:sz w:val="28"/>
                <w:szCs w:val="28"/>
              </w:rPr>
              <w:t>,00</w:t>
            </w:r>
            <w:r w:rsidRPr="00457EC6">
              <w:rPr>
                <w:i/>
                <w:sz w:val="28"/>
                <w:szCs w:val="28"/>
              </w:rPr>
              <w:t xml:space="preserve"> рублей, из них:</w:t>
            </w:r>
          </w:p>
          <w:p w:rsidR="004127AB" w:rsidRPr="00457EC6" w:rsidRDefault="004127AB" w:rsidP="00086E51">
            <w:pPr>
              <w:spacing w:line="256" w:lineRule="auto"/>
              <w:rPr>
                <w:i/>
                <w:sz w:val="28"/>
                <w:szCs w:val="28"/>
              </w:rPr>
            </w:pPr>
            <w:r w:rsidRPr="00457EC6">
              <w:rPr>
                <w:i/>
                <w:sz w:val="28"/>
                <w:szCs w:val="28"/>
              </w:rPr>
              <w:t>средства федерального бюджета -</w:t>
            </w:r>
            <w:r w:rsidR="009A0F8F" w:rsidRPr="00457EC6">
              <w:rPr>
                <w:i/>
                <w:sz w:val="28"/>
                <w:szCs w:val="28"/>
              </w:rPr>
              <w:t>0</w:t>
            </w:r>
            <w:r w:rsidR="009A4500">
              <w:rPr>
                <w:i/>
                <w:sz w:val="28"/>
                <w:szCs w:val="28"/>
              </w:rPr>
              <w:t>,00</w:t>
            </w:r>
            <w:r w:rsidRPr="00457EC6">
              <w:rPr>
                <w:i/>
                <w:sz w:val="28"/>
                <w:szCs w:val="28"/>
              </w:rPr>
              <w:t xml:space="preserve"> рублей;</w:t>
            </w:r>
          </w:p>
          <w:p w:rsidR="004127AB" w:rsidRPr="00457EC6" w:rsidRDefault="004127AB" w:rsidP="00086E51">
            <w:pPr>
              <w:spacing w:line="256" w:lineRule="auto"/>
              <w:rPr>
                <w:i/>
                <w:sz w:val="28"/>
                <w:szCs w:val="28"/>
              </w:rPr>
            </w:pPr>
            <w:r w:rsidRPr="00457EC6">
              <w:rPr>
                <w:i/>
                <w:sz w:val="28"/>
                <w:szCs w:val="28"/>
              </w:rPr>
              <w:t>средства областного бюджета -</w:t>
            </w:r>
            <w:r w:rsidR="009A0F8F" w:rsidRPr="00457EC6">
              <w:rPr>
                <w:i/>
                <w:sz w:val="28"/>
                <w:szCs w:val="28"/>
              </w:rPr>
              <w:t>0</w:t>
            </w:r>
            <w:r w:rsidR="009A4500">
              <w:rPr>
                <w:i/>
                <w:sz w:val="28"/>
                <w:szCs w:val="28"/>
              </w:rPr>
              <w:t>,00</w:t>
            </w:r>
            <w:r w:rsidRPr="00457EC6">
              <w:rPr>
                <w:i/>
                <w:sz w:val="28"/>
                <w:szCs w:val="28"/>
              </w:rPr>
              <w:t xml:space="preserve"> рублей</w:t>
            </w:r>
            <w:r w:rsidR="009A4500">
              <w:rPr>
                <w:i/>
                <w:sz w:val="28"/>
                <w:szCs w:val="28"/>
              </w:rPr>
              <w:t>.</w:t>
            </w:r>
          </w:p>
          <w:p w:rsidR="005B73EF" w:rsidRDefault="00EE4917" w:rsidP="00EE4917">
            <w:pPr>
              <w:spacing w:line="256" w:lineRule="auto"/>
              <w:rPr>
                <w:i/>
                <w:sz w:val="28"/>
                <w:szCs w:val="28"/>
              </w:rPr>
            </w:pPr>
            <w:r w:rsidRPr="00457EC6">
              <w:rPr>
                <w:i/>
                <w:sz w:val="28"/>
                <w:szCs w:val="28"/>
              </w:rPr>
              <w:t xml:space="preserve">средства бюджета муниципального района  - </w:t>
            </w:r>
          </w:p>
          <w:p w:rsidR="00EE4917" w:rsidRPr="00457EC6" w:rsidRDefault="00EE4917" w:rsidP="00EE4917">
            <w:pPr>
              <w:spacing w:line="256" w:lineRule="auto"/>
              <w:rPr>
                <w:i/>
                <w:sz w:val="28"/>
                <w:szCs w:val="28"/>
              </w:rPr>
            </w:pPr>
            <w:bookmarkStart w:id="0" w:name="_GoBack"/>
            <w:bookmarkEnd w:id="0"/>
            <w:r>
              <w:rPr>
                <w:i/>
                <w:sz w:val="28"/>
                <w:szCs w:val="28"/>
              </w:rPr>
              <w:t>1</w:t>
            </w:r>
            <w:r w:rsidRPr="00457EC6">
              <w:rPr>
                <w:i/>
                <w:sz w:val="28"/>
                <w:szCs w:val="28"/>
              </w:rPr>
              <w:t>0</w:t>
            </w:r>
            <w:r>
              <w:rPr>
                <w:i/>
                <w:sz w:val="28"/>
                <w:szCs w:val="28"/>
              </w:rPr>
              <w:t xml:space="preserve"> 000,00 </w:t>
            </w:r>
            <w:r w:rsidRPr="00457EC6">
              <w:rPr>
                <w:i/>
                <w:sz w:val="28"/>
                <w:szCs w:val="28"/>
              </w:rPr>
              <w:t xml:space="preserve"> рублей;</w:t>
            </w:r>
          </w:p>
          <w:p w:rsidR="004127AB" w:rsidRPr="008A7524" w:rsidRDefault="004127AB" w:rsidP="009A0F8F">
            <w:pPr>
              <w:spacing w:line="256" w:lineRule="auto"/>
              <w:rPr>
                <w:rFonts w:eastAsia="Arial Unicode MS"/>
                <w:i/>
                <w:sz w:val="24"/>
                <w:szCs w:val="24"/>
              </w:rPr>
            </w:pPr>
          </w:p>
        </w:tc>
      </w:tr>
    </w:tbl>
    <w:p w:rsidR="00A74920" w:rsidRDefault="00A74920" w:rsidP="00A74920">
      <w:pPr>
        <w:ind w:left="720"/>
        <w:contextualSpacing/>
        <w:rPr>
          <w:b/>
          <w:sz w:val="28"/>
          <w:szCs w:val="28"/>
        </w:rPr>
      </w:pPr>
    </w:p>
    <w:p w:rsidR="001B4F38" w:rsidRDefault="001B4F38" w:rsidP="00A74920">
      <w:pPr>
        <w:jc w:val="center"/>
        <w:rPr>
          <w:b/>
          <w:sz w:val="28"/>
          <w:szCs w:val="28"/>
        </w:rPr>
      </w:pPr>
    </w:p>
    <w:p w:rsidR="00547FC3" w:rsidRDefault="00547FC3" w:rsidP="00A74920">
      <w:pPr>
        <w:jc w:val="center"/>
        <w:rPr>
          <w:b/>
          <w:sz w:val="28"/>
          <w:szCs w:val="28"/>
        </w:rPr>
      </w:pPr>
    </w:p>
    <w:p w:rsidR="00E06B45" w:rsidRDefault="00E06B45" w:rsidP="00A74920">
      <w:pPr>
        <w:jc w:val="center"/>
        <w:rPr>
          <w:b/>
          <w:sz w:val="28"/>
          <w:szCs w:val="28"/>
        </w:rPr>
      </w:pPr>
    </w:p>
    <w:p w:rsidR="00EE4917" w:rsidRDefault="00EE4917" w:rsidP="00122C07">
      <w:pPr>
        <w:rPr>
          <w:b/>
          <w:sz w:val="28"/>
          <w:szCs w:val="28"/>
        </w:rPr>
      </w:pPr>
    </w:p>
    <w:p w:rsidR="00A74920" w:rsidRDefault="00A74920" w:rsidP="00A74920">
      <w:pPr>
        <w:jc w:val="center"/>
        <w:rPr>
          <w:b/>
          <w:sz w:val="28"/>
          <w:szCs w:val="28"/>
        </w:rPr>
      </w:pPr>
      <w:r w:rsidRPr="00240624">
        <w:rPr>
          <w:b/>
          <w:sz w:val="28"/>
          <w:szCs w:val="28"/>
        </w:rPr>
        <w:lastRenderedPageBreak/>
        <w:t xml:space="preserve">2. Показатели </w:t>
      </w:r>
      <w:r w:rsidR="00086E51">
        <w:rPr>
          <w:b/>
          <w:sz w:val="28"/>
          <w:szCs w:val="28"/>
        </w:rPr>
        <w:t>муниципальной</w:t>
      </w:r>
      <w:r>
        <w:rPr>
          <w:b/>
          <w:sz w:val="28"/>
          <w:szCs w:val="28"/>
        </w:rPr>
        <w:t xml:space="preserve"> программы </w:t>
      </w:r>
    </w:p>
    <w:p w:rsidR="00A74920" w:rsidRPr="00457EC6" w:rsidRDefault="00A74920" w:rsidP="00457EC6">
      <w:pPr>
        <w:jc w:val="right"/>
        <w:rPr>
          <w:sz w:val="28"/>
          <w:szCs w:val="28"/>
        </w:rPr>
      </w:pPr>
    </w:p>
    <w:tbl>
      <w:tblPr>
        <w:tblStyle w:val="11"/>
        <w:tblW w:w="4926" w:type="pct"/>
        <w:jc w:val="center"/>
        <w:tblLook w:val="04A0"/>
      </w:tblPr>
      <w:tblGrid>
        <w:gridCol w:w="3373"/>
        <w:gridCol w:w="2052"/>
        <w:gridCol w:w="1512"/>
        <w:gridCol w:w="1732"/>
        <w:gridCol w:w="1599"/>
      </w:tblGrid>
      <w:tr w:rsidR="00A74920" w:rsidRPr="00580B96" w:rsidTr="004127AB">
        <w:trPr>
          <w:tblHeader/>
          <w:jc w:val="center"/>
        </w:trPr>
        <w:tc>
          <w:tcPr>
            <w:tcW w:w="1677" w:type="pct"/>
            <w:vMerge w:val="restart"/>
            <w:vAlign w:val="center"/>
          </w:tcPr>
          <w:p w:rsidR="00A74920" w:rsidRPr="00580B96" w:rsidRDefault="00A74920" w:rsidP="004127AB">
            <w:pPr>
              <w:ind w:firstLine="0"/>
              <w:jc w:val="center"/>
              <w:rPr>
                <w:sz w:val="24"/>
                <w:szCs w:val="24"/>
              </w:rPr>
            </w:pPr>
            <w:r w:rsidRPr="00580B96">
              <w:rPr>
                <w:sz w:val="24"/>
                <w:szCs w:val="24"/>
              </w:rPr>
              <w:t>Наименование показателя</w:t>
            </w:r>
            <w:r>
              <w:rPr>
                <w:sz w:val="24"/>
                <w:szCs w:val="24"/>
              </w:rPr>
              <w:t>, единица измерения</w:t>
            </w:r>
          </w:p>
        </w:tc>
        <w:tc>
          <w:tcPr>
            <w:tcW w:w="861" w:type="pct"/>
            <w:vMerge w:val="restart"/>
          </w:tcPr>
          <w:p w:rsidR="00A74920" w:rsidRDefault="00A74920" w:rsidP="004127AB">
            <w:pPr>
              <w:ind w:firstLine="23"/>
              <w:jc w:val="center"/>
              <w:rPr>
                <w:color w:val="22272F"/>
                <w:sz w:val="24"/>
                <w:szCs w:val="24"/>
                <w:shd w:val="clear" w:color="auto" w:fill="FFFFFF"/>
              </w:rPr>
            </w:pPr>
            <w:r w:rsidRPr="00814FFB">
              <w:rPr>
                <w:color w:val="22272F"/>
                <w:sz w:val="24"/>
                <w:szCs w:val="24"/>
                <w:shd w:val="clear" w:color="auto" w:fill="FFFFFF"/>
              </w:rPr>
              <w:t>Базовое значение показател</w:t>
            </w:r>
            <w:r>
              <w:rPr>
                <w:color w:val="22272F"/>
                <w:sz w:val="24"/>
                <w:szCs w:val="24"/>
                <w:shd w:val="clear" w:color="auto" w:fill="FFFFFF"/>
              </w:rPr>
              <w:t>я</w:t>
            </w:r>
          </w:p>
          <w:p w:rsidR="00AC5FB7" w:rsidRDefault="00A74920" w:rsidP="004127AB">
            <w:pPr>
              <w:ind w:firstLine="23"/>
              <w:jc w:val="center"/>
              <w:rPr>
                <w:color w:val="22272F"/>
                <w:sz w:val="24"/>
                <w:szCs w:val="24"/>
                <w:shd w:val="clear" w:color="auto" w:fill="FFFFFF"/>
              </w:rPr>
            </w:pPr>
            <w:r w:rsidRPr="00814FFB">
              <w:rPr>
                <w:color w:val="22272F"/>
                <w:sz w:val="24"/>
                <w:szCs w:val="24"/>
                <w:shd w:val="clear" w:color="auto" w:fill="FFFFFF"/>
              </w:rPr>
              <w:t>(</w:t>
            </w:r>
            <w:r>
              <w:rPr>
                <w:color w:val="22272F"/>
                <w:sz w:val="24"/>
                <w:szCs w:val="24"/>
                <w:shd w:val="clear" w:color="auto" w:fill="FFFFFF"/>
              </w:rPr>
              <w:t>в году, предшествующем</w:t>
            </w:r>
            <w:r w:rsidRPr="00814FFB">
              <w:rPr>
                <w:color w:val="22272F"/>
                <w:sz w:val="24"/>
                <w:szCs w:val="24"/>
                <w:shd w:val="clear" w:color="auto" w:fill="FFFFFF"/>
              </w:rPr>
              <w:t xml:space="preserve"> очередному финансовому году)</w:t>
            </w:r>
          </w:p>
          <w:p w:rsidR="00A74920" w:rsidRPr="00814FFB" w:rsidRDefault="00AC5FB7" w:rsidP="004127AB">
            <w:pPr>
              <w:ind w:firstLine="23"/>
              <w:jc w:val="center"/>
              <w:rPr>
                <w:color w:val="22272F"/>
                <w:sz w:val="24"/>
                <w:szCs w:val="24"/>
                <w:shd w:val="clear" w:color="auto" w:fill="FFFFFF"/>
              </w:rPr>
            </w:pPr>
            <w:r>
              <w:rPr>
                <w:color w:val="22272F"/>
                <w:sz w:val="24"/>
                <w:szCs w:val="24"/>
                <w:shd w:val="clear" w:color="auto" w:fill="FFFFFF"/>
              </w:rPr>
              <w:t>(2021г)</w:t>
            </w:r>
          </w:p>
        </w:tc>
        <w:tc>
          <w:tcPr>
            <w:tcW w:w="2462" w:type="pct"/>
            <w:gridSpan w:val="3"/>
            <w:vAlign w:val="center"/>
          </w:tcPr>
          <w:p w:rsidR="00A74920" w:rsidRDefault="00A74920" w:rsidP="004127AB">
            <w:pPr>
              <w:ind w:firstLine="0"/>
              <w:jc w:val="center"/>
              <w:rPr>
                <w:color w:val="22272F"/>
                <w:sz w:val="24"/>
                <w:szCs w:val="24"/>
                <w:shd w:val="clear" w:color="auto" w:fill="FFFFFF"/>
              </w:rPr>
            </w:pPr>
          </w:p>
          <w:p w:rsidR="00A74920" w:rsidRDefault="00A74920" w:rsidP="004127AB">
            <w:pPr>
              <w:ind w:firstLine="0"/>
              <w:jc w:val="center"/>
              <w:rPr>
                <w:color w:val="22272F"/>
                <w:sz w:val="24"/>
                <w:szCs w:val="24"/>
                <w:shd w:val="clear" w:color="auto" w:fill="FFFFFF"/>
              </w:rPr>
            </w:pPr>
            <w:r w:rsidRPr="00580B96">
              <w:rPr>
                <w:color w:val="22272F"/>
                <w:sz w:val="24"/>
                <w:szCs w:val="24"/>
                <w:shd w:val="clear" w:color="auto" w:fill="FFFFFF"/>
              </w:rPr>
              <w:t xml:space="preserve">Планируемое значение показателя </w:t>
            </w:r>
          </w:p>
          <w:p w:rsidR="00A74920" w:rsidRPr="00580B96" w:rsidRDefault="00A74920" w:rsidP="004127AB">
            <w:pPr>
              <w:ind w:firstLine="0"/>
              <w:jc w:val="center"/>
              <w:rPr>
                <w:rFonts w:eastAsia="Times New Roman"/>
                <w:spacing w:val="-2"/>
                <w:sz w:val="24"/>
                <w:szCs w:val="24"/>
              </w:rPr>
            </w:pPr>
          </w:p>
        </w:tc>
      </w:tr>
      <w:tr w:rsidR="00A74920" w:rsidRPr="00580B96" w:rsidTr="004127AB">
        <w:trPr>
          <w:trHeight w:val="448"/>
          <w:tblHeader/>
          <w:jc w:val="center"/>
        </w:trPr>
        <w:tc>
          <w:tcPr>
            <w:tcW w:w="1677" w:type="pct"/>
            <w:vMerge/>
            <w:tcBorders>
              <w:bottom w:val="single" w:sz="4" w:space="0" w:color="auto"/>
            </w:tcBorders>
            <w:vAlign w:val="center"/>
          </w:tcPr>
          <w:p w:rsidR="00A74920" w:rsidRPr="00580B96" w:rsidRDefault="00A74920" w:rsidP="004127A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61" w:type="pct"/>
            <w:vMerge/>
            <w:tcBorders>
              <w:bottom w:val="single" w:sz="4" w:space="0" w:color="auto"/>
            </w:tcBorders>
          </w:tcPr>
          <w:p w:rsidR="00A74920" w:rsidRPr="00580B96" w:rsidRDefault="00A74920" w:rsidP="004127AB">
            <w:pPr>
              <w:jc w:val="center"/>
              <w:rPr>
                <w:color w:val="22272F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71" w:type="pct"/>
            <w:tcBorders>
              <w:bottom w:val="single" w:sz="4" w:space="0" w:color="auto"/>
            </w:tcBorders>
            <w:vAlign w:val="center"/>
          </w:tcPr>
          <w:p w:rsidR="00A74920" w:rsidRDefault="00A74920" w:rsidP="004127AB">
            <w:pPr>
              <w:ind w:firstLine="0"/>
              <w:jc w:val="center"/>
              <w:rPr>
                <w:color w:val="22272F"/>
                <w:sz w:val="24"/>
                <w:szCs w:val="24"/>
                <w:shd w:val="clear" w:color="auto" w:fill="FFFFFF"/>
              </w:rPr>
            </w:pPr>
            <w:r w:rsidRPr="00580B96">
              <w:rPr>
                <w:color w:val="22272F"/>
                <w:sz w:val="24"/>
                <w:szCs w:val="24"/>
                <w:shd w:val="clear" w:color="auto" w:fill="FFFFFF"/>
              </w:rPr>
              <w:t>очередной финансовый год</w:t>
            </w:r>
          </w:p>
          <w:p w:rsidR="00AC5FB7" w:rsidRPr="00580B96" w:rsidRDefault="00AC5FB7" w:rsidP="004127AB">
            <w:pPr>
              <w:ind w:firstLine="0"/>
              <w:jc w:val="center"/>
              <w:rPr>
                <w:rFonts w:eastAsia="Times New Roman"/>
                <w:spacing w:val="-2"/>
                <w:sz w:val="24"/>
                <w:szCs w:val="24"/>
                <w:lang w:val="en-US"/>
              </w:rPr>
            </w:pPr>
            <w:r>
              <w:rPr>
                <w:color w:val="22272F"/>
                <w:sz w:val="24"/>
                <w:szCs w:val="24"/>
                <w:shd w:val="clear" w:color="auto" w:fill="FFFFFF"/>
              </w:rPr>
              <w:t>(2022г)</w:t>
            </w:r>
          </w:p>
        </w:tc>
        <w:tc>
          <w:tcPr>
            <w:tcW w:w="878" w:type="pct"/>
            <w:tcBorders>
              <w:bottom w:val="single" w:sz="4" w:space="0" w:color="auto"/>
            </w:tcBorders>
            <w:vAlign w:val="center"/>
          </w:tcPr>
          <w:p w:rsidR="00A74920" w:rsidRDefault="00A74920" w:rsidP="004127AB">
            <w:pPr>
              <w:ind w:firstLine="0"/>
              <w:jc w:val="center"/>
              <w:rPr>
                <w:color w:val="22272F"/>
                <w:sz w:val="24"/>
                <w:szCs w:val="24"/>
                <w:shd w:val="clear" w:color="auto" w:fill="FFFFFF"/>
              </w:rPr>
            </w:pPr>
            <w:r w:rsidRPr="00580B96">
              <w:rPr>
                <w:color w:val="22272F"/>
                <w:sz w:val="24"/>
                <w:szCs w:val="24"/>
                <w:shd w:val="clear" w:color="auto" w:fill="FFFFFF"/>
              </w:rPr>
              <w:t>1-й год планового периода</w:t>
            </w:r>
          </w:p>
          <w:p w:rsidR="00AC5FB7" w:rsidRPr="00580B96" w:rsidRDefault="00AC5FB7" w:rsidP="004127AB">
            <w:pPr>
              <w:ind w:firstLine="0"/>
              <w:jc w:val="center"/>
              <w:rPr>
                <w:rFonts w:eastAsia="Times New Roman"/>
                <w:spacing w:val="-2"/>
                <w:sz w:val="24"/>
                <w:szCs w:val="24"/>
              </w:rPr>
            </w:pPr>
            <w:r>
              <w:rPr>
                <w:color w:val="22272F"/>
                <w:sz w:val="24"/>
                <w:szCs w:val="24"/>
                <w:shd w:val="clear" w:color="auto" w:fill="FFFFFF"/>
              </w:rPr>
              <w:t>(2023г)</w:t>
            </w:r>
          </w:p>
        </w:tc>
        <w:tc>
          <w:tcPr>
            <w:tcW w:w="813" w:type="pct"/>
            <w:tcBorders>
              <w:bottom w:val="single" w:sz="4" w:space="0" w:color="auto"/>
            </w:tcBorders>
            <w:vAlign w:val="center"/>
          </w:tcPr>
          <w:p w:rsidR="00A74920" w:rsidRDefault="00A74920" w:rsidP="004127AB">
            <w:pPr>
              <w:ind w:firstLine="0"/>
              <w:jc w:val="center"/>
              <w:rPr>
                <w:color w:val="22272F"/>
                <w:sz w:val="24"/>
                <w:szCs w:val="24"/>
                <w:shd w:val="clear" w:color="auto" w:fill="FFFFFF"/>
              </w:rPr>
            </w:pPr>
            <w:r w:rsidRPr="00580B96">
              <w:rPr>
                <w:color w:val="22272F"/>
                <w:sz w:val="24"/>
                <w:szCs w:val="24"/>
                <w:shd w:val="clear" w:color="auto" w:fill="FFFFFF"/>
              </w:rPr>
              <w:t>2-й год планового периода</w:t>
            </w:r>
          </w:p>
          <w:p w:rsidR="00AC5FB7" w:rsidRPr="00580B96" w:rsidRDefault="00AC5FB7" w:rsidP="004127A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22272F"/>
                <w:sz w:val="24"/>
                <w:szCs w:val="24"/>
                <w:shd w:val="clear" w:color="auto" w:fill="FFFFFF"/>
              </w:rPr>
              <w:t>(2024г)</w:t>
            </w:r>
          </w:p>
        </w:tc>
      </w:tr>
      <w:tr w:rsidR="00A74920" w:rsidRPr="00570EDF" w:rsidTr="004127AB">
        <w:trPr>
          <w:trHeight w:val="282"/>
          <w:tblHeader/>
          <w:jc w:val="center"/>
        </w:trPr>
        <w:tc>
          <w:tcPr>
            <w:tcW w:w="1677" w:type="pct"/>
            <w:tcBorders>
              <w:bottom w:val="single" w:sz="4" w:space="0" w:color="auto"/>
            </w:tcBorders>
            <w:vAlign w:val="center"/>
          </w:tcPr>
          <w:p w:rsidR="00A74920" w:rsidRPr="00570EDF" w:rsidRDefault="00A74920" w:rsidP="004127AB">
            <w:pPr>
              <w:ind w:firstLine="0"/>
              <w:jc w:val="center"/>
              <w:rPr>
                <w:sz w:val="24"/>
                <w:szCs w:val="24"/>
              </w:rPr>
            </w:pPr>
            <w:r w:rsidRPr="00570EDF">
              <w:rPr>
                <w:sz w:val="24"/>
                <w:szCs w:val="24"/>
              </w:rPr>
              <w:t>1</w:t>
            </w:r>
          </w:p>
        </w:tc>
        <w:tc>
          <w:tcPr>
            <w:tcW w:w="861" w:type="pct"/>
            <w:tcBorders>
              <w:bottom w:val="single" w:sz="4" w:space="0" w:color="auto"/>
            </w:tcBorders>
          </w:tcPr>
          <w:p w:rsidR="00A74920" w:rsidRPr="00570EDF" w:rsidRDefault="00A74920" w:rsidP="004127AB">
            <w:pPr>
              <w:ind w:firstLine="0"/>
              <w:jc w:val="center"/>
              <w:rPr>
                <w:spacing w:val="-2"/>
                <w:sz w:val="24"/>
                <w:szCs w:val="24"/>
              </w:rPr>
            </w:pPr>
            <w:r w:rsidRPr="00570EDF">
              <w:rPr>
                <w:spacing w:val="-2"/>
                <w:sz w:val="24"/>
                <w:szCs w:val="24"/>
              </w:rPr>
              <w:t>2</w:t>
            </w:r>
          </w:p>
        </w:tc>
        <w:tc>
          <w:tcPr>
            <w:tcW w:w="771" w:type="pct"/>
            <w:tcBorders>
              <w:bottom w:val="single" w:sz="4" w:space="0" w:color="auto"/>
            </w:tcBorders>
            <w:vAlign w:val="center"/>
          </w:tcPr>
          <w:p w:rsidR="00A74920" w:rsidRPr="00570EDF" w:rsidRDefault="00A74920" w:rsidP="004127AB">
            <w:pPr>
              <w:ind w:firstLine="0"/>
              <w:jc w:val="center"/>
              <w:rPr>
                <w:rFonts w:eastAsia="Times New Roman"/>
                <w:spacing w:val="-2"/>
                <w:sz w:val="24"/>
                <w:szCs w:val="24"/>
              </w:rPr>
            </w:pPr>
            <w:r w:rsidRPr="00570EDF">
              <w:rPr>
                <w:rFonts w:eastAsia="Times New Roman"/>
                <w:spacing w:val="-2"/>
                <w:sz w:val="24"/>
                <w:szCs w:val="24"/>
              </w:rPr>
              <w:t>3</w:t>
            </w:r>
          </w:p>
        </w:tc>
        <w:tc>
          <w:tcPr>
            <w:tcW w:w="878" w:type="pct"/>
            <w:tcBorders>
              <w:bottom w:val="single" w:sz="4" w:space="0" w:color="auto"/>
            </w:tcBorders>
            <w:vAlign w:val="center"/>
          </w:tcPr>
          <w:p w:rsidR="00A74920" w:rsidRPr="00570EDF" w:rsidRDefault="00A74920" w:rsidP="004127AB">
            <w:pPr>
              <w:ind w:firstLine="0"/>
              <w:jc w:val="center"/>
              <w:rPr>
                <w:rFonts w:eastAsia="Times New Roman"/>
                <w:spacing w:val="-2"/>
                <w:sz w:val="24"/>
                <w:szCs w:val="24"/>
              </w:rPr>
            </w:pPr>
            <w:r w:rsidRPr="00570EDF">
              <w:rPr>
                <w:rFonts w:eastAsia="Times New Roman"/>
                <w:spacing w:val="-2"/>
                <w:sz w:val="24"/>
                <w:szCs w:val="24"/>
              </w:rPr>
              <w:t>4</w:t>
            </w:r>
          </w:p>
        </w:tc>
        <w:tc>
          <w:tcPr>
            <w:tcW w:w="813" w:type="pct"/>
            <w:tcBorders>
              <w:bottom w:val="single" w:sz="4" w:space="0" w:color="auto"/>
            </w:tcBorders>
            <w:vAlign w:val="center"/>
          </w:tcPr>
          <w:p w:rsidR="00A74920" w:rsidRPr="00570EDF" w:rsidRDefault="00A74920" w:rsidP="004127AB">
            <w:pPr>
              <w:ind w:firstLine="0"/>
              <w:jc w:val="center"/>
              <w:rPr>
                <w:sz w:val="24"/>
                <w:szCs w:val="24"/>
              </w:rPr>
            </w:pPr>
            <w:r w:rsidRPr="00570EDF">
              <w:rPr>
                <w:sz w:val="24"/>
                <w:szCs w:val="24"/>
              </w:rPr>
              <w:t>5</w:t>
            </w:r>
          </w:p>
        </w:tc>
      </w:tr>
      <w:tr w:rsidR="00A74920" w:rsidRPr="00570EDF" w:rsidTr="004127AB">
        <w:trPr>
          <w:trHeight w:val="433"/>
          <w:jc w:val="center"/>
        </w:trPr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920" w:rsidRPr="00675E3C" w:rsidRDefault="00EE4917" w:rsidP="004127AB">
            <w:pPr>
              <w:spacing w:line="230" w:lineRule="auto"/>
              <w:ind w:firstLine="0"/>
              <w:rPr>
                <w:rFonts w:eastAsia="Times New Roman"/>
                <w:spacing w:val="-2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 xml:space="preserve">Количество </w:t>
            </w:r>
            <w:proofErr w:type="spellStart"/>
            <w:r>
              <w:rPr>
                <w:rFonts w:eastAsia="Times New Roman"/>
                <w:spacing w:val="-2"/>
                <w:sz w:val="24"/>
                <w:szCs w:val="24"/>
              </w:rPr>
              <w:t>безхозяйных</w:t>
            </w:r>
            <w:proofErr w:type="spellEnd"/>
            <w:r>
              <w:rPr>
                <w:rFonts w:eastAsia="Times New Roman"/>
                <w:spacing w:val="-2"/>
                <w:sz w:val="24"/>
                <w:szCs w:val="24"/>
              </w:rPr>
              <w:t xml:space="preserve"> артезианских скважин подлежащих тампонажу</w:t>
            </w:r>
            <w:r w:rsidR="00630954">
              <w:rPr>
                <w:rFonts w:eastAsia="Times New Roman"/>
                <w:spacing w:val="-2"/>
                <w:sz w:val="24"/>
                <w:szCs w:val="24"/>
              </w:rPr>
              <w:t>, шт.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20" w:rsidRPr="00675E3C" w:rsidRDefault="00630954" w:rsidP="00675E3C">
            <w:pPr>
              <w:ind w:firstLine="23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20" w:rsidRPr="00675E3C" w:rsidRDefault="00630954" w:rsidP="004127A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20" w:rsidRPr="00675E3C" w:rsidRDefault="00630954" w:rsidP="004127A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20" w:rsidRPr="00630954" w:rsidRDefault="00CF64F1" w:rsidP="004127A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A74920" w:rsidRPr="00570EDF" w:rsidTr="004127AB">
        <w:trPr>
          <w:jc w:val="center"/>
        </w:trPr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20" w:rsidRPr="00570EDF" w:rsidRDefault="00A74920" w:rsidP="004127AB">
            <w:pPr>
              <w:spacing w:line="230" w:lineRule="auto"/>
              <w:ind w:firstLine="0"/>
              <w:rPr>
                <w:rFonts w:eastAsia="Times New Roman"/>
                <w:b/>
                <w:spacing w:val="-2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20" w:rsidRPr="00570EDF" w:rsidRDefault="00A74920" w:rsidP="004127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20" w:rsidRPr="00570EDF" w:rsidRDefault="00A74920" w:rsidP="004127AB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20" w:rsidRPr="00570EDF" w:rsidRDefault="00A74920" w:rsidP="004127AB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20" w:rsidRPr="00570EDF" w:rsidRDefault="00A74920" w:rsidP="004127AB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A74920" w:rsidRPr="00570EDF" w:rsidTr="004127AB">
        <w:trPr>
          <w:jc w:val="center"/>
        </w:trPr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20" w:rsidRPr="00570EDF" w:rsidRDefault="00A74920" w:rsidP="004127AB">
            <w:pPr>
              <w:spacing w:line="230" w:lineRule="auto"/>
              <w:ind w:firstLine="0"/>
              <w:rPr>
                <w:rFonts w:eastAsia="Times New Roman"/>
                <w:b/>
                <w:spacing w:val="-2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20" w:rsidRPr="00570EDF" w:rsidRDefault="00A74920" w:rsidP="004127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20" w:rsidRPr="00570EDF" w:rsidRDefault="00A74920" w:rsidP="004127AB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20" w:rsidRPr="00570EDF" w:rsidRDefault="00A74920" w:rsidP="004127AB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20" w:rsidRPr="00570EDF" w:rsidRDefault="00A74920" w:rsidP="004127AB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A74920" w:rsidRDefault="00A74920" w:rsidP="006975D5">
      <w:pPr>
        <w:pStyle w:val="20"/>
        <w:spacing w:after="0" w:line="240" w:lineRule="auto"/>
      </w:pPr>
    </w:p>
    <w:p w:rsidR="00E51F1A" w:rsidRDefault="00E51F1A" w:rsidP="00E51F1A">
      <w:pPr>
        <w:pStyle w:val="ConsNormal"/>
        <w:widowControl/>
        <w:ind w:left="1077" w:right="1383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3. Содержание проблемы   и  обоснование необходимости  ее  решения программно - целевым методом  </w:t>
      </w:r>
    </w:p>
    <w:p w:rsidR="00E51F1A" w:rsidRDefault="00E51F1A" w:rsidP="00E51F1A">
      <w:pPr>
        <w:pStyle w:val="ConsPlusDocList"/>
        <w:tabs>
          <w:tab w:val="left" w:pos="30"/>
        </w:tabs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настоящее время на территории муниципального образования «Демидовский район» Смоленской области насчитывается 5 гидротехнических сооружений различного назначения и бесхозяйных гидротехнических сооружений (далее также - гидротехнические сооружения), большинство из которых имеют сроки эксплуатации 30 лет и более. Техническое состояние гидротехнических сооружений ежегодно ухудшается. Гидротехническое сооружение, расположенное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Заборьевского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Демидовского района Смоленской области, представляет опасность при аварийных ситуациях, особенно в период весеннего половодья и дождевых паводков. Также следует учитывать, что в случае разрушения гидротехнического сооружения население лишится единственного места отдыха и пожарного водоема. В целях предотвращения возникновения чрезвычайных ситуаций и приведения гидротехнических сооружений в надлежащее состояние необходимо проведение их капитального ремонта, что предполагает расходы бюджетов разных уровней в течение длительного периода времени и не может быть решено в пределах одного финансового года.</w:t>
      </w:r>
    </w:p>
    <w:p w:rsidR="00E51F1A" w:rsidRDefault="00E51F1A" w:rsidP="00E51F1A">
      <w:pPr>
        <w:tabs>
          <w:tab w:val="left" w:pos="30"/>
        </w:tabs>
        <w:ind w:firstLine="709"/>
        <w:jc w:val="both"/>
        <w:rPr>
          <w:sz w:val="28"/>
          <w:szCs w:val="28"/>
        </w:rPr>
      </w:pPr>
      <w:r>
        <w:rPr>
          <w:rFonts w:eastAsia="Arial"/>
          <w:sz w:val="28"/>
          <w:szCs w:val="28"/>
        </w:rPr>
        <w:t>Критериями отбора гидротехнических сооружений для включения их в Программу явилось наличие на территории муниципального образования «Демидовский район» Смоленской области потенциально опасных водоподпорных гидротехнических сооружений, аварии на которых могут привести к нанесению значительного ущерба инфраструктуре, населению и окружающей среде.</w:t>
      </w:r>
    </w:p>
    <w:p w:rsidR="00E51F1A" w:rsidRDefault="00E51F1A" w:rsidP="00E51F1A">
      <w:pPr>
        <w:pStyle w:val="ConsPlusDocList"/>
        <w:tabs>
          <w:tab w:val="left" w:pos="547"/>
          <w:tab w:val="left" w:pos="64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мероприятий Программы позволит обеспечить улучшение качества жизни населения и состояния окружающей среды, гарантировать обеспечение защиты населения от чрезвычайных ситуаций природного и техногенного характера на территории муниципального образования «Демидовский район»  Смоленской области.</w:t>
      </w:r>
    </w:p>
    <w:p w:rsidR="00E51F1A" w:rsidRDefault="00E51F1A" w:rsidP="00E51F1A">
      <w:pPr>
        <w:pStyle w:val="ConsPlusDocLi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Успешная реализация мероприятий Программы окажет положительное влияние на социальное благополучие населения, общее развитие экономики, а также </w:t>
      </w:r>
      <w:r>
        <w:rPr>
          <w:rFonts w:ascii="Times New Roman" w:hAnsi="Times New Roman" w:cs="Times New Roman"/>
          <w:sz w:val="28"/>
          <w:szCs w:val="28"/>
        </w:rPr>
        <w:lastRenderedPageBreak/>
        <w:t>на повышение эффективности деятельности хозяйствующих субъектов в отраслях, использующих водные ресурсы (транспорт, аграрный сектор, рыбное хозяйство).</w:t>
      </w:r>
    </w:p>
    <w:p w:rsidR="00E51F1A" w:rsidRDefault="00E51F1A" w:rsidP="00E51F1A">
      <w:pPr>
        <w:pStyle w:val="ConsPlusDocList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решение указанных выше проблем наиболее эффективно при использовании программно - целевого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метода.</w:t>
      </w:r>
    </w:p>
    <w:p w:rsidR="00E51F1A" w:rsidRDefault="00E51F1A" w:rsidP="00E51F1A">
      <w:pPr>
        <w:ind w:left="360"/>
        <w:jc w:val="both"/>
        <w:rPr>
          <w:sz w:val="28"/>
          <w:szCs w:val="28"/>
        </w:rPr>
      </w:pPr>
    </w:p>
    <w:p w:rsidR="00E51F1A" w:rsidRDefault="00E51F1A" w:rsidP="00E51F1A">
      <w:pPr>
        <w:pStyle w:val="a6"/>
        <w:rPr>
          <w:szCs w:val="28"/>
        </w:rPr>
      </w:pPr>
      <w:r>
        <w:rPr>
          <w:b/>
          <w:bCs/>
          <w:szCs w:val="28"/>
        </w:rPr>
        <w:t>4. Цели,  задачи и целевые показатели Программы</w:t>
      </w:r>
    </w:p>
    <w:p w:rsidR="00E51F1A" w:rsidRDefault="00E51F1A" w:rsidP="00E51F1A">
      <w:pPr>
        <w:pStyle w:val="a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Основной задачей Программы на период до 2024 года является: </w:t>
      </w:r>
    </w:p>
    <w:p w:rsidR="00E51F1A" w:rsidRDefault="00E51F1A" w:rsidP="00E51F1A">
      <w:pPr>
        <w:pStyle w:val="a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проведение работ по ликвидационному тампонажу бесхозяйных подземных водозаборных скважин.</w:t>
      </w:r>
    </w:p>
    <w:p w:rsidR="00E51F1A" w:rsidRDefault="00E51F1A" w:rsidP="00E51F1A">
      <w:pPr>
        <w:pStyle w:val="a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Основной целью Программы является: </w:t>
      </w:r>
    </w:p>
    <w:p w:rsidR="00E51F1A" w:rsidRDefault="00E51F1A" w:rsidP="00E51F1A">
      <w:pPr>
        <w:pStyle w:val="a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восстановление водных объектов до состояния, обеспечивающего экологически благоприятные условия жизни населения.</w:t>
      </w:r>
    </w:p>
    <w:p w:rsidR="00E51F1A" w:rsidRDefault="00E51F1A" w:rsidP="00E51F1A">
      <w:pPr>
        <w:rPr>
          <w:sz w:val="24"/>
          <w:szCs w:val="24"/>
          <w:lang w:bidi="hi-IN"/>
        </w:rPr>
      </w:pPr>
    </w:p>
    <w:p w:rsidR="00E51F1A" w:rsidRDefault="00E51F1A" w:rsidP="00E06B45">
      <w:pPr>
        <w:pStyle w:val="a6"/>
        <w:rPr>
          <w:szCs w:val="28"/>
        </w:rPr>
      </w:pPr>
      <w:r>
        <w:rPr>
          <w:b/>
          <w:szCs w:val="28"/>
        </w:rPr>
        <w:t xml:space="preserve">5. </w:t>
      </w:r>
      <w:r w:rsidRPr="00D21AC6">
        <w:rPr>
          <w:b/>
          <w:szCs w:val="28"/>
        </w:rPr>
        <w:t>Перечень</w:t>
      </w:r>
      <w:r w:rsidR="00D21AC6" w:rsidRPr="00D21AC6">
        <w:rPr>
          <w:b/>
          <w:szCs w:val="28"/>
        </w:rPr>
        <w:t xml:space="preserve"> процессных мероприятий</w:t>
      </w:r>
      <w:r>
        <w:rPr>
          <w:b/>
          <w:szCs w:val="28"/>
        </w:rPr>
        <w:t xml:space="preserve"> </w:t>
      </w:r>
      <w:r w:rsidR="00D21AC6">
        <w:rPr>
          <w:b/>
          <w:bCs/>
          <w:szCs w:val="28"/>
        </w:rPr>
        <w:t>Программы</w:t>
      </w:r>
    </w:p>
    <w:p w:rsidR="00E51F1A" w:rsidRDefault="00E51F1A" w:rsidP="00E51F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Перечень</w:t>
      </w:r>
      <w:r w:rsidRPr="003A3B2C">
        <w:rPr>
          <w:sz w:val="28"/>
          <w:szCs w:val="28"/>
        </w:rPr>
        <w:t xml:space="preserve"> </w:t>
      </w:r>
      <w:r w:rsidR="003A3B2C" w:rsidRPr="003A3B2C">
        <w:rPr>
          <w:sz w:val="28"/>
          <w:szCs w:val="28"/>
        </w:rPr>
        <w:t xml:space="preserve">процессных мероприятий </w:t>
      </w:r>
      <w:r w:rsidR="003A3B2C" w:rsidRPr="003A3B2C">
        <w:rPr>
          <w:bCs/>
          <w:sz w:val="28"/>
          <w:szCs w:val="28"/>
        </w:rPr>
        <w:t>Программы</w:t>
      </w:r>
      <w:r w:rsidR="003A3B2C" w:rsidRPr="003A3B2C">
        <w:rPr>
          <w:sz w:val="28"/>
          <w:szCs w:val="28"/>
        </w:rPr>
        <w:t xml:space="preserve"> </w:t>
      </w:r>
      <w:r>
        <w:rPr>
          <w:sz w:val="28"/>
          <w:szCs w:val="28"/>
        </w:rPr>
        <w:t>представлен в приложении к настоящей Программе.</w:t>
      </w:r>
    </w:p>
    <w:p w:rsidR="00E51F1A" w:rsidRDefault="00E51F1A" w:rsidP="00E51F1A">
      <w:pPr>
        <w:ind w:firstLine="709"/>
        <w:jc w:val="both"/>
        <w:rPr>
          <w:sz w:val="28"/>
          <w:szCs w:val="28"/>
        </w:rPr>
      </w:pPr>
    </w:p>
    <w:p w:rsidR="00E51F1A" w:rsidRDefault="00E51F1A" w:rsidP="00E51F1A">
      <w:pPr>
        <w:ind w:firstLine="709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6. Обоснование ресурсного обеспечения Программы</w:t>
      </w:r>
    </w:p>
    <w:p w:rsidR="00E51F1A" w:rsidRDefault="00E51F1A" w:rsidP="00E51F1A">
      <w:pPr>
        <w:pStyle w:val="ConsPlusDocLi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Финансирование программных мероприятий осуществляется за счет средств областного и местного бюджетов, в том числе: Пржевальского городского поселения Демидовского района Смоленской области,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Заборьевского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сельского поселения Демидовского района Смоленской области, бюджета муниципального образования «Демидовский район» Смоленской области. </w:t>
      </w:r>
    </w:p>
    <w:p w:rsidR="00E51F1A" w:rsidRDefault="00E51F1A" w:rsidP="00E51F1A">
      <w:pPr>
        <w:pStyle w:val="ConsPlusDocList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областного бюджета бюджету муниципального образования «Демидовский район» Смоленской области предоставляются субсидии для реализации мероприятий Программы, направленных на осуществление капитального ремонта бесхозяйных гидротехнических сооружений, проведение инвентаризации бесхозяйных подземных водозаборных сооружений и разработку проектов по ликвидационному тампонажу бесхозяйных подземных водозаборных скважин, восстановление сооружений инженерной защиты.</w:t>
      </w:r>
    </w:p>
    <w:p w:rsidR="00E51F1A" w:rsidRDefault="00E51F1A" w:rsidP="00E51F1A">
      <w:pPr>
        <w:autoSpaceDE w:val="0"/>
        <w:ind w:firstLine="709"/>
        <w:jc w:val="both"/>
        <w:rPr>
          <w:sz w:val="28"/>
          <w:szCs w:val="28"/>
        </w:rPr>
      </w:pPr>
      <w:r>
        <w:rPr>
          <w:rFonts w:eastAsia="Arial"/>
          <w:sz w:val="28"/>
          <w:szCs w:val="28"/>
        </w:rPr>
        <w:t xml:space="preserve">Администрация муниципального образования «Демидовский район» Смоленской области осуществляет исполнение программы, на основании соглашений по осуществлению полномочий, переданных Администрациями </w:t>
      </w:r>
      <w:proofErr w:type="spellStart"/>
      <w:r>
        <w:rPr>
          <w:rFonts w:eastAsia="Arial"/>
          <w:sz w:val="28"/>
          <w:szCs w:val="28"/>
        </w:rPr>
        <w:t>Заборьевского</w:t>
      </w:r>
      <w:proofErr w:type="spellEnd"/>
      <w:r>
        <w:rPr>
          <w:rFonts w:eastAsia="Arial"/>
          <w:sz w:val="28"/>
          <w:szCs w:val="28"/>
        </w:rPr>
        <w:t xml:space="preserve"> сельского поселения Демидовского района Смоленской области, Пржевальского городского поселения Демидовского района Смоленской области,  </w:t>
      </w:r>
      <w:proofErr w:type="gramStart"/>
      <w:r>
        <w:rPr>
          <w:rFonts w:eastAsia="Arial"/>
          <w:sz w:val="28"/>
          <w:szCs w:val="28"/>
        </w:rPr>
        <w:t>предоставляет отчеты</w:t>
      </w:r>
      <w:proofErr w:type="gramEnd"/>
      <w:r>
        <w:rPr>
          <w:rFonts w:eastAsia="Arial"/>
          <w:sz w:val="28"/>
          <w:szCs w:val="28"/>
        </w:rPr>
        <w:t xml:space="preserve"> о ходе реализации муниципальной Программы в Департамент Смоленской области по природным ресурсам и экологии.</w:t>
      </w:r>
    </w:p>
    <w:p w:rsidR="003A3B2C" w:rsidRPr="003A3B2C" w:rsidRDefault="003A3B2C" w:rsidP="003A3B2C">
      <w:pPr>
        <w:spacing w:line="257" w:lineRule="auto"/>
        <w:ind w:firstLine="709"/>
        <w:jc w:val="both"/>
        <w:rPr>
          <w:sz w:val="28"/>
          <w:szCs w:val="28"/>
        </w:rPr>
      </w:pPr>
      <w:r w:rsidRPr="003A3B2C">
        <w:rPr>
          <w:sz w:val="28"/>
          <w:szCs w:val="28"/>
        </w:rPr>
        <w:t>Общий объем финансирования составляет</w:t>
      </w:r>
      <w:r>
        <w:rPr>
          <w:sz w:val="28"/>
          <w:szCs w:val="28"/>
        </w:rPr>
        <w:t xml:space="preserve"> - </w:t>
      </w:r>
      <w:r w:rsidRPr="003A3B2C">
        <w:rPr>
          <w:b/>
          <w:sz w:val="28"/>
          <w:szCs w:val="28"/>
        </w:rPr>
        <w:t>1 075 543,60  рублей</w:t>
      </w:r>
      <w:r w:rsidRPr="003A3B2C">
        <w:rPr>
          <w:sz w:val="28"/>
          <w:szCs w:val="28"/>
        </w:rPr>
        <w:t>, из них:</w:t>
      </w:r>
    </w:p>
    <w:p w:rsidR="003A3B2C" w:rsidRPr="003A3B2C" w:rsidRDefault="003A3B2C" w:rsidP="003A3B2C">
      <w:pPr>
        <w:spacing w:line="257" w:lineRule="auto"/>
        <w:ind w:firstLine="709"/>
        <w:jc w:val="both"/>
        <w:rPr>
          <w:sz w:val="28"/>
          <w:szCs w:val="28"/>
        </w:rPr>
      </w:pPr>
      <w:r w:rsidRPr="003A3B2C">
        <w:rPr>
          <w:sz w:val="28"/>
          <w:szCs w:val="28"/>
        </w:rPr>
        <w:t>2018 - 2020 годы - 1 065 543, 60 рублей;</w:t>
      </w:r>
    </w:p>
    <w:p w:rsidR="003A3B2C" w:rsidRPr="003A3B2C" w:rsidRDefault="003A3B2C" w:rsidP="003A3B2C">
      <w:pPr>
        <w:spacing w:line="257" w:lineRule="auto"/>
        <w:ind w:firstLine="709"/>
        <w:jc w:val="both"/>
        <w:rPr>
          <w:sz w:val="28"/>
          <w:szCs w:val="28"/>
        </w:rPr>
      </w:pPr>
      <w:r w:rsidRPr="003A3B2C">
        <w:rPr>
          <w:sz w:val="28"/>
          <w:szCs w:val="28"/>
        </w:rPr>
        <w:t>2021 год – 0,00 рублей;</w:t>
      </w:r>
    </w:p>
    <w:p w:rsidR="003A3B2C" w:rsidRPr="003A3B2C" w:rsidRDefault="003A3B2C" w:rsidP="003A3B2C">
      <w:pPr>
        <w:spacing w:line="257" w:lineRule="auto"/>
        <w:ind w:firstLine="709"/>
        <w:jc w:val="both"/>
        <w:rPr>
          <w:sz w:val="28"/>
          <w:szCs w:val="28"/>
        </w:rPr>
      </w:pPr>
      <w:r w:rsidRPr="003A3B2C">
        <w:rPr>
          <w:sz w:val="28"/>
          <w:szCs w:val="28"/>
        </w:rPr>
        <w:t>2022 год -  0,00 рублей, из них:</w:t>
      </w:r>
    </w:p>
    <w:p w:rsidR="003A3B2C" w:rsidRPr="003A3B2C" w:rsidRDefault="003A3B2C" w:rsidP="003A3B2C">
      <w:pPr>
        <w:spacing w:line="257" w:lineRule="auto"/>
        <w:ind w:firstLine="709"/>
        <w:jc w:val="both"/>
        <w:rPr>
          <w:sz w:val="28"/>
          <w:szCs w:val="28"/>
        </w:rPr>
      </w:pPr>
      <w:r w:rsidRPr="003A3B2C">
        <w:rPr>
          <w:sz w:val="28"/>
          <w:szCs w:val="28"/>
        </w:rPr>
        <w:t>средства федерального бюджета – 0,00 рублей;</w:t>
      </w:r>
    </w:p>
    <w:p w:rsidR="003A3B2C" w:rsidRPr="003A3B2C" w:rsidRDefault="003A3B2C" w:rsidP="003A3B2C">
      <w:pPr>
        <w:spacing w:line="257" w:lineRule="auto"/>
        <w:ind w:firstLine="709"/>
        <w:jc w:val="both"/>
        <w:rPr>
          <w:sz w:val="28"/>
          <w:szCs w:val="28"/>
        </w:rPr>
      </w:pPr>
      <w:r w:rsidRPr="003A3B2C">
        <w:rPr>
          <w:sz w:val="28"/>
          <w:szCs w:val="28"/>
        </w:rPr>
        <w:t>средства областного бюджета – 0,00 рублей;</w:t>
      </w:r>
    </w:p>
    <w:p w:rsidR="003A3B2C" w:rsidRPr="003A3B2C" w:rsidRDefault="003A3B2C" w:rsidP="003A3B2C">
      <w:pPr>
        <w:spacing w:line="257" w:lineRule="auto"/>
        <w:ind w:firstLine="709"/>
        <w:jc w:val="both"/>
        <w:rPr>
          <w:sz w:val="28"/>
          <w:szCs w:val="28"/>
        </w:rPr>
      </w:pPr>
      <w:r w:rsidRPr="003A3B2C">
        <w:rPr>
          <w:sz w:val="28"/>
          <w:szCs w:val="28"/>
        </w:rPr>
        <w:t>средства бюджета муниципального района  - 0,00  рублей;</w:t>
      </w:r>
    </w:p>
    <w:p w:rsidR="003A3B2C" w:rsidRPr="003A3B2C" w:rsidRDefault="003A3B2C" w:rsidP="003A3B2C">
      <w:pPr>
        <w:spacing w:line="257" w:lineRule="auto"/>
        <w:ind w:firstLine="709"/>
        <w:jc w:val="both"/>
        <w:rPr>
          <w:sz w:val="28"/>
          <w:szCs w:val="28"/>
        </w:rPr>
      </w:pPr>
      <w:r w:rsidRPr="003A3B2C">
        <w:rPr>
          <w:sz w:val="28"/>
          <w:szCs w:val="28"/>
        </w:rPr>
        <w:t>2023 год -  0,00 рублей, из них:</w:t>
      </w:r>
    </w:p>
    <w:p w:rsidR="003A3B2C" w:rsidRPr="003A3B2C" w:rsidRDefault="003A3B2C" w:rsidP="003A3B2C">
      <w:pPr>
        <w:spacing w:line="257" w:lineRule="auto"/>
        <w:ind w:firstLine="709"/>
        <w:jc w:val="both"/>
        <w:rPr>
          <w:sz w:val="28"/>
          <w:szCs w:val="28"/>
        </w:rPr>
      </w:pPr>
      <w:r w:rsidRPr="003A3B2C">
        <w:rPr>
          <w:sz w:val="28"/>
          <w:szCs w:val="28"/>
        </w:rPr>
        <w:lastRenderedPageBreak/>
        <w:t>средства федерального бюджета -0,00 рублей;</w:t>
      </w:r>
    </w:p>
    <w:p w:rsidR="003A3B2C" w:rsidRPr="003A3B2C" w:rsidRDefault="003A3B2C" w:rsidP="003A3B2C">
      <w:pPr>
        <w:spacing w:line="257" w:lineRule="auto"/>
        <w:ind w:firstLine="709"/>
        <w:jc w:val="both"/>
        <w:rPr>
          <w:sz w:val="28"/>
          <w:szCs w:val="28"/>
        </w:rPr>
      </w:pPr>
      <w:r w:rsidRPr="003A3B2C">
        <w:rPr>
          <w:sz w:val="28"/>
          <w:szCs w:val="28"/>
        </w:rPr>
        <w:t>средства областного бюджета – 0,00 рублей;</w:t>
      </w:r>
    </w:p>
    <w:p w:rsidR="003A3B2C" w:rsidRPr="003A3B2C" w:rsidRDefault="003A3B2C" w:rsidP="003A3B2C">
      <w:pPr>
        <w:spacing w:line="257" w:lineRule="auto"/>
        <w:ind w:firstLine="709"/>
        <w:jc w:val="both"/>
        <w:rPr>
          <w:sz w:val="28"/>
          <w:szCs w:val="28"/>
        </w:rPr>
      </w:pPr>
      <w:r w:rsidRPr="003A3B2C">
        <w:rPr>
          <w:sz w:val="28"/>
          <w:szCs w:val="28"/>
        </w:rPr>
        <w:t>средства бюджета муниципального района  - 0,00  рублей;</w:t>
      </w:r>
    </w:p>
    <w:p w:rsidR="003A3B2C" w:rsidRPr="003A3B2C" w:rsidRDefault="003A3B2C" w:rsidP="003A3B2C">
      <w:pPr>
        <w:spacing w:line="257" w:lineRule="auto"/>
        <w:ind w:firstLine="709"/>
        <w:jc w:val="both"/>
        <w:rPr>
          <w:sz w:val="28"/>
          <w:szCs w:val="28"/>
        </w:rPr>
      </w:pPr>
      <w:r w:rsidRPr="003A3B2C">
        <w:rPr>
          <w:sz w:val="28"/>
          <w:szCs w:val="28"/>
        </w:rPr>
        <w:t>2024 год – 10 000,00 рублей, из них:</w:t>
      </w:r>
    </w:p>
    <w:p w:rsidR="003A3B2C" w:rsidRPr="003A3B2C" w:rsidRDefault="003A3B2C" w:rsidP="003A3B2C">
      <w:pPr>
        <w:spacing w:line="257" w:lineRule="auto"/>
        <w:ind w:firstLine="709"/>
        <w:jc w:val="both"/>
        <w:rPr>
          <w:sz w:val="28"/>
          <w:szCs w:val="28"/>
        </w:rPr>
      </w:pPr>
      <w:r w:rsidRPr="003A3B2C">
        <w:rPr>
          <w:sz w:val="28"/>
          <w:szCs w:val="28"/>
        </w:rPr>
        <w:t>средства федерального бюджета -0,00 рублей;</w:t>
      </w:r>
    </w:p>
    <w:p w:rsidR="003A3B2C" w:rsidRPr="003A3B2C" w:rsidRDefault="003A3B2C" w:rsidP="003A3B2C">
      <w:pPr>
        <w:spacing w:line="257" w:lineRule="auto"/>
        <w:ind w:firstLine="709"/>
        <w:jc w:val="both"/>
        <w:rPr>
          <w:sz w:val="28"/>
          <w:szCs w:val="28"/>
        </w:rPr>
      </w:pPr>
      <w:r w:rsidRPr="003A3B2C">
        <w:rPr>
          <w:sz w:val="28"/>
          <w:szCs w:val="28"/>
        </w:rPr>
        <w:t>средства областного бюджета -0,00 рублей.</w:t>
      </w:r>
    </w:p>
    <w:p w:rsidR="003A3B2C" w:rsidRPr="003A3B2C" w:rsidRDefault="003A3B2C" w:rsidP="003A3B2C">
      <w:pPr>
        <w:spacing w:line="257" w:lineRule="auto"/>
        <w:ind w:firstLine="709"/>
        <w:jc w:val="both"/>
        <w:rPr>
          <w:sz w:val="28"/>
          <w:szCs w:val="28"/>
        </w:rPr>
      </w:pPr>
      <w:r w:rsidRPr="003A3B2C">
        <w:rPr>
          <w:sz w:val="28"/>
          <w:szCs w:val="28"/>
        </w:rPr>
        <w:t xml:space="preserve">средства бюджета муниципального района  - </w:t>
      </w:r>
    </w:p>
    <w:p w:rsidR="003A3B2C" w:rsidRPr="003A3B2C" w:rsidRDefault="003A3B2C" w:rsidP="003A3B2C">
      <w:pPr>
        <w:spacing w:line="257" w:lineRule="auto"/>
        <w:ind w:firstLine="709"/>
        <w:jc w:val="both"/>
        <w:rPr>
          <w:sz w:val="28"/>
          <w:szCs w:val="28"/>
        </w:rPr>
      </w:pPr>
      <w:r w:rsidRPr="003A3B2C">
        <w:rPr>
          <w:sz w:val="28"/>
          <w:szCs w:val="28"/>
        </w:rPr>
        <w:t>10 000,00  рублей;</w:t>
      </w:r>
    </w:p>
    <w:p w:rsidR="00E51F1A" w:rsidRDefault="00E51F1A" w:rsidP="00E51F1A">
      <w:pPr>
        <w:ind w:firstLine="709"/>
        <w:jc w:val="both"/>
        <w:rPr>
          <w:sz w:val="28"/>
          <w:szCs w:val="28"/>
        </w:rPr>
      </w:pPr>
    </w:p>
    <w:p w:rsidR="00E51F1A" w:rsidRDefault="00E51F1A" w:rsidP="00E51F1A">
      <w:pPr>
        <w:tabs>
          <w:tab w:val="left" w:pos="0"/>
        </w:tabs>
        <w:ind w:firstLine="709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7. Механизм  реализации  Программы</w:t>
      </w:r>
    </w:p>
    <w:p w:rsidR="00E51F1A" w:rsidRDefault="00E51F1A" w:rsidP="00E51F1A">
      <w:pPr>
        <w:pStyle w:val="ConsPlusDocLi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Основным механизмом реализации Программы является оказание государственной поддержки путем предоставления субсидий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расходов бюджета муниципального образования «Демидовский район» Смоленской области из областного бюджета, а также иных межбюджетных трансфертов из бюджетов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Заборьевского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Демидовского района Смоленской области и Пржевальского городского поселения Демидовского района Смоленской области, на основании соглашений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осуществленияю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полномочий, передаваемых Администрацией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Заборьевского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Демидовского района Смоленской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области и Администрацией Пржевальского городского поселения Демидовского района Смоленской области:</w:t>
      </w:r>
    </w:p>
    <w:p w:rsidR="00E51F1A" w:rsidRDefault="00E51F1A" w:rsidP="00E51F1A">
      <w:pPr>
        <w:pStyle w:val="ConsPlusDocLi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 осуществление капитального ремонта гидротехнических сооружений, находящихся в собственности  поселений муниципального образования «Демидовский район» Смоленской области, и бесхозяйных гидротехнических сооружений;</w:t>
      </w:r>
    </w:p>
    <w:p w:rsidR="00E51F1A" w:rsidRDefault="00E51F1A" w:rsidP="00E51F1A">
      <w:pPr>
        <w:pStyle w:val="ConsPlusDocList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 проведение инвентаризации бесхозяйных подземных водозаборных сооружений и разработку проектов по ликвидационному тампонажу бесхозяйных подземных водозаборных скважин.</w:t>
      </w:r>
    </w:p>
    <w:p w:rsidR="00E51F1A" w:rsidRDefault="00E51F1A" w:rsidP="00E51F1A">
      <w:pPr>
        <w:autoSpaceDE w:val="0"/>
        <w:ind w:firstLine="709"/>
        <w:jc w:val="both"/>
        <w:rPr>
          <w:sz w:val="28"/>
          <w:szCs w:val="28"/>
        </w:rPr>
      </w:pPr>
      <w:r>
        <w:rPr>
          <w:rFonts w:eastAsia="Arial"/>
          <w:sz w:val="28"/>
          <w:szCs w:val="28"/>
        </w:rPr>
        <w:t xml:space="preserve">Контроль за ходом реализации муниципальной программы  «Развитие водохозяйственного комплекса на территории Демидовского района Смоленской области», осуществляет Администрация муниципального образования «Демидовский район» Смоленской области, в соответствии с </w:t>
      </w:r>
      <w:r>
        <w:rPr>
          <w:rFonts w:eastAsia="Arial"/>
          <w:color w:val="000000"/>
          <w:sz w:val="28"/>
          <w:szCs w:val="28"/>
        </w:rPr>
        <w:t>Постановлением Администрации Смоленской области от 21.09.2012 № 689 «Об утверждении долгосрочной областной целевой программы «Развитие водохозяйственного комплекса Смоленской области»</w:t>
      </w:r>
      <w:r w:rsidR="006B6CB6">
        <w:rPr>
          <w:rFonts w:eastAsia="Arial"/>
          <w:color w:val="000000"/>
          <w:sz w:val="28"/>
          <w:szCs w:val="28"/>
        </w:rPr>
        <w:t xml:space="preserve">,  </w:t>
      </w:r>
      <w:r>
        <w:rPr>
          <w:rFonts w:eastAsia="Arial"/>
          <w:color w:val="000000"/>
          <w:sz w:val="28"/>
          <w:szCs w:val="28"/>
        </w:rPr>
        <w:t xml:space="preserve">Постановлением Администрации муниципального  образования  «Демидовский   район»   Смоленской  области от 01.10.2013 </w:t>
      </w:r>
      <w:r>
        <w:rPr>
          <w:color w:val="000000"/>
          <w:sz w:val="28"/>
          <w:szCs w:val="28"/>
        </w:rPr>
        <w:t xml:space="preserve">№ </w:t>
      </w:r>
      <w:r>
        <w:rPr>
          <w:rFonts w:eastAsia="Arial"/>
          <w:color w:val="000000"/>
          <w:sz w:val="28"/>
          <w:szCs w:val="28"/>
        </w:rPr>
        <w:t>492  «Об утверждении Порядка принятия решения о разработке муниципальных программ, их формирования и реализации  и Порядка проведения оценки эффективности реализации  муниципальных  программ» путём:</w:t>
      </w:r>
    </w:p>
    <w:p w:rsidR="00E51F1A" w:rsidRDefault="00E51F1A" w:rsidP="00E51F1A">
      <w:pPr>
        <w:pStyle w:val="ConsPlusDocLi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разработки плана реализации мероприятий Программы;</w:t>
      </w:r>
    </w:p>
    <w:p w:rsidR="00E51F1A" w:rsidRDefault="00E51F1A" w:rsidP="00E51F1A">
      <w:pPr>
        <w:pStyle w:val="ConsPlusDocLi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управления реализацией Программы;</w:t>
      </w:r>
    </w:p>
    <w:p w:rsidR="00E51F1A" w:rsidRDefault="00E51F1A" w:rsidP="00E51F1A">
      <w:pPr>
        <w:pStyle w:val="ConsPlusDocLi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общей координации деятельности участников Программы (в пределах компетенции);</w:t>
      </w:r>
    </w:p>
    <w:p w:rsidR="00E51F1A" w:rsidRDefault="00E51F1A" w:rsidP="00E51F1A">
      <w:pPr>
        <w:pStyle w:val="ConsPlusDocLi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нормативного правового обеспечения реализации Программы;</w:t>
      </w:r>
    </w:p>
    <w:p w:rsidR="00E51F1A" w:rsidRDefault="00E51F1A" w:rsidP="00E51F1A">
      <w:pPr>
        <w:pStyle w:val="ConsPlusDocLi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осуществления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Программы, в том числе за целевым использованием средств местного бюджета;</w:t>
      </w:r>
    </w:p>
    <w:p w:rsidR="00E51F1A" w:rsidRDefault="00E51F1A" w:rsidP="00E51F1A">
      <w:pPr>
        <w:pStyle w:val="ConsPlusDocLi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6) сбора информации о ходе выполнения программных мероприятий, подготовки отчетов и заключений в целом по Программе;</w:t>
      </w:r>
    </w:p>
    <w:p w:rsidR="00E51F1A" w:rsidRDefault="00E51F1A" w:rsidP="00E51F1A">
      <w:pPr>
        <w:pStyle w:val="ConsPlusDocLi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информирования населения о реализации мероприятий Программы.</w:t>
      </w:r>
    </w:p>
    <w:p w:rsidR="00284C90" w:rsidRDefault="00284C90" w:rsidP="00284C90">
      <w:pPr>
        <w:autoSpaceDE w:val="0"/>
        <w:ind w:firstLine="709"/>
        <w:jc w:val="both"/>
        <w:rPr>
          <w:rFonts w:eastAsia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Управляет Программой</w:t>
      </w:r>
      <w:r>
        <w:rPr>
          <w:rFonts w:eastAsia="Arial"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Отдел по строительству, транспорту, связи и ЖКХ Администрации муниципального образования «Демидовский район» Смоленской  области.</w:t>
      </w:r>
    </w:p>
    <w:p w:rsidR="00284C90" w:rsidRDefault="00284C90" w:rsidP="00284C90">
      <w:pPr>
        <w:snapToGri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Отдел по экономическому развитию и управлению имуществом Администрации муниципального образования «Демидовский район» Смоленской области:</w:t>
      </w:r>
    </w:p>
    <w:p w:rsidR="00284C90" w:rsidRDefault="00284C90" w:rsidP="00284C90">
      <w:pPr>
        <w:snapToGri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анализирует ход выполнения </w:t>
      </w:r>
      <w:r>
        <w:rPr>
          <w:sz w:val="28"/>
          <w:szCs w:val="28"/>
        </w:rPr>
        <w:t xml:space="preserve">комплекса процессных мероприятий </w:t>
      </w:r>
      <w:r>
        <w:rPr>
          <w:color w:val="000000"/>
          <w:sz w:val="28"/>
          <w:szCs w:val="28"/>
        </w:rPr>
        <w:t>Программы.</w:t>
      </w:r>
    </w:p>
    <w:p w:rsidR="00284C90" w:rsidRDefault="00284C90" w:rsidP="00284C90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Отдел по строительству, транспорту, связи и ЖКХ Администрации муниципального образования «Демидовский район» Смоленской области свои функции выполняет во взаимодействии с заинтересованными органами исполнительной власти, структурными подразделениями </w:t>
      </w:r>
      <w:r>
        <w:rPr>
          <w:rFonts w:eastAsia="Arial"/>
          <w:sz w:val="28"/>
          <w:szCs w:val="28"/>
        </w:rPr>
        <w:t>Администрации муниципального образования «Демидовский район» Смоленской области,</w:t>
      </w:r>
      <w:r>
        <w:rPr>
          <w:sz w:val="28"/>
          <w:szCs w:val="28"/>
        </w:rPr>
        <w:t xml:space="preserve"> органами местного самоуправления городских и сельских поселений Демидовского района Смоленской области. </w:t>
      </w:r>
    </w:p>
    <w:p w:rsidR="00284C90" w:rsidRPr="00284C90" w:rsidRDefault="00284C90" w:rsidP="00284C90">
      <w:pPr>
        <w:ind w:firstLine="709"/>
        <w:rPr>
          <w:lang w:eastAsia="zh-CN" w:bidi="hi-IN"/>
        </w:rPr>
      </w:pPr>
    </w:p>
    <w:p w:rsidR="00E51F1A" w:rsidRDefault="00E51F1A" w:rsidP="00E51F1A">
      <w:pPr>
        <w:pStyle w:val="ConsPlusDocList"/>
        <w:ind w:firstLine="709"/>
        <w:jc w:val="both"/>
      </w:pPr>
    </w:p>
    <w:p w:rsidR="00E51F1A" w:rsidRDefault="00E51F1A" w:rsidP="006975D5">
      <w:pPr>
        <w:pStyle w:val="20"/>
        <w:spacing w:after="0" w:line="240" w:lineRule="auto"/>
      </w:pPr>
    </w:p>
    <w:p w:rsidR="00566652" w:rsidRDefault="00566652" w:rsidP="006975D5">
      <w:pPr>
        <w:pStyle w:val="20"/>
        <w:spacing w:after="0" w:line="240" w:lineRule="auto"/>
      </w:pPr>
    </w:p>
    <w:p w:rsidR="00566652" w:rsidRDefault="00566652" w:rsidP="006975D5">
      <w:pPr>
        <w:pStyle w:val="20"/>
        <w:spacing w:after="0" w:line="240" w:lineRule="auto"/>
      </w:pPr>
    </w:p>
    <w:p w:rsidR="00566652" w:rsidRDefault="00566652" w:rsidP="006975D5">
      <w:pPr>
        <w:pStyle w:val="20"/>
        <w:spacing w:after="0" w:line="240" w:lineRule="auto"/>
      </w:pPr>
    </w:p>
    <w:p w:rsidR="00566652" w:rsidRDefault="00566652" w:rsidP="006975D5">
      <w:pPr>
        <w:pStyle w:val="20"/>
        <w:spacing w:after="0" w:line="240" w:lineRule="auto"/>
      </w:pPr>
    </w:p>
    <w:p w:rsidR="00566652" w:rsidRDefault="00566652" w:rsidP="006975D5">
      <w:pPr>
        <w:pStyle w:val="20"/>
        <w:spacing w:after="0" w:line="240" w:lineRule="auto"/>
      </w:pPr>
    </w:p>
    <w:p w:rsidR="00566652" w:rsidRDefault="00566652" w:rsidP="006975D5">
      <w:pPr>
        <w:pStyle w:val="20"/>
        <w:spacing w:after="0" w:line="240" w:lineRule="auto"/>
      </w:pPr>
    </w:p>
    <w:p w:rsidR="00566652" w:rsidRDefault="00566652" w:rsidP="006975D5">
      <w:pPr>
        <w:pStyle w:val="20"/>
        <w:spacing w:after="0" w:line="240" w:lineRule="auto"/>
      </w:pPr>
    </w:p>
    <w:p w:rsidR="00566652" w:rsidRDefault="00566652" w:rsidP="006975D5">
      <w:pPr>
        <w:pStyle w:val="20"/>
        <w:spacing w:after="0" w:line="240" w:lineRule="auto"/>
      </w:pPr>
    </w:p>
    <w:p w:rsidR="00566652" w:rsidRDefault="00566652" w:rsidP="006975D5">
      <w:pPr>
        <w:pStyle w:val="20"/>
        <w:spacing w:after="0" w:line="240" w:lineRule="auto"/>
      </w:pPr>
    </w:p>
    <w:p w:rsidR="00566652" w:rsidRDefault="00566652" w:rsidP="006975D5">
      <w:pPr>
        <w:pStyle w:val="20"/>
        <w:spacing w:after="0" w:line="240" w:lineRule="auto"/>
      </w:pPr>
    </w:p>
    <w:p w:rsidR="00566652" w:rsidRDefault="00566652" w:rsidP="006975D5">
      <w:pPr>
        <w:pStyle w:val="20"/>
        <w:spacing w:after="0" w:line="240" w:lineRule="auto"/>
      </w:pPr>
    </w:p>
    <w:p w:rsidR="00566652" w:rsidRDefault="00566652" w:rsidP="006975D5">
      <w:pPr>
        <w:pStyle w:val="20"/>
        <w:spacing w:after="0" w:line="240" w:lineRule="auto"/>
      </w:pPr>
    </w:p>
    <w:p w:rsidR="00566652" w:rsidRDefault="00566652" w:rsidP="006975D5">
      <w:pPr>
        <w:pStyle w:val="20"/>
        <w:spacing w:after="0" w:line="240" w:lineRule="auto"/>
      </w:pPr>
    </w:p>
    <w:p w:rsidR="00566652" w:rsidRDefault="00566652" w:rsidP="006975D5">
      <w:pPr>
        <w:pStyle w:val="20"/>
        <w:spacing w:after="0" w:line="240" w:lineRule="auto"/>
      </w:pPr>
    </w:p>
    <w:p w:rsidR="00566652" w:rsidRDefault="00566652" w:rsidP="006975D5">
      <w:pPr>
        <w:pStyle w:val="20"/>
        <w:spacing w:after="0" w:line="240" w:lineRule="auto"/>
      </w:pPr>
    </w:p>
    <w:p w:rsidR="00566652" w:rsidRDefault="00566652" w:rsidP="006975D5">
      <w:pPr>
        <w:pStyle w:val="20"/>
        <w:spacing w:after="0" w:line="240" w:lineRule="auto"/>
      </w:pPr>
    </w:p>
    <w:p w:rsidR="00566652" w:rsidRDefault="00566652" w:rsidP="006975D5">
      <w:pPr>
        <w:pStyle w:val="20"/>
        <w:spacing w:after="0" w:line="240" w:lineRule="auto"/>
      </w:pPr>
    </w:p>
    <w:p w:rsidR="00566652" w:rsidRDefault="00566652" w:rsidP="006975D5">
      <w:pPr>
        <w:pStyle w:val="20"/>
        <w:spacing w:after="0" w:line="240" w:lineRule="auto"/>
      </w:pPr>
    </w:p>
    <w:p w:rsidR="00566652" w:rsidRDefault="00566652" w:rsidP="006975D5">
      <w:pPr>
        <w:pStyle w:val="20"/>
        <w:spacing w:after="0" w:line="240" w:lineRule="auto"/>
      </w:pPr>
    </w:p>
    <w:p w:rsidR="00566652" w:rsidRDefault="00566652" w:rsidP="006975D5">
      <w:pPr>
        <w:pStyle w:val="20"/>
        <w:spacing w:after="0" w:line="240" w:lineRule="auto"/>
      </w:pPr>
    </w:p>
    <w:p w:rsidR="00566652" w:rsidRDefault="00566652" w:rsidP="006975D5">
      <w:pPr>
        <w:pStyle w:val="20"/>
        <w:spacing w:after="0" w:line="240" w:lineRule="auto"/>
      </w:pPr>
    </w:p>
    <w:p w:rsidR="00566652" w:rsidRDefault="00566652" w:rsidP="006975D5">
      <w:pPr>
        <w:pStyle w:val="20"/>
        <w:spacing w:after="0" w:line="240" w:lineRule="auto"/>
      </w:pPr>
    </w:p>
    <w:p w:rsidR="00566652" w:rsidRDefault="00566652" w:rsidP="006975D5">
      <w:pPr>
        <w:pStyle w:val="20"/>
        <w:spacing w:after="0" w:line="240" w:lineRule="auto"/>
      </w:pPr>
    </w:p>
    <w:p w:rsidR="00566652" w:rsidRDefault="00566652" w:rsidP="006975D5">
      <w:pPr>
        <w:pStyle w:val="20"/>
        <w:spacing w:after="0" w:line="240" w:lineRule="auto"/>
      </w:pPr>
    </w:p>
    <w:p w:rsidR="00566652" w:rsidRDefault="00566652" w:rsidP="006975D5">
      <w:pPr>
        <w:pStyle w:val="20"/>
        <w:spacing w:after="0" w:line="240" w:lineRule="auto"/>
      </w:pPr>
    </w:p>
    <w:p w:rsidR="00566652" w:rsidRDefault="00566652" w:rsidP="006975D5">
      <w:pPr>
        <w:pStyle w:val="20"/>
        <w:spacing w:after="0" w:line="240" w:lineRule="auto"/>
      </w:pPr>
    </w:p>
    <w:p w:rsidR="00566652" w:rsidRDefault="00566652" w:rsidP="006975D5">
      <w:pPr>
        <w:pStyle w:val="20"/>
        <w:spacing w:after="0" w:line="240" w:lineRule="auto"/>
      </w:pPr>
    </w:p>
    <w:p w:rsidR="00566652" w:rsidRDefault="00566652" w:rsidP="006975D5">
      <w:pPr>
        <w:pStyle w:val="20"/>
        <w:spacing w:after="0" w:line="240" w:lineRule="auto"/>
      </w:pPr>
    </w:p>
    <w:p w:rsidR="00566652" w:rsidRDefault="00566652" w:rsidP="006975D5">
      <w:pPr>
        <w:pStyle w:val="20"/>
        <w:spacing w:after="0" w:line="240" w:lineRule="auto"/>
      </w:pPr>
    </w:p>
    <w:p w:rsidR="00566652" w:rsidRDefault="00566652" w:rsidP="006975D5">
      <w:pPr>
        <w:pStyle w:val="20"/>
        <w:spacing w:after="0" w:line="240" w:lineRule="auto"/>
      </w:pPr>
    </w:p>
    <w:p w:rsidR="00566652" w:rsidRDefault="00566652" w:rsidP="006975D5">
      <w:pPr>
        <w:pStyle w:val="20"/>
        <w:spacing w:after="0" w:line="240" w:lineRule="auto"/>
      </w:pPr>
    </w:p>
    <w:p w:rsidR="00566652" w:rsidRDefault="00566652" w:rsidP="006975D5">
      <w:pPr>
        <w:pStyle w:val="20"/>
        <w:spacing w:after="0" w:line="240" w:lineRule="auto"/>
      </w:pPr>
    </w:p>
    <w:p w:rsidR="00566652" w:rsidRDefault="00566652" w:rsidP="006975D5">
      <w:pPr>
        <w:pStyle w:val="20"/>
        <w:spacing w:after="0" w:line="240" w:lineRule="auto"/>
      </w:pPr>
    </w:p>
    <w:p w:rsidR="00566652" w:rsidRDefault="00566652" w:rsidP="006975D5">
      <w:pPr>
        <w:pStyle w:val="20"/>
        <w:spacing w:after="0" w:line="240" w:lineRule="auto"/>
      </w:pPr>
    </w:p>
    <w:p w:rsidR="00566652" w:rsidRDefault="00566652" w:rsidP="006975D5">
      <w:pPr>
        <w:pStyle w:val="20"/>
        <w:spacing w:after="0" w:line="240" w:lineRule="auto"/>
      </w:pPr>
    </w:p>
    <w:p w:rsidR="00566652" w:rsidRDefault="00566652" w:rsidP="006975D5">
      <w:pPr>
        <w:pStyle w:val="20"/>
        <w:spacing w:after="0" w:line="240" w:lineRule="auto"/>
      </w:pPr>
    </w:p>
    <w:p w:rsidR="00566652" w:rsidRDefault="00566652" w:rsidP="006975D5">
      <w:pPr>
        <w:pStyle w:val="20"/>
        <w:spacing w:after="0" w:line="240" w:lineRule="auto"/>
      </w:pPr>
    </w:p>
    <w:p w:rsidR="00566652" w:rsidRDefault="00566652" w:rsidP="006975D5">
      <w:pPr>
        <w:pStyle w:val="20"/>
        <w:spacing w:after="0" w:line="240" w:lineRule="auto"/>
        <w:sectPr w:rsidR="00566652" w:rsidSect="00086E51">
          <w:headerReference w:type="even" r:id="rId9"/>
          <w:headerReference w:type="default" r:id="rId10"/>
          <w:headerReference w:type="first" r:id="rId11"/>
          <w:pgSz w:w="11907" w:h="16840" w:code="9"/>
          <w:pgMar w:top="426" w:right="567" w:bottom="426" w:left="1134" w:header="567" w:footer="567" w:gutter="0"/>
          <w:cols w:space="720"/>
          <w:titlePg/>
        </w:sectPr>
      </w:pPr>
    </w:p>
    <w:p w:rsidR="00566652" w:rsidRDefault="00566652" w:rsidP="006975D5">
      <w:pPr>
        <w:pStyle w:val="20"/>
        <w:spacing w:after="0" w:line="240" w:lineRule="auto"/>
      </w:pPr>
    </w:p>
    <w:p w:rsidR="00566652" w:rsidRPr="004E7397" w:rsidRDefault="00566652" w:rsidP="00566652">
      <w:pPr>
        <w:jc w:val="center"/>
      </w:pPr>
      <w:r w:rsidRPr="004E7397">
        <w:t xml:space="preserve">                                                                             </w:t>
      </w:r>
      <w:r>
        <w:t xml:space="preserve">                                        </w:t>
      </w:r>
      <w:r w:rsidRPr="004E7397">
        <w:t xml:space="preserve">Приложение  </w:t>
      </w:r>
    </w:p>
    <w:p w:rsidR="00566652" w:rsidRDefault="00566652" w:rsidP="00566652">
      <w:pPr>
        <w:ind w:left="360"/>
        <w:jc w:val="center"/>
      </w:pPr>
      <w:r w:rsidRPr="004E7397">
        <w:t xml:space="preserve">                                                                                                 </w:t>
      </w:r>
      <w:r>
        <w:t xml:space="preserve">                                         </w:t>
      </w:r>
      <w:r w:rsidRPr="004E7397">
        <w:t xml:space="preserve">  к муниципальной программе </w:t>
      </w:r>
    </w:p>
    <w:p w:rsidR="00566652" w:rsidRDefault="00566652" w:rsidP="00566652">
      <w:pPr>
        <w:ind w:left="360"/>
        <w:jc w:val="center"/>
      </w:pPr>
      <w:r>
        <w:t xml:space="preserve">                                                                                                                                                                   </w:t>
      </w:r>
      <w:r w:rsidRPr="00B15FB5">
        <w:t xml:space="preserve">«Развитие водохозяйственного комплекса </w:t>
      </w:r>
    </w:p>
    <w:p w:rsidR="00566652" w:rsidRDefault="00566652" w:rsidP="00566652">
      <w:pPr>
        <w:ind w:left="360"/>
        <w:jc w:val="center"/>
      </w:pPr>
      <w:r>
        <w:t xml:space="preserve">                                                                                                                                                          </w:t>
      </w:r>
      <w:r w:rsidRPr="00B15FB5">
        <w:t xml:space="preserve">на территории Демидовского района </w:t>
      </w:r>
    </w:p>
    <w:p w:rsidR="00566652" w:rsidRDefault="00566652" w:rsidP="00566652">
      <w:pPr>
        <w:ind w:left="360"/>
        <w:jc w:val="center"/>
      </w:pPr>
      <w:r>
        <w:t xml:space="preserve">                                                                                                                                </w:t>
      </w:r>
      <w:r w:rsidRPr="00B15FB5">
        <w:t>Смоленской области</w:t>
      </w:r>
      <w:r w:rsidRPr="000E1C9E">
        <w:t>»</w:t>
      </w:r>
    </w:p>
    <w:p w:rsidR="00566652" w:rsidRPr="001B70CA" w:rsidRDefault="00566652" w:rsidP="00566652">
      <w:pPr>
        <w:rPr>
          <w:sz w:val="16"/>
          <w:szCs w:val="16"/>
        </w:rPr>
      </w:pPr>
    </w:p>
    <w:p w:rsidR="00566652" w:rsidRPr="000E7295" w:rsidRDefault="00566652" w:rsidP="00566652">
      <w:pPr>
        <w:ind w:left="360"/>
        <w:jc w:val="center"/>
      </w:pPr>
      <w:r w:rsidRPr="000E7295">
        <w:t>СВЕДЕНИЯ</w:t>
      </w:r>
    </w:p>
    <w:p w:rsidR="00566652" w:rsidRDefault="00566652" w:rsidP="00566652">
      <w:pPr>
        <w:ind w:left="360"/>
        <w:jc w:val="center"/>
      </w:pPr>
      <w:r w:rsidRPr="000E7295">
        <w:t>о финансировании структурных элементов муниципальной программы</w:t>
      </w:r>
    </w:p>
    <w:p w:rsidR="00566652" w:rsidRPr="001623D9" w:rsidRDefault="00566652" w:rsidP="00566652">
      <w:pPr>
        <w:ind w:left="360"/>
        <w:jc w:val="center"/>
        <w:rPr>
          <w:b/>
        </w:rPr>
      </w:pPr>
      <w:r w:rsidRPr="001623D9">
        <w:rPr>
          <w:b/>
        </w:rPr>
        <w:t>«Развитие водохозяйственного комплекса на территории Демидовского района Смоленской области»</w:t>
      </w:r>
    </w:p>
    <w:p w:rsidR="00566652" w:rsidRPr="00B15FB5" w:rsidRDefault="00566652" w:rsidP="00566652">
      <w:pPr>
        <w:jc w:val="center"/>
        <w:rPr>
          <w:b/>
          <w:bCs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9"/>
        <w:gridCol w:w="2551"/>
        <w:gridCol w:w="2228"/>
        <w:gridCol w:w="2308"/>
        <w:gridCol w:w="1312"/>
        <w:gridCol w:w="1768"/>
        <w:gridCol w:w="1768"/>
        <w:gridCol w:w="1768"/>
      </w:tblGrid>
      <w:tr w:rsidR="00566652" w:rsidTr="000729FF">
        <w:tc>
          <w:tcPr>
            <w:tcW w:w="599" w:type="dxa"/>
            <w:vMerge w:val="restart"/>
          </w:tcPr>
          <w:p w:rsidR="00566652" w:rsidRPr="000E7295" w:rsidRDefault="00566652" w:rsidP="000729FF">
            <w:pPr>
              <w:jc w:val="center"/>
            </w:pPr>
            <w:r w:rsidRPr="000E7295">
              <w:t>№</w:t>
            </w:r>
          </w:p>
          <w:p w:rsidR="00566652" w:rsidRPr="000E7295" w:rsidRDefault="00566652" w:rsidP="000729FF">
            <w:pPr>
              <w:jc w:val="center"/>
            </w:pPr>
            <w:proofErr w:type="spellStart"/>
            <w:proofErr w:type="gramStart"/>
            <w:r w:rsidRPr="000E7295">
              <w:t>п</w:t>
            </w:r>
            <w:proofErr w:type="spellEnd"/>
            <w:proofErr w:type="gramEnd"/>
            <w:r w:rsidRPr="000E7295">
              <w:t>/</w:t>
            </w:r>
            <w:proofErr w:type="spellStart"/>
            <w:r w:rsidRPr="000E7295">
              <w:t>п</w:t>
            </w:r>
            <w:proofErr w:type="spellEnd"/>
          </w:p>
        </w:tc>
        <w:tc>
          <w:tcPr>
            <w:tcW w:w="2551" w:type="dxa"/>
            <w:vMerge w:val="restart"/>
          </w:tcPr>
          <w:p w:rsidR="00566652" w:rsidRPr="000E7295" w:rsidRDefault="00566652" w:rsidP="000729FF">
            <w:pPr>
              <w:jc w:val="center"/>
            </w:pPr>
            <w:r w:rsidRPr="000E7295">
              <w:t>Наименование</w:t>
            </w:r>
          </w:p>
        </w:tc>
        <w:tc>
          <w:tcPr>
            <w:tcW w:w="2228" w:type="dxa"/>
            <w:vMerge w:val="restart"/>
          </w:tcPr>
          <w:p w:rsidR="00566652" w:rsidRPr="000E7295" w:rsidRDefault="00566652" w:rsidP="000729FF">
            <w:pPr>
              <w:jc w:val="center"/>
            </w:pPr>
            <w:r w:rsidRPr="000E7295">
              <w:t>Участник муниципальной программы</w:t>
            </w:r>
          </w:p>
        </w:tc>
        <w:tc>
          <w:tcPr>
            <w:tcW w:w="2308" w:type="dxa"/>
            <w:vMerge w:val="restart"/>
          </w:tcPr>
          <w:p w:rsidR="00566652" w:rsidRPr="000E7295" w:rsidRDefault="00566652" w:rsidP="000729FF">
            <w:pPr>
              <w:jc w:val="center"/>
            </w:pPr>
            <w:r w:rsidRPr="000E7295">
              <w:t>Источник финансового обеспечения (расшифровать)</w:t>
            </w:r>
          </w:p>
        </w:tc>
        <w:tc>
          <w:tcPr>
            <w:tcW w:w="6616" w:type="dxa"/>
            <w:gridSpan w:val="4"/>
          </w:tcPr>
          <w:p w:rsidR="00566652" w:rsidRPr="000E7295" w:rsidRDefault="00566652" w:rsidP="000729FF">
            <w:pPr>
              <w:jc w:val="center"/>
            </w:pPr>
            <w:r w:rsidRPr="000E7295">
              <w:t>Объем средств на реализацию муниципальной программы на очередной финансовый год и плановый период (тыс</w:t>
            </w:r>
            <w:proofErr w:type="gramStart"/>
            <w:r w:rsidRPr="000E7295">
              <w:t>.р</w:t>
            </w:r>
            <w:proofErr w:type="gramEnd"/>
            <w:r w:rsidRPr="000E7295">
              <w:t>ублей)</w:t>
            </w:r>
          </w:p>
        </w:tc>
      </w:tr>
      <w:tr w:rsidR="00566652" w:rsidTr="000729FF">
        <w:tc>
          <w:tcPr>
            <w:tcW w:w="599" w:type="dxa"/>
            <w:vMerge/>
          </w:tcPr>
          <w:p w:rsidR="00566652" w:rsidRPr="000E7295" w:rsidRDefault="00566652" w:rsidP="000729FF">
            <w:pPr>
              <w:jc w:val="center"/>
            </w:pPr>
          </w:p>
        </w:tc>
        <w:tc>
          <w:tcPr>
            <w:tcW w:w="2551" w:type="dxa"/>
            <w:vMerge/>
          </w:tcPr>
          <w:p w:rsidR="00566652" w:rsidRPr="000E7295" w:rsidRDefault="00566652" w:rsidP="000729FF">
            <w:pPr>
              <w:jc w:val="center"/>
            </w:pPr>
          </w:p>
        </w:tc>
        <w:tc>
          <w:tcPr>
            <w:tcW w:w="2228" w:type="dxa"/>
            <w:vMerge/>
          </w:tcPr>
          <w:p w:rsidR="00566652" w:rsidRPr="000E7295" w:rsidRDefault="00566652" w:rsidP="000729FF">
            <w:pPr>
              <w:jc w:val="center"/>
            </w:pPr>
          </w:p>
        </w:tc>
        <w:tc>
          <w:tcPr>
            <w:tcW w:w="2308" w:type="dxa"/>
            <w:vMerge/>
          </w:tcPr>
          <w:p w:rsidR="00566652" w:rsidRPr="000E7295" w:rsidRDefault="00566652" w:rsidP="000729FF">
            <w:pPr>
              <w:jc w:val="center"/>
            </w:pPr>
          </w:p>
        </w:tc>
        <w:tc>
          <w:tcPr>
            <w:tcW w:w="1312" w:type="dxa"/>
          </w:tcPr>
          <w:p w:rsidR="00566652" w:rsidRPr="000E7295" w:rsidRDefault="00566652" w:rsidP="000729FF">
            <w:pPr>
              <w:jc w:val="center"/>
            </w:pPr>
            <w:r w:rsidRPr="000E7295">
              <w:t>всего</w:t>
            </w:r>
          </w:p>
        </w:tc>
        <w:tc>
          <w:tcPr>
            <w:tcW w:w="1768" w:type="dxa"/>
          </w:tcPr>
          <w:p w:rsidR="00566652" w:rsidRPr="000E7295" w:rsidRDefault="00566652" w:rsidP="000729FF">
            <w:pPr>
              <w:jc w:val="center"/>
            </w:pPr>
            <w:r w:rsidRPr="000E7295">
              <w:t>Очередной финансовый год</w:t>
            </w:r>
          </w:p>
        </w:tc>
        <w:tc>
          <w:tcPr>
            <w:tcW w:w="1768" w:type="dxa"/>
          </w:tcPr>
          <w:p w:rsidR="00566652" w:rsidRPr="000E7295" w:rsidRDefault="00566652" w:rsidP="000729FF">
            <w:pPr>
              <w:jc w:val="center"/>
            </w:pPr>
            <w:r w:rsidRPr="000E7295">
              <w:t>1-й год планового периода</w:t>
            </w:r>
          </w:p>
        </w:tc>
        <w:tc>
          <w:tcPr>
            <w:tcW w:w="1768" w:type="dxa"/>
          </w:tcPr>
          <w:p w:rsidR="00566652" w:rsidRPr="000E7295" w:rsidRDefault="00566652" w:rsidP="000729FF">
            <w:pPr>
              <w:jc w:val="center"/>
            </w:pPr>
            <w:r w:rsidRPr="000E7295">
              <w:t>2-й год планового периода</w:t>
            </w:r>
          </w:p>
        </w:tc>
      </w:tr>
      <w:tr w:rsidR="00566652" w:rsidRPr="000E7295" w:rsidTr="000729FF">
        <w:tc>
          <w:tcPr>
            <w:tcW w:w="599" w:type="dxa"/>
          </w:tcPr>
          <w:p w:rsidR="00566652" w:rsidRPr="000E7295" w:rsidRDefault="00566652" w:rsidP="000729FF">
            <w:pPr>
              <w:jc w:val="center"/>
            </w:pPr>
            <w:r w:rsidRPr="000E7295">
              <w:t>1</w:t>
            </w:r>
          </w:p>
        </w:tc>
        <w:tc>
          <w:tcPr>
            <w:tcW w:w="2551" w:type="dxa"/>
          </w:tcPr>
          <w:p w:rsidR="00566652" w:rsidRPr="000E7295" w:rsidRDefault="00566652" w:rsidP="000729FF">
            <w:pPr>
              <w:jc w:val="center"/>
            </w:pPr>
            <w:r w:rsidRPr="000E7295">
              <w:t>2</w:t>
            </w:r>
          </w:p>
        </w:tc>
        <w:tc>
          <w:tcPr>
            <w:tcW w:w="2228" w:type="dxa"/>
          </w:tcPr>
          <w:p w:rsidR="00566652" w:rsidRPr="000E7295" w:rsidRDefault="00566652" w:rsidP="000729FF">
            <w:pPr>
              <w:jc w:val="center"/>
            </w:pPr>
            <w:r w:rsidRPr="000E7295">
              <w:t>3</w:t>
            </w:r>
          </w:p>
        </w:tc>
        <w:tc>
          <w:tcPr>
            <w:tcW w:w="2308" w:type="dxa"/>
          </w:tcPr>
          <w:p w:rsidR="00566652" w:rsidRPr="000E7295" w:rsidRDefault="00566652" w:rsidP="000729FF">
            <w:pPr>
              <w:jc w:val="center"/>
            </w:pPr>
            <w:r w:rsidRPr="000E7295">
              <w:t>4</w:t>
            </w:r>
          </w:p>
        </w:tc>
        <w:tc>
          <w:tcPr>
            <w:tcW w:w="1312" w:type="dxa"/>
          </w:tcPr>
          <w:p w:rsidR="00566652" w:rsidRPr="000E7295" w:rsidRDefault="00566652" w:rsidP="000729FF">
            <w:pPr>
              <w:jc w:val="center"/>
            </w:pPr>
            <w:r w:rsidRPr="000E7295">
              <w:t>5</w:t>
            </w:r>
          </w:p>
        </w:tc>
        <w:tc>
          <w:tcPr>
            <w:tcW w:w="1768" w:type="dxa"/>
          </w:tcPr>
          <w:p w:rsidR="00566652" w:rsidRPr="000E7295" w:rsidRDefault="00566652" w:rsidP="000729FF">
            <w:pPr>
              <w:jc w:val="center"/>
            </w:pPr>
            <w:r w:rsidRPr="000E7295">
              <w:t>6</w:t>
            </w:r>
          </w:p>
        </w:tc>
        <w:tc>
          <w:tcPr>
            <w:tcW w:w="1768" w:type="dxa"/>
          </w:tcPr>
          <w:p w:rsidR="00566652" w:rsidRPr="000E7295" w:rsidRDefault="00566652" w:rsidP="000729FF">
            <w:pPr>
              <w:jc w:val="center"/>
            </w:pPr>
            <w:r w:rsidRPr="000E7295">
              <w:t>7</w:t>
            </w:r>
          </w:p>
        </w:tc>
        <w:tc>
          <w:tcPr>
            <w:tcW w:w="1768" w:type="dxa"/>
          </w:tcPr>
          <w:p w:rsidR="00566652" w:rsidRPr="000E7295" w:rsidRDefault="00566652" w:rsidP="000729FF">
            <w:pPr>
              <w:jc w:val="center"/>
            </w:pPr>
            <w:r w:rsidRPr="000E7295">
              <w:t>8</w:t>
            </w:r>
          </w:p>
        </w:tc>
      </w:tr>
      <w:tr w:rsidR="00566652" w:rsidTr="000729FF">
        <w:tc>
          <w:tcPr>
            <w:tcW w:w="14302" w:type="dxa"/>
            <w:gridSpan w:val="8"/>
          </w:tcPr>
          <w:p w:rsidR="00566652" w:rsidRPr="000E1C9E" w:rsidRDefault="00566652" w:rsidP="000729FF">
            <w:pPr>
              <w:snapToGrid w:val="0"/>
              <w:jc w:val="center"/>
            </w:pPr>
            <w:r w:rsidRPr="000E7295">
              <w:t>1. Комплекс процессных мероприятий</w:t>
            </w:r>
            <w:r>
              <w:t xml:space="preserve">: </w:t>
            </w:r>
            <w:r w:rsidRPr="0051303C">
              <w:rPr>
                <w:rFonts w:eastAsia="Courier New"/>
                <w:bCs/>
              </w:rPr>
              <w:t>Гарантированное обеспечение водными ресурсами</w:t>
            </w:r>
          </w:p>
        </w:tc>
      </w:tr>
      <w:tr w:rsidR="00566652" w:rsidTr="000729FF">
        <w:tc>
          <w:tcPr>
            <w:tcW w:w="599" w:type="dxa"/>
            <w:vMerge w:val="restart"/>
          </w:tcPr>
          <w:p w:rsidR="00566652" w:rsidRPr="00873240" w:rsidRDefault="00566652" w:rsidP="000729FF">
            <w:pPr>
              <w:jc w:val="center"/>
            </w:pPr>
            <w:r w:rsidRPr="00873240">
              <w:t>1.1</w:t>
            </w:r>
          </w:p>
        </w:tc>
        <w:tc>
          <w:tcPr>
            <w:tcW w:w="2551" w:type="dxa"/>
            <w:vMerge w:val="restart"/>
          </w:tcPr>
          <w:p w:rsidR="00566652" w:rsidRPr="00873240" w:rsidRDefault="00566652" w:rsidP="000729FF">
            <w:pPr>
              <w:jc w:val="both"/>
              <w:rPr>
                <w:sz w:val="18"/>
                <w:szCs w:val="18"/>
              </w:rPr>
            </w:pPr>
            <w:r>
              <w:t>Инвентаризация и разработка проекта по ликвидационному тампонажу бесхозяйных подземных водозаборных скважин</w:t>
            </w:r>
          </w:p>
        </w:tc>
        <w:tc>
          <w:tcPr>
            <w:tcW w:w="2228" w:type="dxa"/>
            <w:vMerge w:val="restart"/>
          </w:tcPr>
          <w:p w:rsidR="00566652" w:rsidRDefault="00566652" w:rsidP="000729FF">
            <w:pPr>
              <w:jc w:val="center"/>
            </w:pPr>
            <w:r>
              <w:t>Отдел по строительству, транспорту, связи и ЖКХ Администрации муниципального образования «Демидовский район» Смоленской области</w:t>
            </w:r>
          </w:p>
        </w:tc>
        <w:tc>
          <w:tcPr>
            <w:tcW w:w="2308" w:type="dxa"/>
          </w:tcPr>
          <w:p w:rsidR="00566652" w:rsidRPr="00780CBB" w:rsidRDefault="00566652" w:rsidP="000729FF">
            <w:pPr>
              <w:jc w:val="center"/>
            </w:pPr>
          </w:p>
          <w:p w:rsidR="00566652" w:rsidRPr="001F2402" w:rsidRDefault="00566652" w:rsidP="000729FF">
            <w:pPr>
              <w:spacing w:line="254" w:lineRule="auto"/>
            </w:pPr>
            <w:r w:rsidRPr="001F2402">
              <w:t xml:space="preserve">средства областного бюджета </w:t>
            </w:r>
          </w:p>
          <w:p w:rsidR="00566652" w:rsidRPr="00780CBB" w:rsidRDefault="00566652" w:rsidP="000729FF"/>
        </w:tc>
        <w:tc>
          <w:tcPr>
            <w:tcW w:w="1312" w:type="dxa"/>
          </w:tcPr>
          <w:p w:rsidR="00566652" w:rsidRPr="00780CBB" w:rsidRDefault="00566652" w:rsidP="000729FF">
            <w:pPr>
              <w:jc w:val="center"/>
            </w:pPr>
          </w:p>
        </w:tc>
        <w:tc>
          <w:tcPr>
            <w:tcW w:w="1768" w:type="dxa"/>
          </w:tcPr>
          <w:p w:rsidR="00566652" w:rsidRPr="00780CBB" w:rsidRDefault="00566652" w:rsidP="000729FF">
            <w:pPr>
              <w:jc w:val="center"/>
            </w:pPr>
          </w:p>
        </w:tc>
        <w:tc>
          <w:tcPr>
            <w:tcW w:w="1768" w:type="dxa"/>
          </w:tcPr>
          <w:p w:rsidR="00566652" w:rsidRPr="00780CBB" w:rsidRDefault="00566652" w:rsidP="000729FF">
            <w:pPr>
              <w:jc w:val="center"/>
            </w:pPr>
          </w:p>
        </w:tc>
        <w:tc>
          <w:tcPr>
            <w:tcW w:w="1768" w:type="dxa"/>
          </w:tcPr>
          <w:p w:rsidR="00566652" w:rsidRPr="00780CBB" w:rsidRDefault="00566652" w:rsidP="000729FF">
            <w:pPr>
              <w:jc w:val="center"/>
            </w:pPr>
          </w:p>
        </w:tc>
      </w:tr>
      <w:tr w:rsidR="00566652" w:rsidTr="000729FF">
        <w:tc>
          <w:tcPr>
            <w:tcW w:w="599" w:type="dxa"/>
            <w:vMerge/>
          </w:tcPr>
          <w:p w:rsidR="00566652" w:rsidRDefault="00566652" w:rsidP="000729FF">
            <w:pPr>
              <w:jc w:val="center"/>
            </w:pPr>
          </w:p>
        </w:tc>
        <w:tc>
          <w:tcPr>
            <w:tcW w:w="2551" w:type="dxa"/>
            <w:vMerge/>
          </w:tcPr>
          <w:p w:rsidR="00566652" w:rsidRDefault="00566652" w:rsidP="000729FF">
            <w:pPr>
              <w:jc w:val="center"/>
            </w:pPr>
          </w:p>
        </w:tc>
        <w:tc>
          <w:tcPr>
            <w:tcW w:w="2228" w:type="dxa"/>
            <w:vMerge/>
          </w:tcPr>
          <w:p w:rsidR="00566652" w:rsidRDefault="00566652" w:rsidP="000729FF">
            <w:pPr>
              <w:jc w:val="center"/>
            </w:pPr>
          </w:p>
        </w:tc>
        <w:tc>
          <w:tcPr>
            <w:tcW w:w="2308" w:type="dxa"/>
          </w:tcPr>
          <w:p w:rsidR="00566652" w:rsidRPr="00541251" w:rsidRDefault="00566652" w:rsidP="000729FF">
            <w:pPr>
              <w:jc w:val="both"/>
              <w:rPr>
                <w:color w:val="000000"/>
              </w:rPr>
            </w:pPr>
            <w:r w:rsidRPr="001B70CA">
              <w:rPr>
                <w:color w:val="000000"/>
              </w:rPr>
              <w:t>Средства бюджета муниципального района</w:t>
            </w:r>
          </w:p>
        </w:tc>
        <w:tc>
          <w:tcPr>
            <w:tcW w:w="1312" w:type="dxa"/>
          </w:tcPr>
          <w:p w:rsidR="00566652" w:rsidRPr="00780CBB" w:rsidRDefault="00566652" w:rsidP="000729FF">
            <w:pPr>
              <w:jc w:val="center"/>
            </w:pPr>
            <w:r>
              <w:t>10,00</w:t>
            </w:r>
          </w:p>
        </w:tc>
        <w:tc>
          <w:tcPr>
            <w:tcW w:w="1768" w:type="dxa"/>
          </w:tcPr>
          <w:p w:rsidR="00566652" w:rsidRPr="00780CBB" w:rsidRDefault="00566652" w:rsidP="000729FF">
            <w:pPr>
              <w:jc w:val="center"/>
            </w:pPr>
            <w:r>
              <w:t>0,00</w:t>
            </w:r>
          </w:p>
        </w:tc>
        <w:tc>
          <w:tcPr>
            <w:tcW w:w="1768" w:type="dxa"/>
          </w:tcPr>
          <w:p w:rsidR="00566652" w:rsidRPr="00780CBB" w:rsidRDefault="00566652" w:rsidP="000729FF">
            <w:pPr>
              <w:jc w:val="center"/>
            </w:pPr>
            <w:r>
              <w:t>0,00</w:t>
            </w:r>
          </w:p>
        </w:tc>
        <w:tc>
          <w:tcPr>
            <w:tcW w:w="1768" w:type="dxa"/>
          </w:tcPr>
          <w:p w:rsidR="00566652" w:rsidRPr="00780CBB" w:rsidRDefault="00566652" w:rsidP="000729FF">
            <w:pPr>
              <w:jc w:val="center"/>
            </w:pPr>
            <w:r>
              <w:t>10,00</w:t>
            </w:r>
          </w:p>
        </w:tc>
      </w:tr>
      <w:tr w:rsidR="00566652" w:rsidTr="000729FF">
        <w:tc>
          <w:tcPr>
            <w:tcW w:w="599" w:type="dxa"/>
            <w:vMerge w:val="restart"/>
          </w:tcPr>
          <w:p w:rsidR="00566652" w:rsidRPr="0002324A" w:rsidRDefault="00566652" w:rsidP="000729FF">
            <w:pPr>
              <w:jc w:val="center"/>
            </w:pPr>
            <w:r w:rsidRPr="0002324A">
              <w:t>1.2</w:t>
            </w:r>
          </w:p>
        </w:tc>
        <w:tc>
          <w:tcPr>
            <w:tcW w:w="2551" w:type="dxa"/>
            <w:vMerge w:val="restart"/>
          </w:tcPr>
          <w:p w:rsidR="00566652" w:rsidRDefault="00566652" w:rsidP="000729FF">
            <w:pPr>
              <w:pStyle w:val="ae"/>
              <w:snapToGrid w:val="0"/>
              <w:jc w:val="both"/>
            </w:pPr>
            <w:r>
              <w:rPr>
                <w:sz w:val="20"/>
                <w:szCs w:val="20"/>
              </w:rPr>
              <w:t>Ликвидационный</w:t>
            </w:r>
          </w:p>
          <w:p w:rsidR="00566652" w:rsidRDefault="00566652" w:rsidP="000729FF">
            <w:pPr>
              <w:jc w:val="both"/>
            </w:pPr>
            <w:r>
              <w:t>тампонаж бесхозяйных подземных водозаборных скважин</w:t>
            </w:r>
          </w:p>
        </w:tc>
        <w:tc>
          <w:tcPr>
            <w:tcW w:w="2228" w:type="dxa"/>
            <w:vMerge w:val="restart"/>
          </w:tcPr>
          <w:p w:rsidR="00566652" w:rsidRDefault="00566652" w:rsidP="000729FF">
            <w:pPr>
              <w:jc w:val="center"/>
            </w:pPr>
            <w:r>
              <w:t>Отдел по строительству, транспорту, связи и ЖКХ Администрации муниципального образования «Демидовский район» Смоленской области</w:t>
            </w:r>
          </w:p>
        </w:tc>
        <w:tc>
          <w:tcPr>
            <w:tcW w:w="2308" w:type="dxa"/>
          </w:tcPr>
          <w:p w:rsidR="00566652" w:rsidRPr="009200E8" w:rsidRDefault="00566652" w:rsidP="000729FF">
            <w:pPr>
              <w:spacing w:line="254" w:lineRule="auto"/>
            </w:pPr>
            <w:r w:rsidRPr="001F2402">
              <w:t xml:space="preserve">средства областного бюджета </w:t>
            </w:r>
          </w:p>
        </w:tc>
        <w:tc>
          <w:tcPr>
            <w:tcW w:w="1312" w:type="dxa"/>
          </w:tcPr>
          <w:p w:rsidR="00566652" w:rsidRDefault="00566652" w:rsidP="000729FF">
            <w:pPr>
              <w:jc w:val="center"/>
            </w:pPr>
          </w:p>
        </w:tc>
        <w:tc>
          <w:tcPr>
            <w:tcW w:w="1768" w:type="dxa"/>
          </w:tcPr>
          <w:p w:rsidR="00566652" w:rsidRDefault="00566652" w:rsidP="000729FF">
            <w:pPr>
              <w:jc w:val="center"/>
            </w:pPr>
          </w:p>
        </w:tc>
        <w:tc>
          <w:tcPr>
            <w:tcW w:w="1768" w:type="dxa"/>
          </w:tcPr>
          <w:p w:rsidR="00566652" w:rsidRDefault="00566652" w:rsidP="000729FF">
            <w:pPr>
              <w:jc w:val="center"/>
            </w:pPr>
          </w:p>
        </w:tc>
        <w:tc>
          <w:tcPr>
            <w:tcW w:w="1768" w:type="dxa"/>
          </w:tcPr>
          <w:p w:rsidR="00566652" w:rsidRDefault="00566652" w:rsidP="000729FF">
            <w:pPr>
              <w:jc w:val="center"/>
            </w:pPr>
          </w:p>
        </w:tc>
      </w:tr>
      <w:tr w:rsidR="00566652" w:rsidTr="000729FF">
        <w:tc>
          <w:tcPr>
            <w:tcW w:w="599" w:type="dxa"/>
            <w:vMerge/>
          </w:tcPr>
          <w:p w:rsidR="00566652" w:rsidRDefault="00566652" w:rsidP="000729FF">
            <w:pPr>
              <w:jc w:val="center"/>
            </w:pPr>
          </w:p>
        </w:tc>
        <w:tc>
          <w:tcPr>
            <w:tcW w:w="2551" w:type="dxa"/>
            <w:vMerge/>
          </w:tcPr>
          <w:p w:rsidR="00566652" w:rsidRDefault="00566652" w:rsidP="000729FF">
            <w:pPr>
              <w:jc w:val="center"/>
            </w:pPr>
          </w:p>
        </w:tc>
        <w:tc>
          <w:tcPr>
            <w:tcW w:w="2228" w:type="dxa"/>
            <w:vMerge/>
          </w:tcPr>
          <w:p w:rsidR="00566652" w:rsidRDefault="00566652" w:rsidP="000729FF">
            <w:pPr>
              <w:jc w:val="center"/>
            </w:pPr>
          </w:p>
        </w:tc>
        <w:tc>
          <w:tcPr>
            <w:tcW w:w="2308" w:type="dxa"/>
          </w:tcPr>
          <w:p w:rsidR="00566652" w:rsidRPr="001B70CA" w:rsidRDefault="00566652" w:rsidP="000729FF">
            <w:pPr>
              <w:jc w:val="both"/>
              <w:rPr>
                <w:color w:val="000000"/>
              </w:rPr>
            </w:pPr>
            <w:r w:rsidRPr="001B70CA">
              <w:rPr>
                <w:color w:val="000000"/>
              </w:rPr>
              <w:t>Средства бюджета муниципального района</w:t>
            </w:r>
          </w:p>
        </w:tc>
        <w:tc>
          <w:tcPr>
            <w:tcW w:w="1312" w:type="dxa"/>
          </w:tcPr>
          <w:p w:rsidR="00566652" w:rsidRDefault="00566652" w:rsidP="000729FF">
            <w:pPr>
              <w:jc w:val="center"/>
            </w:pPr>
            <w:r>
              <w:t>0,00</w:t>
            </w:r>
          </w:p>
        </w:tc>
        <w:tc>
          <w:tcPr>
            <w:tcW w:w="1768" w:type="dxa"/>
          </w:tcPr>
          <w:p w:rsidR="00566652" w:rsidRDefault="00566652" w:rsidP="000729FF">
            <w:pPr>
              <w:jc w:val="center"/>
            </w:pPr>
            <w:r>
              <w:t>0,00</w:t>
            </w:r>
          </w:p>
        </w:tc>
        <w:tc>
          <w:tcPr>
            <w:tcW w:w="1768" w:type="dxa"/>
          </w:tcPr>
          <w:p w:rsidR="00566652" w:rsidRDefault="00566652" w:rsidP="000729FF">
            <w:pPr>
              <w:jc w:val="center"/>
            </w:pPr>
            <w:r>
              <w:t>0,00</w:t>
            </w:r>
          </w:p>
        </w:tc>
        <w:tc>
          <w:tcPr>
            <w:tcW w:w="1768" w:type="dxa"/>
          </w:tcPr>
          <w:p w:rsidR="00566652" w:rsidRDefault="00566652" w:rsidP="000729FF">
            <w:pPr>
              <w:jc w:val="center"/>
            </w:pPr>
            <w:r>
              <w:t>0,00</w:t>
            </w:r>
          </w:p>
        </w:tc>
      </w:tr>
      <w:tr w:rsidR="00566652" w:rsidTr="000729FF">
        <w:tc>
          <w:tcPr>
            <w:tcW w:w="3150" w:type="dxa"/>
            <w:gridSpan w:val="2"/>
          </w:tcPr>
          <w:p w:rsidR="00566652" w:rsidRPr="00873240" w:rsidRDefault="00566652" w:rsidP="000729FF">
            <w:pPr>
              <w:pStyle w:val="ae"/>
              <w:snapToGrid w:val="0"/>
              <w:rPr>
                <w:color w:val="000000"/>
                <w:sz w:val="18"/>
                <w:szCs w:val="18"/>
              </w:rPr>
            </w:pPr>
            <w:r w:rsidRPr="00873240">
              <w:rPr>
                <w:sz w:val="18"/>
                <w:szCs w:val="18"/>
              </w:rPr>
              <w:t>Итого по комплексу процессных мероприятий</w:t>
            </w:r>
          </w:p>
        </w:tc>
        <w:tc>
          <w:tcPr>
            <w:tcW w:w="2228" w:type="dxa"/>
          </w:tcPr>
          <w:p w:rsidR="00566652" w:rsidRPr="001B70CA" w:rsidRDefault="00566652" w:rsidP="000729FF">
            <w:pPr>
              <w:pStyle w:val="ae"/>
              <w:snapToGrid w:val="0"/>
              <w:jc w:val="center"/>
              <w:rPr>
                <w:sz w:val="20"/>
                <w:szCs w:val="20"/>
              </w:rPr>
            </w:pPr>
            <w:r w:rsidRPr="001B70CA">
              <w:rPr>
                <w:sz w:val="20"/>
                <w:szCs w:val="20"/>
              </w:rPr>
              <w:t>Х</w:t>
            </w:r>
          </w:p>
        </w:tc>
        <w:tc>
          <w:tcPr>
            <w:tcW w:w="2308" w:type="dxa"/>
          </w:tcPr>
          <w:p w:rsidR="00566652" w:rsidRPr="001B70CA" w:rsidRDefault="00566652" w:rsidP="000729FF">
            <w:pPr>
              <w:jc w:val="center"/>
              <w:rPr>
                <w:color w:val="000000"/>
              </w:rPr>
            </w:pPr>
            <w:r w:rsidRPr="001B70CA">
              <w:rPr>
                <w:color w:val="000000"/>
              </w:rPr>
              <w:t>Х</w:t>
            </w:r>
          </w:p>
        </w:tc>
        <w:tc>
          <w:tcPr>
            <w:tcW w:w="1312" w:type="dxa"/>
          </w:tcPr>
          <w:p w:rsidR="00566652" w:rsidRPr="008C0A44" w:rsidRDefault="00566652" w:rsidP="000729FF">
            <w:pPr>
              <w:jc w:val="center"/>
            </w:pPr>
            <w:r>
              <w:t>10,00</w:t>
            </w:r>
          </w:p>
        </w:tc>
        <w:tc>
          <w:tcPr>
            <w:tcW w:w="1768" w:type="dxa"/>
          </w:tcPr>
          <w:p w:rsidR="00566652" w:rsidRPr="008C0A44" w:rsidRDefault="00566652" w:rsidP="000729FF">
            <w:pPr>
              <w:jc w:val="center"/>
            </w:pPr>
            <w:r>
              <w:t>0,00</w:t>
            </w:r>
          </w:p>
        </w:tc>
        <w:tc>
          <w:tcPr>
            <w:tcW w:w="1768" w:type="dxa"/>
          </w:tcPr>
          <w:p w:rsidR="00566652" w:rsidRPr="008C0A44" w:rsidRDefault="00566652" w:rsidP="000729FF">
            <w:pPr>
              <w:jc w:val="center"/>
            </w:pPr>
            <w:r>
              <w:t>0,00</w:t>
            </w:r>
          </w:p>
        </w:tc>
        <w:tc>
          <w:tcPr>
            <w:tcW w:w="1768" w:type="dxa"/>
          </w:tcPr>
          <w:p w:rsidR="00566652" w:rsidRPr="008C0A44" w:rsidRDefault="00566652" w:rsidP="000729FF">
            <w:pPr>
              <w:jc w:val="center"/>
            </w:pPr>
            <w:r>
              <w:t>10,00</w:t>
            </w:r>
          </w:p>
        </w:tc>
      </w:tr>
      <w:tr w:rsidR="00566652" w:rsidTr="000729FF">
        <w:tc>
          <w:tcPr>
            <w:tcW w:w="3150" w:type="dxa"/>
            <w:gridSpan w:val="2"/>
          </w:tcPr>
          <w:p w:rsidR="00566652" w:rsidRPr="00873240" w:rsidRDefault="00566652" w:rsidP="000729FF">
            <w:pPr>
              <w:pStyle w:val="ae"/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 по комплексам процессных мероприятий</w:t>
            </w:r>
          </w:p>
        </w:tc>
        <w:tc>
          <w:tcPr>
            <w:tcW w:w="2228" w:type="dxa"/>
          </w:tcPr>
          <w:p w:rsidR="00566652" w:rsidRPr="001B70CA" w:rsidRDefault="00566652" w:rsidP="000729FF">
            <w:pPr>
              <w:pStyle w:val="ae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2308" w:type="dxa"/>
          </w:tcPr>
          <w:p w:rsidR="00566652" w:rsidRPr="001B70CA" w:rsidRDefault="00566652" w:rsidP="000729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1312" w:type="dxa"/>
          </w:tcPr>
          <w:p w:rsidR="00566652" w:rsidRDefault="00566652" w:rsidP="000729FF">
            <w:pPr>
              <w:jc w:val="center"/>
            </w:pPr>
            <w:r>
              <w:t>10,00</w:t>
            </w:r>
          </w:p>
        </w:tc>
        <w:tc>
          <w:tcPr>
            <w:tcW w:w="1768" w:type="dxa"/>
          </w:tcPr>
          <w:p w:rsidR="00566652" w:rsidRDefault="00566652" w:rsidP="000729FF">
            <w:pPr>
              <w:jc w:val="center"/>
            </w:pPr>
            <w:r>
              <w:t>0,00</w:t>
            </w:r>
          </w:p>
        </w:tc>
        <w:tc>
          <w:tcPr>
            <w:tcW w:w="1768" w:type="dxa"/>
          </w:tcPr>
          <w:p w:rsidR="00566652" w:rsidRDefault="00566652" w:rsidP="000729FF">
            <w:pPr>
              <w:jc w:val="center"/>
            </w:pPr>
            <w:r>
              <w:t>0,00</w:t>
            </w:r>
          </w:p>
        </w:tc>
        <w:tc>
          <w:tcPr>
            <w:tcW w:w="1768" w:type="dxa"/>
          </w:tcPr>
          <w:p w:rsidR="00566652" w:rsidRDefault="00566652" w:rsidP="000729FF">
            <w:pPr>
              <w:jc w:val="center"/>
            </w:pPr>
            <w:r>
              <w:t>10,00</w:t>
            </w:r>
          </w:p>
        </w:tc>
      </w:tr>
    </w:tbl>
    <w:p w:rsidR="00566652" w:rsidRPr="006975D5" w:rsidRDefault="00566652" w:rsidP="00566652">
      <w:pPr>
        <w:pStyle w:val="20"/>
        <w:spacing w:after="0" w:line="240" w:lineRule="auto"/>
      </w:pPr>
    </w:p>
    <w:sectPr w:rsidR="00566652" w:rsidRPr="006975D5" w:rsidSect="00566652">
      <w:pgSz w:w="16840" w:h="11907" w:orient="landscape" w:code="9"/>
      <w:pgMar w:top="567" w:right="425" w:bottom="1134" w:left="425" w:header="567" w:footer="567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50E4" w:rsidRDefault="00B250E4">
      <w:r>
        <w:separator/>
      </w:r>
    </w:p>
  </w:endnote>
  <w:endnote w:type="continuationSeparator" w:id="0">
    <w:p w:rsidR="00B250E4" w:rsidRDefault="00B250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50E4" w:rsidRDefault="00B250E4">
      <w:r>
        <w:separator/>
      </w:r>
    </w:p>
  </w:footnote>
  <w:footnote w:type="continuationSeparator" w:id="0">
    <w:p w:rsidR="00B250E4" w:rsidRDefault="00B250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0F8F" w:rsidRDefault="00490F5C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9A0F8F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A0F8F" w:rsidRDefault="009A0F8F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10791451"/>
      <w:docPartObj>
        <w:docPartGallery w:val="Page Numbers (Top of Page)"/>
        <w:docPartUnique/>
      </w:docPartObj>
    </w:sdtPr>
    <w:sdtContent>
      <w:p w:rsidR="009A0F8F" w:rsidRDefault="00490F5C">
        <w:pPr>
          <w:pStyle w:val="a5"/>
        </w:pPr>
        <w:r>
          <w:fldChar w:fldCharType="begin"/>
        </w:r>
        <w:r w:rsidR="009A0F8F">
          <w:instrText>PAGE   \* MERGEFORMAT</w:instrText>
        </w:r>
        <w:r>
          <w:fldChar w:fldCharType="separate"/>
        </w:r>
        <w:r w:rsidR="00A70C57">
          <w:rPr>
            <w:noProof/>
          </w:rPr>
          <w:t>8</w:t>
        </w:r>
        <w:r>
          <w:fldChar w:fldCharType="end"/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87980553"/>
      <w:docPartObj>
        <w:docPartGallery w:val="Page Numbers (Top of Page)"/>
        <w:docPartUnique/>
      </w:docPartObj>
    </w:sdtPr>
    <w:sdtContent>
      <w:p w:rsidR="009A0F8F" w:rsidRDefault="00490F5C">
        <w:pPr>
          <w:pStyle w:val="a5"/>
        </w:pPr>
        <w:r w:rsidRPr="00B32AB6">
          <w:rPr>
            <w:color w:val="FFFFFF" w:themeColor="background1"/>
          </w:rPr>
          <w:fldChar w:fldCharType="begin"/>
        </w:r>
        <w:r w:rsidR="009A0F8F" w:rsidRPr="00B32AB6">
          <w:rPr>
            <w:color w:val="FFFFFF" w:themeColor="background1"/>
          </w:rPr>
          <w:instrText>PAGE   \* MERGEFORMAT</w:instrText>
        </w:r>
        <w:r w:rsidRPr="00B32AB6">
          <w:rPr>
            <w:color w:val="FFFFFF" w:themeColor="background1"/>
          </w:rPr>
          <w:fldChar w:fldCharType="separate"/>
        </w:r>
        <w:r w:rsidR="00A70C57">
          <w:rPr>
            <w:noProof/>
            <w:color w:val="FFFFFF" w:themeColor="background1"/>
          </w:rPr>
          <w:t>1</w:t>
        </w:r>
        <w:r w:rsidRPr="00B32AB6">
          <w:rPr>
            <w:color w:val="FFFFFF" w:themeColor="background1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43FD6"/>
    <w:multiLevelType w:val="hybridMultilevel"/>
    <w:tmpl w:val="45BCC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984D2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5B8265C4"/>
    <w:multiLevelType w:val="hybridMultilevel"/>
    <w:tmpl w:val="51720C08"/>
    <w:lvl w:ilvl="0" w:tplc="B39E4856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EDB8703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caps w:val="0"/>
        <w:strike w:val="0"/>
        <w:dstrike w:val="0"/>
        <w:vanish w:val="0"/>
        <w:color w:val="000000"/>
        <w:vertAlign w:val="baseline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02"/>
  </w:hdrShapeDefaults>
  <w:footnotePr>
    <w:footnote w:id="-1"/>
    <w:footnote w:id="0"/>
  </w:footnotePr>
  <w:endnotePr>
    <w:endnote w:id="-1"/>
    <w:endnote w:id="0"/>
  </w:endnotePr>
  <w:compat/>
  <w:rsids>
    <w:rsidRoot w:val="003D6423"/>
    <w:rsid w:val="000021BE"/>
    <w:rsid w:val="0000382E"/>
    <w:rsid w:val="000143E7"/>
    <w:rsid w:val="0001668A"/>
    <w:rsid w:val="0001757D"/>
    <w:rsid w:val="000209E8"/>
    <w:rsid w:val="00021CA8"/>
    <w:rsid w:val="00024AB6"/>
    <w:rsid w:val="00025915"/>
    <w:rsid w:val="000268F3"/>
    <w:rsid w:val="00034786"/>
    <w:rsid w:val="000402E9"/>
    <w:rsid w:val="00044EAF"/>
    <w:rsid w:val="00051177"/>
    <w:rsid w:val="00055E08"/>
    <w:rsid w:val="00062CD8"/>
    <w:rsid w:val="00063C2C"/>
    <w:rsid w:val="00063DF4"/>
    <w:rsid w:val="00071EFA"/>
    <w:rsid w:val="00073545"/>
    <w:rsid w:val="00076983"/>
    <w:rsid w:val="00082AEC"/>
    <w:rsid w:val="0008396B"/>
    <w:rsid w:val="00086604"/>
    <w:rsid w:val="00086E51"/>
    <w:rsid w:val="000878D8"/>
    <w:rsid w:val="000878E1"/>
    <w:rsid w:val="00093B59"/>
    <w:rsid w:val="000B3A1F"/>
    <w:rsid w:val="000B5B04"/>
    <w:rsid w:val="000C4162"/>
    <w:rsid w:val="000C4483"/>
    <w:rsid w:val="000C5CD6"/>
    <w:rsid w:val="000C702F"/>
    <w:rsid w:val="000C7A3C"/>
    <w:rsid w:val="000E10BE"/>
    <w:rsid w:val="00102AD5"/>
    <w:rsid w:val="00113DEE"/>
    <w:rsid w:val="0011454D"/>
    <w:rsid w:val="00117F97"/>
    <w:rsid w:val="0012029B"/>
    <w:rsid w:val="00122C07"/>
    <w:rsid w:val="00124AE4"/>
    <w:rsid w:val="00131F09"/>
    <w:rsid w:val="00136A95"/>
    <w:rsid w:val="00142E2E"/>
    <w:rsid w:val="001502E2"/>
    <w:rsid w:val="0015125D"/>
    <w:rsid w:val="001525BC"/>
    <w:rsid w:val="00152BE4"/>
    <w:rsid w:val="001567D9"/>
    <w:rsid w:val="00157AE2"/>
    <w:rsid w:val="001602A3"/>
    <w:rsid w:val="00164639"/>
    <w:rsid w:val="001646DA"/>
    <w:rsid w:val="00173C97"/>
    <w:rsid w:val="001743D8"/>
    <w:rsid w:val="00174B57"/>
    <w:rsid w:val="00180090"/>
    <w:rsid w:val="001811A2"/>
    <w:rsid w:val="00190F8D"/>
    <w:rsid w:val="001A0E0D"/>
    <w:rsid w:val="001A329F"/>
    <w:rsid w:val="001B288F"/>
    <w:rsid w:val="001B4F38"/>
    <w:rsid w:val="001C2AA3"/>
    <w:rsid w:val="001D39B2"/>
    <w:rsid w:val="001E0FA8"/>
    <w:rsid w:val="001E1A75"/>
    <w:rsid w:val="001E51BA"/>
    <w:rsid w:val="001E5F31"/>
    <w:rsid w:val="001F07D1"/>
    <w:rsid w:val="00200BB9"/>
    <w:rsid w:val="00201EA7"/>
    <w:rsid w:val="00212FE8"/>
    <w:rsid w:val="002163BF"/>
    <w:rsid w:val="002218B2"/>
    <w:rsid w:val="0022377D"/>
    <w:rsid w:val="00225B03"/>
    <w:rsid w:val="00233000"/>
    <w:rsid w:val="00235121"/>
    <w:rsid w:val="0024276D"/>
    <w:rsid w:val="00250323"/>
    <w:rsid w:val="00250F3E"/>
    <w:rsid w:val="00251D3B"/>
    <w:rsid w:val="002540A5"/>
    <w:rsid w:val="00256807"/>
    <w:rsid w:val="00262932"/>
    <w:rsid w:val="00264D47"/>
    <w:rsid w:val="00271B58"/>
    <w:rsid w:val="002754E4"/>
    <w:rsid w:val="00275A77"/>
    <w:rsid w:val="00284C90"/>
    <w:rsid w:val="00287DF6"/>
    <w:rsid w:val="00287F9C"/>
    <w:rsid w:val="00293A3A"/>
    <w:rsid w:val="002A213A"/>
    <w:rsid w:val="002A713B"/>
    <w:rsid w:val="002B60D2"/>
    <w:rsid w:val="002B7F86"/>
    <w:rsid w:val="002D5ABA"/>
    <w:rsid w:val="002D7A50"/>
    <w:rsid w:val="002E2E20"/>
    <w:rsid w:val="002F16DC"/>
    <w:rsid w:val="002F7F69"/>
    <w:rsid w:val="003040B1"/>
    <w:rsid w:val="00306DE6"/>
    <w:rsid w:val="00311305"/>
    <w:rsid w:val="00311560"/>
    <w:rsid w:val="00316339"/>
    <w:rsid w:val="00321FA2"/>
    <w:rsid w:val="00322D45"/>
    <w:rsid w:val="0032663A"/>
    <w:rsid w:val="003475D1"/>
    <w:rsid w:val="0037058F"/>
    <w:rsid w:val="00376EC6"/>
    <w:rsid w:val="00383783"/>
    <w:rsid w:val="003A3B2C"/>
    <w:rsid w:val="003C0376"/>
    <w:rsid w:val="003D5968"/>
    <w:rsid w:val="003D6232"/>
    <w:rsid w:val="003D6423"/>
    <w:rsid w:val="003E4A9F"/>
    <w:rsid w:val="003F55F7"/>
    <w:rsid w:val="003F7D44"/>
    <w:rsid w:val="004060DF"/>
    <w:rsid w:val="00410990"/>
    <w:rsid w:val="00411919"/>
    <w:rsid w:val="004127AB"/>
    <w:rsid w:val="004132E6"/>
    <w:rsid w:val="004144FC"/>
    <w:rsid w:val="0041540A"/>
    <w:rsid w:val="00415D7E"/>
    <w:rsid w:val="004238B0"/>
    <w:rsid w:val="00423A3F"/>
    <w:rsid w:val="00454701"/>
    <w:rsid w:val="00457EC6"/>
    <w:rsid w:val="004613DA"/>
    <w:rsid w:val="00462FBC"/>
    <w:rsid w:val="00465B83"/>
    <w:rsid w:val="0047056F"/>
    <w:rsid w:val="00490F5C"/>
    <w:rsid w:val="0049253A"/>
    <w:rsid w:val="0049712F"/>
    <w:rsid w:val="004A2B1E"/>
    <w:rsid w:val="004B27D6"/>
    <w:rsid w:val="004C4182"/>
    <w:rsid w:val="004D0884"/>
    <w:rsid w:val="004D52CD"/>
    <w:rsid w:val="004D71F5"/>
    <w:rsid w:val="004E1BF0"/>
    <w:rsid w:val="004E23B9"/>
    <w:rsid w:val="004E6ECF"/>
    <w:rsid w:val="004F51B2"/>
    <w:rsid w:val="005013B1"/>
    <w:rsid w:val="00501E02"/>
    <w:rsid w:val="00503E99"/>
    <w:rsid w:val="00504D46"/>
    <w:rsid w:val="005074D2"/>
    <w:rsid w:val="00510AB5"/>
    <w:rsid w:val="00521403"/>
    <w:rsid w:val="00534352"/>
    <w:rsid w:val="005344C4"/>
    <w:rsid w:val="00542C7C"/>
    <w:rsid w:val="00544AED"/>
    <w:rsid w:val="00546844"/>
    <w:rsid w:val="00547FC3"/>
    <w:rsid w:val="0055060A"/>
    <w:rsid w:val="00553980"/>
    <w:rsid w:val="00565025"/>
    <w:rsid w:val="00566652"/>
    <w:rsid w:val="00566952"/>
    <w:rsid w:val="00566A67"/>
    <w:rsid w:val="00570473"/>
    <w:rsid w:val="00571597"/>
    <w:rsid w:val="00575036"/>
    <w:rsid w:val="00587DA4"/>
    <w:rsid w:val="0059143D"/>
    <w:rsid w:val="005927D2"/>
    <w:rsid w:val="005A0ACF"/>
    <w:rsid w:val="005A4DB0"/>
    <w:rsid w:val="005A739E"/>
    <w:rsid w:val="005B1CEA"/>
    <w:rsid w:val="005B399B"/>
    <w:rsid w:val="005B73EF"/>
    <w:rsid w:val="005C2BCB"/>
    <w:rsid w:val="005D2F93"/>
    <w:rsid w:val="005D62E8"/>
    <w:rsid w:val="005F7B64"/>
    <w:rsid w:val="0060363D"/>
    <w:rsid w:val="00607AF8"/>
    <w:rsid w:val="006231ED"/>
    <w:rsid w:val="00624650"/>
    <w:rsid w:val="006308D6"/>
    <w:rsid w:val="00630954"/>
    <w:rsid w:val="00640A10"/>
    <w:rsid w:val="0065334C"/>
    <w:rsid w:val="00657826"/>
    <w:rsid w:val="00657E68"/>
    <w:rsid w:val="00662F82"/>
    <w:rsid w:val="00671BF6"/>
    <w:rsid w:val="0067247C"/>
    <w:rsid w:val="00675E3C"/>
    <w:rsid w:val="006971AC"/>
    <w:rsid w:val="006975D5"/>
    <w:rsid w:val="006A0B1F"/>
    <w:rsid w:val="006A1406"/>
    <w:rsid w:val="006A5647"/>
    <w:rsid w:val="006B16EF"/>
    <w:rsid w:val="006B6CB6"/>
    <w:rsid w:val="006D43CC"/>
    <w:rsid w:val="006E1ED9"/>
    <w:rsid w:val="006E528C"/>
    <w:rsid w:val="006F02AC"/>
    <w:rsid w:val="006F3805"/>
    <w:rsid w:val="006F5622"/>
    <w:rsid w:val="006F587D"/>
    <w:rsid w:val="006F7DB9"/>
    <w:rsid w:val="00701FC5"/>
    <w:rsid w:val="00721DEF"/>
    <w:rsid w:val="00740810"/>
    <w:rsid w:val="00740B44"/>
    <w:rsid w:val="00741AFC"/>
    <w:rsid w:val="00742572"/>
    <w:rsid w:val="00743E6E"/>
    <w:rsid w:val="007540D8"/>
    <w:rsid w:val="00763DC3"/>
    <w:rsid w:val="00765ED0"/>
    <w:rsid w:val="0077171F"/>
    <w:rsid w:val="00786F8A"/>
    <w:rsid w:val="007A08F0"/>
    <w:rsid w:val="007A3805"/>
    <w:rsid w:val="007A3F8A"/>
    <w:rsid w:val="007B63CB"/>
    <w:rsid w:val="007C0FC1"/>
    <w:rsid w:val="007D348E"/>
    <w:rsid w:val="007D63CB"/>
    <w:rsid w:val="007E06C8"/>
    <w:rsid w:val="007E0B82"/>
    <w:rsid w:val="007E575F"/>
    <w:rsid w:val="008022E8"/>
    <w:rsid w:val="008039E3"/>
    <w:rsid w:val="00806823"/>
    <w:rsid w:val="008071A9"/>
    <w:rsid w:val="008100B9"/>
    <w:rsid w:val="00820DD7"/>
    <w:rsid w:val="00821387"/>
    <w:rsid w:val="008317D5"/>
    <w:rsid w:val="00835BC5"/>
    <w:rsid w:val="00847350"/>
    <w:rsid w:val="008534FE"/>
    <w:rsid w:val="00853AD9"/>
    <w:rsid w:val="00870186"/>
    <w:rsid w:val="008775FF"/>
    <w:rsid w:val="00877D6E"/>
    <w:rsid w:val="0088141C"/>
    <w:rsid w:val="0088339D"/>
    <w:rsid w:val="008918EF"/>
    <w:rsid w:val="0089271C"/>
    <w:rsid w:val="008B51EA"/>
    <w:rsid w:val="008B6E5D"/>
    <w:rsid w:val="008B7BD8"/>
    <w:rsid w:val="008C31E9"/>
    <w:rsid w:val="008C6E67"/>
    <w:rsid w:val="008C6F6C"/>
    <w:rsid w:val="008D09DF"/>
    <w:rsid w:val="008D1FD3"/>
    <w:rsid w:val="008D5818"/>
    <w:rsid w:val="008E02CB"/>
    <w:rsid w:val="008E2D9A"/>
    <w:rsid w:val="00903BAC"/>
    <w:rsid w:val="009108E2"/>
    <w:rsid w:val="00914E8A"/>
    <w:rsid w:val="0091609F"/>
    <w:rsid w:val="00916608"/>
    <w:rsid w:val="00917280"/>
    <w:rsid w:val="00917629"/>
    <w:rsid w:val="00917844"/>
    <w:rsid w:val="00923927"/>
    <w:rsid w:val="00934AC5"/>
    <w:rsid w:val="00935768"/>
    <w:rsid w:val="009359D7"/>
    <w:rsid w:val="00936701"/>
    <w:rsid w:val="0094108F"/>
    <w:rsid w:val="00941F6B"/>
    <w:rsid w:val="00942202"/>
    <w:rsid w:val="00947AF3"/>
    <w:rsid w:val="00951296"/>
    <w:rsid w:val="00952667"/>
    <w:rsid w:val="009536CD"/>
    <w:rsid w:val="009557F2"/>
    <w:rsid w:val="00960C4F"/>
    <w:rsid w:val="00970B83"/>
    <w:rsid w:val="009905ED"/>
    <w:rsid w:val="0099279A"/>
    <w:rsid w:val="009A0F8F"/>
    <w:rsid w:val="009A3DFE"/>
    <w:rsid w:val="009A4500"/>
    <w:rsid w:val="009A7870"/>
    <w:rsid w:val="009B420F"/>
    <w:rsid w:val="009B6A0A"/>
    <w:rsid w:val="009C2D0D"/>
    <w:rsid w:val="009C3C94"/>
    <w:rsid w:val="009D172B"/>
    <w:rsid w:val="009D5757"/>
    <w:rsid w:val="009E0494"/>
    <w:rsid w:val="009F08C6"/>
    <w:rsid w:val="009F40B2"/>
    <w:rsid w:val="00A00383"/>
    <w:rsid w:val="00A06453"/>
    <w:rsid w:val="00A22D33"/>
    <w:rsid w:val="00A24E30"/>
    <w:rsid w:val="00A24F40"/>
    <w:rsid w:val="00A3212D"/>
    <w:rsid w:val="00A339D8"/>
    <w:rsid w:val="00A3493E"/>
    <w:rsid w:val="00A4030C"/>
    <w:rsid w:val="00A43992"/>
    <w:rsid w:val="00A44448"/>
    <w:rsid w:val="00A4594D"/>
    <w:rsid w:val="00A57861"/>
    <w:rsid w:val="00A70C57"/>
    <w:rsid w:val="00A7419F"/>
    <w:rsid w:val="00A74920"/>
    <w:rsid w:val="00A75F6C"/>
    <w:rsid w:val="00A8783C"/>
    <w:rsid w:val="00A90043"/>
    <w:rsid w:val="00A91F74"/>
    <w:rsid w:val="00A921F2"/>
    <w:rsid w:val="00AA159D"/>
    <w:rsid w:val="00AB3709"/>
    <w:rsid w:val="00AC2C3A"/>
    <w:rsid w:val="00AC5FB7"/>
    <w:rsid w:val="00AD2D54"/>
    <w:rsid w:val="00AD5D3A"/>
    <w:rsid w:val="00AE1262"/>
    <w:rsid w:val="00AF4927"/>
    <w:rsid w:val="00AF74C6"/>
    <w:rsid w:val="00B0132F"/>
    <w:rsid w:val="00B02DDB"/>
    <w:rsid w:val="00B134A7"/>
    <w:rsid w:val="00B14501"/>
    <w:rsid w:val="00B147FC"/>
    <w:rsid w:val="00B20460"/>
    <w:rsid w:val="00B250E4"/>
    <w:rsid w:val="00B323AE"/>
    <w:rsid w:val="00B32AB6"/>
    <w:rsid w:val="00B32C4C"/>
    <w:rsid w:val="00B42A1E"/>
    <w:rsid w:val="00B5687A"/>
    <w:rsid w:val="00B60034"/>
    <w:rsid w:val="00B601CB"/>
    <w:rsid w:val="00B6330C"/>
    <w:rsid w:val="00B65649"/>
    <w:rsid w:val="00B776FC"/>
    <w:rsid w:val="00BA04A0"/>
    <w:rsid w:val="00BB47CD"/>
    <w:rsid w:val="00BC12B0"/>
    <w:rsid w:val="00BC4909"/>
    <w:rsid w:val="00BD211D"/>
    <w:rsid w:val="00BD5DDB"/>
    <w:rsid w:val="00BD7C40"/>
    <w:rsid w:val="00BE4268"/>
    <w:rsid w:val="00BF1A02"/>
    <w:rsid w:val="00BF55E8"/>
    <w:rsid w:val="00BF580A"/>
    <w:rsid w:val="00C028EB"/>
    <w:rsid w:val="00C03C23"/>
    <w:rsid w:val="00C14DF8"/>
    <w:rsid w:val="00C25161"/>
    <w:rsid w:val="00C31924"/>
    <w:rsid w:val="00C34083"/>
    <w:rsid w:val="00C35E26"/>
    <w:rsid w:val="00C4250E"/>
    <w:rsid w:val="00C5599A"/>
    <w:rsid w:val="00C83718"/>
    <w:rsid w:val="00C9146A"/>
    <w:rsid w:val="00C92A24"/>
    <w:rsid w:val="00C93176"/>
    <w:rsid w:val="00CA1330"/>
    <w:rsid w:val="00CA667D"/>
    <w:rsid w:val="00CB662F"/>
    <w:rsid w:val="00CC0634"/>
    <w:rsid w:val="00CD058D"/>
    <w:rsid w:val="00CD3A9C"/>
    <w:rsid w:val="00CD4623"/>
    <w:rsid w:val="00CD4CA8"/>
    <w:rsid w:val="00CF0C8C"/>
    <w:rsid w:val="00CF2CD0"/>
    <w:rsid w:val="00CF2E40"/>
    <w:rsid w:val="00CF4804"/>
    <w:rsid w:val="00CF55EE"/>
    <w:rsid w:val="00CF64F1"/>
    <w:rsid w:val="00CF7998"/>
    <w:rsid w:val="00D02863"/>
    <w:rsid w:val="00D153B2"/>
    <w:rsid w:val="00D21AC6"/>
    <w:rsid w:val="00D36EDE"/>
    <w:rsid w:val="00D42938"/>
    <w:rsid w:val="00D43E35"/>
    <w:rsid w:val="00D512BF"/>
    <w:rsid w:val="00D564BA"/>
    <w:rsid w:val="00D631BD"/>
    <w:rsid w:val="00D6479C"/>
    <w:rsid w:val="00D7108E"/>
    <w:rsid w:val="00D767AA"/>
    <w:rsid w:val="00D86ADD"/>
    <w:rsid w:val="00DB5A2F"/>
    <w:rsid w:val="00DC47D0"/>
    <w:rsid w:val="00DD5415"/>
    <w:rsid w:val="00DE354C"/>
    <w:rsid w:val="00DE43F3"/>
    <w:rsid w:val="00DF55D0"/>
    <w:rsid w:val="00DF7F5B"/>
    <w:rsid w:val="00E021E2"/>
    <w:rsid w:val="00E03527"/>
    <w:rsid w:val="00E06B45"/>
    <w:rsid w:val="00E16D8B"/>
    <w:rsid w:val="00E20039"/>
    <w:rsid w:val="00E2309A"/>
    <w:rsid w:val="00E422D7"/>
    <w:rsid w:val="00E4445B"/>
    <w:rsid w:val="00E44ECC"/>
    <w:rsid w:val="00E504DD"/>
    <w:rsid w:val="00E51F1A"/>
    <w:rsid w:val="00E600E1"/>
    <w:rsid w:val="00E603D7"/>
    <w:rsid w:val="00E60574"/>
    <w:rsid w:val="00E640CC"/>
    <w:rsid w:val="00E72F49"/>
    <w:rsid w:val="00E77274"/>
    <w:rsid w:val="00E83B63"/>
    <w:rsid w:val="00E8483F"/>
    <w:rsid w:val="00E87713"/>
    <w:rsid w:val="00E92A3B"/>
    <w:rsid w:val="00E93D0D"/>
    <w:rsid w:val="00E9632B"/>
    <w:rsid w:val="00EA3D1C"/>
    <w:rsid w:val="00EB7422"/>
    <w:rsid w:val="00EC1ED9"/>
    <w:rsid w:val="00EC3DD9"/>
    <w:rsid w:val="00EC7050"/>
    <w:rsid w:val="00ED2F37"/>
    <w:rsid w:val="00ED3CF2"/>
    <w:rsid w:val="00EE0B49"/>
    <w:rsid w:val="00EE375B"/>
    <w:rsid w:val="00EE37C7"/>
    <w:rsid w:val="00EE4917"/>
    <w:rsid w:val="00EE741E"/>
    <w:rsid w:val="00EF05A1"/>
    <w:rsid w:val="00F01364"/>
    <w:rsid w:val="00F107F0"/>
    <w:rsid w:val="00F11CC3"/>
    <w:rsid w:val="00F14D27"/>
    <w:rsid w:val="00F27682"/>
    <w:rsid w:val="00F50B59"/>
    <w:rsid w:val="00F56B0D"/>
    <w:rsid w:val="00F60E7E"/>
    <w:rsid w:val="00F61F58"/>
    <w:rsid w:val="00F6365C"/>
    <w:rsid w:val="00F70167"/>
    <w:rsid w:val="00F720E2"/>
    <w:rsid w:val="00F74437"/>
    <w:rsid w:val="00F85870"/>
    <w:rsid w:val="00F86AF8"/>
    <w:rsid w:val="00FA110D"/>
    <w:rsid w:val="00FA70A6"/>
    <w:rsid w:val="00FA7D11"/>
    <w:rsid w:val="00FB5C07"/>
    <w:rsid w:val="00FE34E1"/>
    <w:rsid w:val="00FE4BEA"/>
    <w:rsid w:val="00FF31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E51"/>
    <w:pPr>
      <w:spacing w:line="276" w:lineRule="auto"/>
    </w:pPr>
  </w:style>
  <w:style w:type="paragraph" w:styleId="1">
    <w:name w:val="heading 1"/>
    <w:basedOn w:val="a"/>
    <w:next w:val="a"/>
    <w:qFormat/>
    <w:rsid w:val="00CA667D"/>
    <w:pPr>
      <w:keepNext/>
      <w:jc w:val="center"/>
      <w:outlineLvl w:val="0"/>
    </w:pPr>
    <w:rPr>
      <w:i/>
      <w:sz w:val="28"/>
    </w:rPr>
  </w:style>
  <w:style w:type="paragraph" w:styleId="2">
    <w:name w:val="heading 2"/>
    <w:basedOn w:val="a"/>
    <w:next w:val="a"/>
    <w:rsid w:val="00CA667D"/>
    <w:pPr>
      <w:keepNext/>
      <w:spacing w:line="200" w:lineRule="exact"/>
      <w:jc w:val="center"/>
      <w:outlineLvl w:val="1"/>
    </w:pPr>
    <w:rPr>
      <w:i/>
      <w:iCs/>
      <w:spacing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2B7F86"/>
    <w:rPr>
      <w:color w:val="0000FF"/>
      <w:u w:val="single"/>
    </w:rPr>
  </w:style>
  <w:style w:type="character" w:customStyle="1" w:styleId="a4">
    <w:name w:val="Верхний колонтитул Знак"/>
    <w:basedOn w:val="a0"/>
    <w:link w:val="a5"/>
    <w:uiPriority w:val="99"/>
    <w:rsid w:val="00E504DD"/>
    <w:rPr>
      <w:sz w:val="24"/>
    </w:rPr>
  </w:style>
  <w:style w:type="paragraph" w:styleId="a6">
    <w:name w:val="Body Text"/>
    <w:basedOn w:val="a"/>
    <w:rsid w:val="00CA667D"/>
    <w:pPr>
      <w:jc w:val="center"/>
    </w:pPr>
    <w:rPr>
      <w:sz w:val="28"/>
    </w:rPr>
  </w:style>
  <w:style w:type="paragraph" w:styleId="a5">
    <w:name w:val="header"/>
    <w:basedOn w:val="a"/>
    <w:link w:val="a4"/>
    <w:uiPriority w:val="99"/>
    <w:rsid w:val="00212FE8"/>
    <w:pPr>
      <w:tabs>
        <w:tab w:val="center" w:pos="4677"/>
        <w:tab w:val="right" w:pos="9355"/>
      </w:tabs>
      <w:jc w:val="center"/>
    </w:pPr>
    <w:rPr>
      <w:sz w:val="24"/>
    </w:rPr>
  </w:style>
  <w:style w:type="character" w:styleId="a7">
    <w:name w:val="page number"/>
    <w:basedOn w:val="a0"/>
    <w:rsid w:val="00CA667D"/>
  </w:style>
  <w:style w:type="paragraph" w:styleId="a8">
    <w:name w:val="footer"/>
    <w:basedOn w:val="a"/>
    <w:rsid w:val="004F51B2"/>
    <w:pPr>
      <w:tabs>
        <w:tab w:val="center" w:pos="4677"/>
        <w:tab w:val="right" w:pos="9355"/>
      </w:tabs>
    </w:pPr>
    <w:rPr>
      <w:sz w:val="24"/>
    </w:rPr>
  </w:style>
  <w:style w:type="paragraph" w:styleId="a9">
    <w:name w:val="Balloon Text"/>
    <w:basedOn w:val="a"/>
    <w:semiHidden/>
    <w:rsid w:val="00CA667D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2427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endnote text"/>
    <w:basedOn w:val="a"/>
    <w:semiHidden/>
    <w:rsid w:val="00117F97"/>
  </w:style>
  <w:style w:type="character" w:styleId="ac">
    <w:name w:val="endnote reference"/>
    <w:semiHidden/>
    <w:rsid w:val="00117F97"/>
    <w:rPr>
      <w:vertAlign w:val="superscript"/>
    </w:rPr>
  </w:style>
  <w:style w:type="paragraph" w:customStyle="1" w:styleId="10">
    <w:name w:val="Стиль По центру Междустр.интервал:  точно 10 пт"/>
    <w:basedOn w:val="a"/>
    <w:rsid w:val="00212FE8"/>
    <w:pPr>
      <w:spacing w:line="200" w:lineRule="exact"/>
      <w:jc w:val="center"/>
    </w:pPr>
    <w:rPr>
      <w:color w:val="000080"/>
    </w:rPr>
  </w:style>
  <w:style w:type="paragraph" w:styleId="20">
    <w:name w:val="Body Text 2"/>
    <w:basedOn w:val="a"/>
    <w:link w:val="21"/>
    <w:uiPriority w:val="99"/>
    <w:unhideWhenUsed/>
    <w:rsid w:val="006975D5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rsid w:val="006975D5"/>
  </w:style>
  <w:style w:type="paragraph" w:customStyle="1" w:styleId="ConsPlusNormal">
    <w:name w:val="ConsPlusNormal"/>
    <w:rsid w:val="00B323A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customStyle="1" w:styleId="11">
    <w:name w:val="Сетка таблицы1"/>
    <w:basedOn w:val="a1"/>
    <w:next w:val="aa"/>
    <w:uiPriority w:val="39"/>
    <w:rsid w:val="00A74920"/>
    <w:pPr>
      <w:ind w:firstLine="851"/>
    </w:pPr>
    <w:rPr>
      <w:rFonts w:eastAsiaTheme="minorHAnsi"/>
      <w:sz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4127AB"/>
    <w:pPr>
      <w:widowControl w:val="0"/>
      <w:suppressAutoHyphens/>
      <w:autoSpaceDE w:val="0"/>
    </w:pPr>
    <w:rPr>
      <w:rFonts w:ascii="Arial" w:eastAsia="Arial" w:hAnsi="Arial" w:cs="Arial"/>
      <w:b/>
      <w:bCs/>
      <w:sz w:val="16"/>
      <w:szCs w:val="16"/>
      <w:lang w:eastAsia="zh-CN"/>
    </w:rPr>
  </w:style>
  <w:style w:type="paragraph" w:styleId="ad">
    <w:name w:val="No Spacing"/>
    <w:uiPriority w:val="1"/>
    <w:qFormat/>
    <w:rsid w:val="00E51F1A"/>
    <w:pPr>
      <w:suppressAutoHyphens/>
    </w:pPr>
    <w:rPr>
      <w:sz w:val="24"/>
      <w:szCs w:val="24"/>
      <w:lang w:eastAsia="zh-CN"/>
    </w:rPr>
  </w:style>
  <w:style w:type="paragraph" w:customStyle="1" w:styleId="ConsNormal">
    <w:name w:val="ConsNormal"/>
    <w:rsid w:val="00E51F1A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zh-CN"/>
    </w:rPr>
  </w:style>
  <w:style w:type="paragraph" w:customStyle="1" w:styleId="ConsPlusDocList">
    <w:name w:val="ConsPlusDocList"/>
    <w:next w:val="a"/>
    <w:rsid w:val="00E51F1A"/>
    <w:pPr>
      <w:widowControl w:val="0"/>
      <w:suppressAutoHyphens/>
      <w:autoSpaceDE w:val="0"/>
    </w:pPr>
    <w:rPr>
      <w:rFonts w:ascii="Arial" w:eastAsia="Arial" w:hAnsi="Arial" w:cs="Arial"/>
      <w:lang w:eastAsia="zh-CN" w:bidi="hi-IN"/>
    </w:rPr>
  </w:style>
  <w:style w:type="paragraph" w:customStyle="1" w:styleId="Default">
    <w:name w:val="Default"/>
    <w:basedOn w:val="a"/>
    <w:rsid w:val="00284C90"/>
    <w:pPr>
      <w:suppressAutoHyphens/>
      <w:autoSpaceDE w:val="0"/>
      <w:spacing w:line="240" w:lineRule="auto"/>
    </w:pPr>
    <w:rPr>
      <w:color w:val="000000"/>
      <w:sz w:val="24"/>
      <w:szCs w:val="24"/>
      <w:lang w:eastAsia="zh-CN" w:bidi="hi-IN"/>
    </w:rPr>
  </w:style>
  <w:style w:type="paragraph" w:customStyle="1" w:styleId="western">
    <w:name w:val="western"/>
    <w:basedOn w:val="a"/>
    <w:rsid w:val="00547FC3"/>
    <w:pPr>
      <w:spacing w:before="100" w:beforeAutospacing="1" w:after="119" w:line="240" w:lineRule="auto"/>
    </w:pPr>
    <w:rPr>
      <w:color w:val="000000"/>
      <w:sz w:val="24"/>
      <w:szCs w:val="24"/>
    </w:rPr>
  </w:style>
  <w:style w:type="paragraph" w:customStyle="1" w:styleId="western1">
    <w:name w:val="western1"/>
    <w:basedOn w:val="a"/>
    <w:rsid w:val="00547FC3"/>
    <w:pPr>
      <w:spacing w:before="100" w:beforeAutospacing="1" w:after="119" w:line="240" w:lineRule="auto"/>
    </w:pPr>
    <w:rPr>
      <w:color w:val="000000"/>
      <w:sz w:val="24"/>
      <w:szCs w:val="24"/>
    </w:rPr>
  </w:style>
  <w:style w:type="paragraph" w:customStyle="1" w:styleId="ConsPlusNonformat">
    <w:name w:val="ConsPlusNonformat"/>
    <w:rsid w:val="003E4A9F"/>
    <w:pPr>
      <w:widowControl w:val="0"/>
      <w:suppressAutoHyphens/>
    </w:pPr>
    <w:rPr>
      <w:rFonts w:ascii="Courier New" w:eastAsia="Courier New" w:hAnsi="Courier New"/>
      <w:lang w:eastAsia="zh-CN"/>
    </w:rPr>
  </w:style>
  <w:style w:type="paragraph" w:customStyle="1" w:styleId="ae">
    <w:name w:val="Содержимое таблицы"/>
    <w:basedOn w:val="a"/>
    <w:rsid w:val="00566652"/>
    <w:pPr>
      <w:suppressLineNumbers/>
      <w:suppressAutoHyphens/>
      <w:spacing w:line="240" w:lineRule="auto"/>
    </w:pPr>
    <w:rPr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E51"/>
    <w:pPr>
      <w:spacing w:line="276" w:lineRule="auto"/>
    </w:pPr>
  </w:style>
  <w:style w:type="paragraph" w:styleId="1">
    <w:name w:val="heading 1"/>
    <w:basedOn w:val="a"/>
    <w:next w:val="a"/>
    <w:qFormat/>
    <w:rsid w:val="00CA667D"/>
    <w:pPr>
      <w:keepNext/>
      <w:jc w:val="center"/>
      <w:outlineLvl w:val="0"/>
    </w:pPr>
    <w:rPr>
      <w:i/>
      <w:sz w:val="28"/>
    </w:rPr>
  </w:style>
  <w:style w:type="paragraph" w:styleId="2">
    <w:name w:val="heading 2"/>
    <w:basedOn w:val="a"/>
    <w:next w:val="a"/>
    <w:rsid w:val="00CA667D"/>
    <w:pPr>
      <w:keepNext/>
      <w:spacing w:line="200" w:lineRule="exact"/>
      <w:jc w:val="center"/>
      <w:outlineLvl w:val="1"/>
    </w:pPr>
    <w:rPr>
      <w:i/>
      <w:iCs/>
      <w:spacing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2B7F86"/>
    <w:rPr>
      <w:color w:val="0000FF"/>
      <w:u w:val="single"/>
    </w:rPr>
  </w:style>
  <w:style w:type="character" w:customStyle="1" w:styleId="a4">
    <w:name w:val="Верхний колонтитул Знак"/>
    <w:basedOn w:val="a0"/>
    <w:link w:val="a5"/>
    <w:uiPriority w:val="99"/>
    <w:rsid w:val="00E504DD"/>
    <w:rPr>
      <w:sz w:val="24"/>
    </w:rPr>
  </w:style>
  <w:style w:type="paragraph" w:styleId="a6">
    <w:name w:val="Body Text"/>
    <w:basedOn w:val="a"/>
    <w:rsid w:val="00CA667D"/>
    <w:pPr>
      <w:jc w:val="center"/>
    </w:pPr>
    <w:rPr>
      <w:sz w:val="28"/>
    </w:rPr>
  </w:style>
  <w:style w:type="paragraph" w:styleId="a5">
    <w:name w:val="header"/>
    <w:basedOn w:val="a"/>
    <w:link w:val="a4"/>
    <w:uiPriority w:val="99"/>
    <w:rsid w:val="00212FE8"/>
    <w:pPr>
      <w:tabs>
        <w:tab w:val="center" w:pos="4677"/>
        <w:tab w:val="right" w:pos="9355"/>
      </w:tabs>
      <w:jc w:val="center"/>
    </w:pPr>
    <w:rPr>
      <w:sz w:val="24"/>
    </w:rPr>
  </w:style>
  <w:style w:type="character" w:styleId="a7">
    <w:name w:val="page number"/>
    <w:basedOn w:val="a0"/>
    <w:rsid w:val="00CA667D"/>
  </w:style>
  <w:style w:type="paragraph" w:styleId="a8">
    <w:name w:val="footer"/>
    <w:basedOn w:val="a"/>
    <w:rsid w:val="004F51B2"/>
    <w:pPr>
      <w:tabs>
        <w:tab w:val="center" w:pos="4677"/>
        <w:tab w:val="right" w:pos="9355"/>
      </w:tabs>
    </w:pPr>
    <w:rPr>
      <w:sz w:val="24"/>
    </w:rPr>
  </w:style>
  <w:style w:type="paragraph" w:styleId="a9">
    <w:name w:val="Balloon Text"/>
    <w:basedOn w:val="a"/>
    <w:semiHidden/>
    <w:rsid w:val="00CA667D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2427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endnote text"/>
    <w:basedOn w:val="a"/>
    <w:semiHidden/>
    <w:rsid w:val="00117F97"/>
  </w:style>
  <w:style w:type="character" w:styleId="ac">
    <w:name w:val="endnote reference"/>
    <w:semiHidden/>
    <w:rsid w:val="00117F97"/>
    <w:rPr>
      <w:vertAlign w:val="superscript"/>
    </w:rPr>
  </w:style>
  <w:style w:type="paragraph" w:customStyle="1" w:styleId="10">
    <w:name w:val="Стиль По центру Междустр.интервал:  точно 10 пт"/>
    <w:basedOn w:val="a"/>
    <w:rsid w:val="00212FE8"/>
    <w:pPr>
      <w:spacing w:line="200" w:lineRule="exact"/>
      <w:jc w:val="center"/>
    </w:pPr>
    <w:rPr>
      <w:color w:val="000080"/>
    </w:rPr>
  </w:style>
  <w:style w:type="paragraph" w:styleId="20">
    <w:name w:val="Body Text 2"/>
    <w:basedOn w:val="a"/>
    <w:link w:val="21"/>
    <w:uiPriority w:val="99"/>
    <w:semiHidden/>
    <w:unhideWhenUsed/>
    <w:rsid w:val="006975D5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semiHidden/>
    <w:rsid w:val="006975D5"/>
  </w:style>
  <w:style w:type="paragraph" w:customStyle="1" w:styleId="ConsPlusNormal">
    <w:name w:val="ConsPlusNormal"/>
    <w:rsid w:val="00B323A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customStyle="1" w:styleId="11">
    <w:name w:val="Сетка таблицы1"/>
    <w:basedOn w:val="a1"/>
    <w:next w:val="aa"/>
    <w:uiPriority w:val="39"/>
    <w:rsid w:val="00A74920"/>
    <w:pPr>
      <w:ind w:firstLine="851"/>
    </w:pPr>
    <w:rPr>
      <w:rFonts w:eastAsiaTheme="minorHAnsi"/>
      <w:sz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Title">
    <w:name w:val="ConsTitle"/>
    <w:rsid w:val="004127AB"/>
    <w:pPr>
      <w:widowControl w:val="0"/>
      <w:suppressAutoHyphens/>
      <w:autoSpaceDE w:val="0"/>
    </w:pPr>
    <w:rPr>
      <w:rFonts w:ascii="Arial" w:eastAsia="Arial" w:hAnsi="Arial" w:cs="Arial"/>
      <w:b/>
      <w:bCs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97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4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yalchenko_LG.FIN\Desktop\&#1073;&#1083;&#1072;&#1085;&#1082;&#1080;\&#1041;&#1083;&#1072;&#1085;&#1082;%20202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D0BA4-3E84-44E5-B6E9-C3E1AD1A1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2021</Template>
  <TotalTime>106</TotalTime>
  <Pages>1</Pages>
  <Words>2337</Words>
  <Characters>13326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Смоленской области</Company>
  <LinksUpToDate>false</LinksUpToDate>
  <CharactersWithSpaces>15632</CharactersWithSpaces>
  <SharedDoc>false</SharedDoc>
  <HLinks>
    <vt:vector size="6" baseType="variant">
      <vt:variant>
        <vt:i4>8323198</vt:i4>
      </vt:variant>
      <vt:variant>
        <vt:i4>0</vt:i4>
      </vt:variant>
      <vt:variant>
        <vt:i4>0</vt:i4>
      </vt:variant>
      <vt:variant>
        <vt:i4>5</vt:i4>
      </vt:variant>
      <vt:variant>
        <vt:lpwstr>http://www.finsmol.ru/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Бланк</dc:subject>
  <dc:creator>Ляльченко Лидия Георгиевна</dc:creator>
  <cp:lastModifiedBy>User</cp:lastModifiedBy>
  <cp:revision>35</cp:revision>
  <cp:lastPrinted>2022-03-10T07:42:00Z</cp:lastPrinted>
  <dcterms:created xsi:type="dcterms:W3CDTF">2021-10-29T10:22:00Z</dcterms:created>
  <dcterms:modified xsi:type="dcterms:W3CDTF">2022-04-15T05:47:00Z</dcterms:modified>
</cp:coreProperties>
</file>