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064C" w:rsidRDefault="0069064C" w:rsidP="0006743E">
      <w:pPr>
        <w:shd w:val="clear" w:color="auto" w:fill="FFFFFF"/>
        <w:ind w:left="7087"/>
        <w:rPr>
          <w:rStyle w:val="a3"/>
          <w:color w:val="000000"/>
          <w:sz w:val="40"/>
          <w:szCs w:val="40"/>
        </w:rPr>
      </w:pPr>
      <w:r>
        <w:rPr>
          <w:rStyle w:val="a3"/>
          <w:color w:val="000000"/>
          <w:sz w:val="40"/>
          <w:szCs w:val="40"/>
        </w:rPr>
        <w:t xml:space="preserve"> </w:t>
      </w:r>
    </w:p>
    <w:p w:rsidR="0069064C" w:rsidRDefault="0069064C">
      <w:pPr>
        <w:sectPr w:rsidR="0069064C" w:rsidSect="00D81738">
          <w:pgSz w:w="11906" w:h="16838"/>
          <w:pgMar w:top="1134" w:right="567" w:bottom="1134" w:left="1134" w:header="720" w:footer="720" w:gutter="0"/>
          <w:cols w:space="720"/>
        </w:sectPr>
      </w:pPr>
    </w:p>
    <w:p w:rsidR="0069064C" w:rsidRDefault="0069064C">
      <w:pPr>
        <w:autoSpaceDE w:val="0"/>
        <w:jc w:val="right"/>
        <w:rPr>
          <w:sz w:val="28"/>
          <w:szCs w:val="28"/>
        </w:rPr>
      </w:pPr>
    </w:p>
    <w:p w:rsidR="0069064C" w:rsidRDefault="0006743E">
      <w:pPr>
        <w:autoSpaceDE w:val="0"/>
        <w:ind w:left="5664"/>
      </w:pPr>
      <w:r>
        <w:rPr>
          <w:sz w:val="28"/>
          <w:szCs w:val="28"/>
        </w:rPr>
        <w:t>Приложение к постановлению</w:t>
      </w:r>
      <w:r w:rsidR="0069064C">
        <w:rPr>
          <w:sz w:val="28"/>
          <w:szCs w:val="28"/>
        </w:rPr>
        <w:t xml:space="preserve"> Администрации</w:t>
      </w:r>
    </w:p>
    <w:p w:rsidR="0069064C" w:rsidRDefault="0069064C">
      <w:pPr>
        <w:autoSpaceDE w:val="0"/>
        <w:ind w:left="4956" w:firstLine="708"/>
      </w:pPr>
      <w:r>
        <w:rPr>
          <w:sz w:val="28"/>
          <w:szCs w:val="28"/>
        </w:rPr>
        <w:t>муниципального образования</w:t>
      </w:r>
    </w:p>
    <w:p w:rsidR="0069064C" w:rsidRDefault="0069064C">
      <w:pPr>
        <w:autoSpaceDE w:val="0"/>
        <w:ind w:left="4956" w:firstLine="708"/>
      </w:pPr>
      <w:r>
        <w:rPr>
          <w:sz w:val="28"/>
          <w:szCs w:val="28"/>
        </w:rPr>
        <w:t xml:space="preserve">«Демидовский район»  </w:t>
      </w:r>
    </w:p>
    <w:p w:rsidR="0069064C" w:rsidRDefault="0069064C">
      <w:pPr>
        <w:autoSpaceDE w:val="0"/>
        <w:ind w:left="5664"/>
      </w:pPr>
      <w:r>
        <w:rPr>
          <w:sz w:val="28"/>
          <w:szCs w:val="28"/>
        </w:rPr>
        <w:t>Смоленской области</w:t>
      </w:r>
    </w:p>
    <w:p w:rsidR="0069064C" w:rsidRDefault="0006743E">
      <w:pPr>
        <w:autoSpaceDE w:val="0"/>
        <w:ind w:left="4956" w:firstLine="708"/>
      </w:pPr>
      <w:r>
        <w:rPr>
          <w:sz w:val="28"/>
          <w:szCs w:val="28"/>
        </w:rPr>
        <w:t>от 24.03</w:t>
      </w:r>
      <w:r w:rsidR="006B6C0F">
        <w:rPr>
          <w:sz w:val="28"/>
          <w:szCs w:val="28"/>
        </w:rPr>
        <w:t xml:space="preserve">.2017  </w:t>
      </w:r>
      <w:r w:rsidR="0069064C">
        <w:rPr>
          <w:sz w:val="28"/>
          <w:szCs w:val="28"/>
        </w:rPr>
        <w:t xml:space="preserve">№ </w:t>
      </w:r>
      <w:r>
        <w:rPr>
          <w:sz w:val="28"/>
          <w:szCs w:val="28"/>
        </w:rPr>
        <w:t>168</w:t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  <w:rPr>
          <w:sz w:val="28"/>
          <w:szCs w:val="28"/>
        </w:rPr>
      </w:pP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МУНИЦИПАЛЬНАЯ ПРОГРАММА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>«ДОСТУПНАЯ СРЕДА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МУНИЦИПАЛЬНОГО ОБРАЗОВАНИЯ 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>«ДЕМИДОВСКИЙ РАЙОН»</w:t>
      </w:r>
    </w:p>
    <w:p w:rsidR="0069064C" w:rsidRDefault="0069064C">
      <w:pPr>
        <w:pStyle w:val="ConsPlusTitle"/>
        <w:widowControl/>
        <w:jc w:val="center"/>
      </w:pPr>
      <w:r>
        <w:rPr>
          <w:sz w:val="32"/>
          <w:szCs w:val="32"/>
        </w:rPr>
        <w:t xml:space="preserve"> СМОЛЕНСКОЙ ОБЛАСТИ» </w:t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tabs>
          <w:tab w:val="left" w:pos="3728"/>
        </w:tabs>
        <w:autoSpaceDE w:val="0"/>
      </w:pPr>
      <w:r>
        <w:rPr>
          <w:sz w:val="28"/>
          <w:szCs w:val="28"/>
        </w:rPr>
        <w:tab/>
      </w: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autoSpaceDE w:val="0"/>
        <w:rPr>
          <w:sz w:val="28"/>
          <w:szCs w:val="28"/>
        </w:rPr>
      </w:pPr>
    </w:p>
    <w:p w:rsidR="0069064C" w:rsidRDefault="0069064C">
      <w:pPr>
        <w:pageBreakBefore/>
        <w:autoSpaceDE w:val="0"/>
        <w:jc w:val="center"/>
      </w:pPr>
      <w:r>
        <w:rPr>
          <w:b/>
          <w:sz w:val="28"/>
          <w:szCs w:val="28"/>
        </w:rPr>
        <w:lastRenderedPageBreak/>
        <w:t>ПАСПОРТ</w:t>
      </w: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МУНИЦИПАЛЬНОЙ  ПРОГРАММЫ</w:t>
      </w:r>
    </w:p>
    <w:p w:rsidR="0069064C" w:rsidRDefault="0069064C">
      <w:pPr>
        <w:jc w:val="both"/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8F7215" w:rsidRPr="00D52E1F" w:rsidTr="00A824E9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D52E1F" w:rsidRDefault="008F7215" w:rsidP="00A824E9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215" w:rsidRDefault="008F7215" w:rsidP="00A824E9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Администрация муниципального образования «Демидовский район» Смоленской области</w:t>
            </w:r>
          </w:p>
        </w:tc>
      </w:tr>
      <w:tr w:rsidR="008F7215" w:rsidRPr="00D52E1F" w:rsidTr="00A824E9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D52E1F" w:rsidRDefault="008F7215" w:rsidP="00A824E9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1314E0" w:rsidRDefault="008F7215" w:rsidP="00A824E9">
            <w:pPr>
              <w:spacing w:line="256" w:lineRule="auto"/>
              <w:rPr>
                <w:i/>
                <w:vertAlign w:val="superscript"/>
              </w:rPr>
            </w:pPr>
            <w:r>
              <w:rPr>
                <w:sz w:val="28"/>
                <w:szCs w:val="28"/>
              </w:rPr>
              <w:t>20</w:t>
            </w:r>
            <w:r w:rsidRPr="004127AB">
              <w:rPr>
                <w:sz w:val="28"/>
                <w:szCs w:val="28"/>
              </w:rPr>
              <w:t>22-2024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8F7215" w:rsidRPr="00D52E1F" w:rsidTr="00A824E9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D52E1F" w:rsidRDefault="008F7215" w:rsidP="00A824E9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Default="008F7215" w:rsidP="00A824E9">
            <w:pPr>
              <w:jc w:val="both"/>
            </w:pPr>
            <w:r>
              <w:rPr>
                <w:sz w:val="28"/>
                <w:szCs w:val="28"/>
              </w:rPr>
              <w:t>1) создание условий для улучшения качества жизни инвалидов;</w:t>
            </w:r>
          </w:p>
          <w:p w:rsidR="008F7215" w:rsidRPr="001314E0" w:rsidRDefault="008F7215" w:rsidP="00A824E9">
            <w:pPr>
              <w:jc w:val="both"/>
              <w:rPr>
                <w:rFonts w:eastAsia="Arial Unicode MS"/>
                <w:i/>
              </w:rPr>
            </w:pPr>
            <w:r>
              <w:rPr>
                <w:sz w:val="28"/>
                <w:szCs w:val="28"/>
              </w:rPr>
              <w:t>2) повышение  доступности социально значимых объектов.</w:t>
            </w:r>
          </w:p>
        </w:tc>
      </w:tr>
      <w:tr w:rsidR="008F7215" w:rsidRPr="00D52E1F" w:rsidTr="00A824E9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A90541" w:rsidRDefault="008F7215" w:rsidP="00A824E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8F7215" w:rsidRPr="00454F53" w:rsidRDefault="008F7215" w:rsidP="00A824E9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215" w:rsidRPr="008F7215" w:rsidRDefault="008F7215" w:rsidP="00A824E9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8F7215">
              <w:rPr>
                <w:rFonts w:eastAsia="Arial Unicode MS"/>
              </w:rPr>
              <w:t xml:space="preserve"> В рамках муниципальной программы региональные проекты не реализуются</w:t>
            </w:r>
          </w:p>
        </w:tc>
      </w:tr>
      <w:tr w:rsidR="008F7215" w:rsidRPr="00D52E1F" w:rsidTr="00A824E9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15" w:rsidRPr="00D52E1F" w:rsidRDefault="008F7215" w:rsidP="00A824E9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Pr="00DE0338">
              <w:rPr>
                <w:b/>
                <w:sz w:val="28"/>
                <w:szCs w:val="28"/>
              </w:rPr>
              <w:t>304 000,00 рублей</w:t>
            </w:r>
            <w:r w:rsidRPr="00DE0338">
              <w:rPr>
                <w:sz w:val="28"/>
                <w:szCs w:val="28"/>
              </w:rPr>
              <w:t>, из них: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b/>
                <w:sz w:val="28"/>
                <w:szCs w:val="28"/>
              </w:rPr>
              <w:t>2022 год -  70 000,00 рублей</w:t>
            </w:r>
            <w:r w:rsidRPr="00DE0338">
              <w:rPr>
                <w:sz w:val="28"/>
                <w:szCs w:val="28"/>
              </w:rPr>
              <w:t>, из них: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федерального бюджета – 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бюджета муниципального района  - 70 000,00 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b/>
                <w:sz w:val="28"/>
                <w:szCs w:val="28"/>
              </w:rPr>
              <w:t>2023 год -  117 000,00</w:t>
            </w:r>
            <w:r w:rsidRPr="00DE0338">
              <w:rPr>
                <w:sz w:val="28"/>
                <w:szCs w:val="28"/>
              </w:rPr>
              <w:t xml:space="preserve"> рублей, из них: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федерального бюджета -0,00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областного бюджета – 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бюджета муниципального района  - 117 000,00 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b/>
                <w:sz w:val="28"/>
                <w:szCs w:val="28"/>
              </w:rPr>
              <w:t>2024 год – 117 000,00</w:t>
            </w:r>
            <w:r w:rsidRPr="00DE0338">
              <w:rPr>
                <w:sz w:val="28"/>
                <w:szCs w:val="28"/>
              </w:rPr>
              <w:t xml:space="preserve"> рублей, из них: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федерального бюджета -0,00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средства областного бюджета -0,00 рублей;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 xml:space="preserve">средства бюджета муниципального района  - </w:t>
            </w:r>
          </w:p>
          <w:p w:rsidR="008F7215" w:rsidRPr="00DE0338" w:rsidRDefault="008F7215" w:rsidP="00A824E9">
            <w:pPr>
              <w:spacing w:line="256" w:lineRule="auto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117 000,00  рублей.</w:t>
            </w:r>
          </w:p>
          <w:p w:rsidR="008F7215" w:rsidRPr="008A7524" w:rsidRDefault="008F7215" w:rsidP="00A824E9">
            <w:pPr>
              <w:spacing w:line="256" w:lineRule="auto"/>
              <w:rPr>
                <w:rFonts w:eastAsia="Arial Unicode MS"/>
                <w:i/>
              </w:rPr>
            </w:pPr>
          </w:p>
        </w:tc>
      </w:tr>
    </w:tbl>
    <w:p w:rsidR="008F7215" w:rsidRDefault="008F7215" w:rsidP="00B6385B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Показатели </w:t>
      </w:r>
      <w:r>
        <w:rPr>
          <w:b/>
          <w:sz w:val="28"/>
          <w:szCs w:val="28"/>
        </w:rPr>
        <w:t>муниципальной программы</w:t>
      </w:r>
    </w:p>
    <w:p w:rsidR="008F7215" w:rsidRPr="00457EC6" w:rsidRDefault="008F7215" w:rsidP="008F7215">
      <w:pPr>
        <w:jc w:val="center"/>
        <w:rPr>
          <w:sz w:val="28"/>
          <w:szCs w:val="28"/>
        </w:rPr>
      </w:pPr>
    </w:p>
    <w:tbl>
      <w:tblPr>
        <w:tblStyle w:val="14"/>
        <w:tblW w:w="4926" w:type="pct"/>
        <w:jc w:val="center"/>
        <w:tblLook w:val="04A0"/>
      </w:tblPr>
      <w:tblGrid>
        <w:gridCol w:w="3160"/>
        <w:gridCol w:w="2052"/>
        <w:gridCol w:w="1493"/>
        <w:gridCol w:w="1519"/>
        <w:gridCol w:w="1484"/>
      </w:tblGrid>
      <w:tr w:rsidR="008F7215" w:rsidRPr="00580B96" w:rsidTr="00A824E9">
        <w:trPr>
          <w:tblHeader/>
          <w:jc w:val="center"/>
        </w:trPr>
        <w:tc>
          <w:tcPr>
            <w:tcW w:w="1677" w:type="pct"/>
            <w:vMerge w:val="restart"/>
            <w:vAlign w:val="center"/>
          </w:tcPr>
          <w:p w:rsidR="008F7215" w:rsidRPr="00580B96" w:rsidRDefault="008F7215" w:rsidP="00A824E9">
            <w:pPr>
              <w:ind w:firstLine="0"/>
              <w:jc w:val="center"/>
              <w:rPr>
                <w:sz w:val="24"/>
              </w:rPr>
            </w:pPr>
            <w:r w:rsidRPr="00580B96">
              <w:rPr>
                <w:sz w:val="24"/>
              </w:rPr>
              <w:t>Наименование показателя</w:t>
            </w:r>
            <w:r>
              <w:rPr>
                <w:sz w:val="24"/>
              </w:rPr>
              <w:t>, единица измерения</w:t>
            </w:r>
          </w:p>
        </w:tc>
        <w:tc>
          <w:tcPr>
            <w:tcW w:w="861" w:type="pct"/>
            <w:vMerge w:val="restart"/>
          </w:tcPr>
          <w:p w:rsidR="008F7215" w:rsidRDefault="008F7215" w:rsidP="00A824E9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hd w:val="clear" w:color="auto" w:fill="FFFFFF"/>
              </w:rPr>
              <w:t>я</w:t>
            </w:r>
          </w:p>
          <w:p w:rsidR="008F7215" w:rsidRDefault="008F7215" w:rsidP="00A824E9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hd w:val="clear" w:color="auto" w:fill="FFFFFF"/>
              </w:rPr>
              <w:t>(</w:t>
            </w:r>
            <w:r>
              <w:rPr>
                <w:color w:val="22272F"/>
                <w:sz w:val="24"/>
                <w:shd w:val="clear" w:color="auto" w:fill="FFFFFF"/>
              </w:rPr>
              <w:t>в году, предшествующем</w:t>
            </w:r>
            <w:r w:rsidRPr="00814FFB">
              <w:rPr>
                <w:color w:val="22272F"/>
                <w:sz w:val="24"/>
                <w:shd w:val="clear" w:color="auto" w:fill="FFFFFF"/>
              </w:rPr>
              <w:t xml:space="preserve"> очередному финансовому году)</w:t>
            </w:r>
          </w:p>
          <w:p w:rsidR="008F7215" w:rsidRPr="00814FFB" w:rsidRDefault="008F7215" w:rsidP="00A824E9">
            <w:pPr>
              <w:ind w:firstLine="23"/>
              <w:jc w:val="center"/>
              <w:rPr>
                <w:color w:val="22272F"/>
                <w:sz w:val="24"/>
                <w:shd w:val="clear" w:color="auto" w:fill="FFFFFF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(2021г)</w:t>
            </w:r>
          </w:p>
        </w:tc>
        <w:tc>
          <w:tcPr>
            <w:tcW w:w="2462" w:type="pct"/>
            <w:gridSpan w:val="3"/>
            <w:vAlign w:val="center"/>
          </w:tcPr>
          <w:p w:rsidR="008F7215" w:rsidRDefault="008F7215" w:rsidP="00A824E9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</w:p>
          <w:p w:rsidR="008F7215" w:rsidRDefault="008F7215" w:rsidP="00A824E9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 xml:space="preserve">Планируемое значение показателя </w:t>
            </w:r>
          </w:p>
          <w:p w:rsidR="008F7215" w:rsidRPr="00580B96" w:rsidRDefault="008F7215" w:rsidP="00A824E9">
            <w:pPr>
              <w:ind w:firstLine="0"/>
              <w:jc w:val="center"/>
              <w:rPr>
                <w:rFonts w:eastAsia="Times New Roman"/>
                <w:spacing w:val="-2"/>
                <w:sz w:val="24"/>
              </w:rPr>
            </w:pPr>
          </w:p>
        </w:tc>
      </w:tr>
      <w:tr w:rsidR="008F7215" w:rsidRPr="00580B96" w:rsidTr="00A824E9">
        <w:trPr>
          <w:trHeight w:val="448"/>
          <w:tblHeader/>
          <w:jc w:val="center"/>
        </w:trPr>
        <w:tc>
          <w:tcPr>
            <w:tcW w:w="1677" w:type="pct"/>
            <w:vMerge/>
            <w:tcBorders>
              <w:bottom w:val="single" w:sz="4" w:space="0" w:color="auto"/>
            </w:tcBorders>
            <w:vAlign w:val="center"/>
          </w:tcPr>
          <w:p w:rsidR="008F7215" w:rsidRPr="00580B96" w:rsidRDefault="008F7215" w:rsidP="00A824E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61" w:type="pct"/>
            <w:vMerge/>
            <w:tcBorders>
              <w:bottom w:val="single" w:sz="4" w:space="0" w:color="auto"/>
            </w:tcBorders>
          </w:tcPr>
          <w:p w:rsidR="008F7215" w:rsidRPr="00580B96" w:rsidRDefault="008F7215" w:rsidP="00A824E9">
            <w:pPr>
              <w:jc w:val="center"/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8F7215" w:rsidRDefault="008F7215" w:rsidP="00A824E9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очередной финансовый год</w:t>
            </w:r>
          </w:p>
          <w:p w:rsidR="008F7215" w:rsidRPr="00580B96" w:rsidRDefault="008F7215" w:rsidP="00A824E9">
            <w:pPr>
              <w:ind w:firstLine="0"/>
              <w:jc w:val="center"/>
              <w:rPr>
                <w:rFonts w:eastAsia="Times New Roman"/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(2022г)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8F7215" w:rsidRDefault="008F7215" w:rsidP="00A824E9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1-й год планового периода</w:t>
            </w:r>
          </w:p>
          <w:p w:rsidR="008F7215" w:rsidRPr="00580B96" w:rsidRDefault="008F7215" w:rsidP="00A824E9">
            <w:pPr>
              <w:ind w:firstLine="0"/>
              <w:jc w:val="center"/>
              <w:rPr>
                <w:rFonts w:eastAsia="Times New Roman"/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(2023г)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8F7215" w:rsidRDefault="008F7215" w:rsidP="00A824E9">
            <w:pPr>
              <w:ind w:firstLine="0"/>
              <w:jc w:val="center"/>
              <w:rPr>
                <w:color w:val="22272F"/>
                <w:sz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hd w:val="clear" w:color="auto" w:fill="FFFFFF"/>
              </w:rPr>
              <w:t>2-й год планового периода</w:t>
            </w:r>
          </w:p>
          <w:p w:rsidR="008F7215" w:rsidRPr="00580B96" w:rsidRDefault="008F7215" w:rsidP="00A824E9">
            <w:pPr>
              <w:ind w:firstLine="0"/>
              <w:jc w:val="center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(2024г)</w:t>
            </w:r>
          </w:p>
        </w:tc>
      </w:tr>
      <w:tr w:rsidR="008F7215" w:rsidRPr="00570EDF" w:rsidTr="00A824E9">
        <w:trPr>
          <w:trHeight w:val="282"/>
          <w:tblHeader/>
          <w:jc w:val="center"/>
        </w:trPr>
        <w:tc>
          <w:tcPr>
            <w:tcW w:w="1677" w:type="pct"/>
            <w:tcBorders>
              <w:bottom w:val="single" w:sz="4" w:space="0" w:color="auto"/>
            </w:tcBorders>
            <w:vAlign w:val="center"/>
          </w:tcPr>
          <w:p w:rsidR="008F7215" w:rsidRPr="00570EDF" w:rsidRDefault="008F7215" w:rsidP="00A824E9">
            <w:pPr>
              <w:ind w:firstLine="0"/>
              <w:jc w:val="center"/>
              <w:rPr>
                <w:sz w:val="24"/>
              </w:rPr>
            </w:pPr>
            <w:r w:rsidRPr="00570EDF">
              <w:rPr>
                <w:sz w:val="24"/>
              </w:rPr>
              <w:t>1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center"/>
              <w:rPr>
                <w:spacing w:val="-2"/>
                <w:sz w:val="24"/>
              </w:rPr>
            </w:pPr>
            <w:r w:rsidRPr="00570EDF">
              <w:rPr>
                <w:spacing w:val="-2"/>
                <w:sz w:val="24"/>
              </w:rPr>
              <w:t>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8F7215" w:rsidRPr="00570EDF" w:rsidRDefault="008F7215" w:rsidP="00A824E9">
            <w:pPr>
              <w:ind w:firstLine="0"/>
              <w:jc w:val="center"/>
              <w:rPr>
                <w:rFonts w:eastAsia="Times New Roman"/>
                <w:spacing w:val="-2"/>
                <w:sz w:val="24"/>
              </w:rPr>
            </w:pPr>
            <w:r w:rsidRPr="00570EDF">
              <w:rPr>
                <w:rFonts w:eastAsia="Times New Roman"/>
                <w:spacing w:val="-2"/>
                <w:sz w:val="24"/>
              </w:rPr>
              <w:t>3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8F7215" w:rsidRPr="00570EDF" w:rsidRDefault="008F7215" w:rsidP="00A824E9">
            <w:pPr>
              <w:ind w:firstLine="0"/>
              <w:jc w:val="center"/>
              <w:rPr>
                <w:rFonts w:eastAsia="Times New Roman"/>
                <w:spacing w:val="-2"/>
                <w:sz w:val="24"/>
              </w:rPr>
            </w:pPr>
            <w:r w:rsidRPr="00570EDF">
              <w:rPr>
                <w:rFonts w:eastAsia="Times New Roman"/>
                <w:spacing w:val="-2"/>
                <w:sz w:val="24"/>
              </w:rPr>
              <w:t>4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8F7215" w:rsidRPr="00570EDF" w:rsidRDefault="008F7215" w:rsidP="00A824E9">
            <w:pPr>
              <w:ind w:firstLine="0"/>
              <w:jc w:val="center"/>
              <w:rPr>
                <w:sz w:val="24"/>
              </w:rPr>
            </w:pPr>
            <w:r w:rsidRPr="00570EDF">
              <w:rPr>
                <w:sz w:val="24"/>
              </w:rPr>
              <w:t>5</w:t>
            </w:r>
          </w:p>
        </w:tc>
      </w:tr>
      <w:tr w:rsidR="008F7215" w:rsidRPr="00570EDF" w:rsidTr="00A824E9">
        <w:trPr>
          <w:trHeight w:val="433"/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15" w:rsidRDefault="008F7215" w:rsidP="00B857C8">
            <w:pPr>
              <w:pStyle w:val="af3"/>
              <w:snapToGrid w:val="0"/>
              <w:ind w:firstLine="0"/>
              <w:jc w:val="both"/>
            </w:pPr>
            <w:r>
              <w:rPr>
                <w:rFonts w:ascii="Times New Roman" w:hAnsi="Times New Roman" w:cs="Times New Roman"/>
                <w:szCs w:val="28"/>
              </w:rPr>
              <w:t xml:space="preserve">1. Увеличение количества социально значимых объектов социальной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инфраструктуры, оборудованных с целью обеспечения их доступности для лиц с ограниченными возможностями,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8"/>
              </w:rPr>
              <w:t>ед</w:t>
            </w:r>
            <w:proofErr w:type="spellEnd"/>
            <w:proofErr w:type="gramEnd"/>
          </w:p>
          <w:p w:rsidR="008F7215" w:rsidRPr="00675E3C" w:rsidRDefault="008F7215" w:rsidP="00A824E9">
            <w:pPr>
              <w:ind w:firstLine="0"/>
              <w:jc w:val="both"/>
              <w:rPr>
                <w:rFonts w:eastAsia="Times New Roman"/>
                <w:spacing w:val="-2"/>
                <w:sz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675E3C" w:rsidRDefault="008F7215" w:rsidP="00A824E9">
            <w:pPr>
              <w:ind w:firstLine="23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675E3C" w:rsidRDefault="008F7215" w:rsidP="00A824E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675E3C" w:rsidRDefault="008F7215" w:rsidP="00A824E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F7215" w:rsidRPr="00570EDF" w:rsidTr="00A824E9">
        <w:trPr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both"/>
              <w:rPr>
                <w:rFonts w:eastAsia="Times New Roman"/>
                <w:b/>
                <w:spacing w:val="-2"/>
                <w:sz w:val="24"/>
              </w:rPr>
            </w:pPr>
            <w:r>
              <w:rPr>
                <w:szCs w:val="28"/>
              </w:rPr>
              <w:lastRenderedPageBreak/>
              <w:t>2 У</w:t>
            </w:r>
            <w:bookmarkStart w:id="0" w:name="_GoBack"/>
            <w:bookmarkEnd w:id="0"/>
            <w:r>
              <w:rPr>
                <w:szCs w:val="28"/>
              </w:rPr>
              <w:t xml:space="preserve">величение числа инвалидов, принявших участие в спортивных и культурно-массовых  мероприятиях,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%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6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15" w:rsidRPr="00570EDF" w:rsidRDefault="008F7215" w:rsidP="00A824E9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9064C" w:rsidRPr="00E331AB" w:rsidRDefault="0069064C" w:rsidP="00E331AB"/>
    <w:p w:rsidR="00E331AB" w:rsidRDefault="00E331AB" w:rsidP="00E331AB">
      <w:pPr>
        <w:jc w:val="center"/>
        <w:rPr>
          <w:b/>
          <w:sz w:val="28"/>
          <w:szCs w:val="28"/>
        </w:rPr>
      </w:pPr>
    </w:p>
    <w:p w:rsidR="0069064C" w:rsidRPr="00E331AB" w:rsidRDefault="0069064C" w:rsidP="00E331AB">
      <w:pPr>
        <w:jc w:val="center"/>
        <w:rPr>
          <w:b/>
          <w:sz w:val="28"/>
          <w:szCs w:val="28"/>
        </w:rPr>
      </w:pPr>
      <w:r w:rsidRPr="00E331AB">
        <w:rPr>
          <w:b/>
          <w:sz w:val="28"/>
          <w:szCs w:val="28"/>
        </w:rPr>
        <w:t>1. Содержание проблемы и обоснование необходимости ее решения программно-целевым методом</w:t>
      </w:r>
    </w:p>
    <w:p w:rsidR="0069064C" w:rsidRDefault="0069064C">
      <w:pPr>
        <w:jc w:val="both"/>
      </w:pPr>
      <w:r>
        <w:rPr>
          <w:sz w:val="28"/>
          <w:szCs w:val="28"/>
        </w:rPr>
        <w:tab/>
        <w:t xml:space="preserve">Одними из приоритетных направлений деятельности органов государственной власти и органов местного самоуправления являются поддержка и социальная защита инвалидов. </w:t>
      </w:r>
      <w:proofErr w:type="gramStart"/>
      <w:r>
        <w:rPr>
          <w:sz w:val="28"/>
          <w:szCs w:val="28"/>
        </w:rPr>
        <w:t>Законодательством Российской Федерации, в том числе Федеральными законами «О социальной защите инвалидов в Российской Федерации», «Об основах социального обслуживания граждан в Российской Федерации», «О связи», «О физической культуре и спорте в Российской Федерации», Градостроительным кодексом Российской Федерации и Кодексом Российской Федерации об административных правонарушениях, определены требования к органам власти и организациям независимо от организационно-правовой формы по созданию условий инвалидам для</w:t>
      </w:r>
      <w:proofErr w:type="gramEnd"/>
      <w:r>
        <w:rPr>
          <w:sz w:val="28"/>
          <w:szCs w:val="28"/>
        </w:rPr>
        <w:t xml:space="preserve"> беспрепятственного доступа к объектам инженерной, транспортной и социальной инфраструктур, информации, а также ответственность за уклонение от исполнения этих требований.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Устойчивая тенденция к увеличению доли инвалидов в структуре населения является одной из наиболее масштабных демографических проблем. Ключевой показатель здоровья нации – количество инвалидов и их доля в общем населении страны.</w:t>
      </w:r>
    </w:p>
    <w:p w:rsidR="0069064C" w:rsidRDefault="0069064C">
      <w:pPr>
        <w:autoSpaceDE w:val="0"/>
        <w:ind w:firstLine="540"/>
        <w:jc w:val="both"/>
      </w:pPr>
      <w:r>
        <w:tab/>
      </w:r>
      <w:r>
        <w:rPr>
          <w:sz w:val="28"/>
          <w:szCs w:val="28"/>
        </w:rPr>
        <w:t xml:space="preserve">Актуальность решения проблем лиц с ограниченными возможностями в районе обусловлена ее масштабностью (17,9 % населения Демидовского района являются инвалидами). На территории муниципального образования «Демидовский район» Смоленской области на 01.07.2017 года проживает 1672 инвалида (в том числе 46 детей-инвалидов). Из них: 162 - инвалида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группы; 745 - инвалида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группы; 719 - инвалида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группы. Из общего числа детей-</w:t>
      </w:r>
      <w:r>
        <w:rPr>
          <w:sz w:val="28"/>
          <w:szCs w:val="28"/>
        </w:rPr>
        <w:lastRenderedPageBreak/>
        <w:t>инвалидов 12 обучаются в образовательных учреждениях района, в  том числе 9 на дому.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Наиболее уязвимыми по характерным особенностям взаимодействия со средой жизнедеятельности являются три основные категории инвалидов: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поражениями опорно-двигательного аппарата, использующие при передвижении вспомогательные средства (костыли, кресла-коляски и т.п.);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дефектами органов зрения, использующие для ориентации трости;</w:t>
      </w:r>
    </w:p>
    <w:p w:rsidR="0069064C" w:rsidRDefault="0069064C">
      <w:pPr>
        <w:jc w:val="both"/>
      </w:pPr>
      <w:r>
        <w:rPr>
          <w:sz w:val="28"/>
          <w:szCs w:val="28"/>
        </w:rPr>
        <w:tab/>
        <w:t>с дефектами органов слуха.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Практически все инвалиды нуждаются в преодолении психологических барьеров, в создании благоприятного психологического климата в обществе при решении их проблем.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 способствует социальному и экономическому развитию государства.</w:t>
      </w:r>
    </w:p>
    <w:p w:rsidR="0069064C" w:rsidRDefault="0069064C">
      <w:pPr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Реализация Программы «Доступная среда муниципального образования «Демидовский район» Смоленской области» на 2015 - 2017 годы, утвержденной Постановлением Администрации муниципального образования «Демидовский район» Смоленской области №546 от 17.10.2014 (в редакции в редакции постановлений от 17.12.2015 №757, от 29.12.2015 №799, от 26.07.2016 №516, от 15.12.2016 №919), позволила осуществить в Демидовском районе ряд мероприятий по созданию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жизнедеятельности для инвалидов.</w:t>
      </w:r>
      <w:proofErr w:type="gramEnd"/>
      <w:r>
        <w:rPr>
          <w:sz w:val="28"/>
          <w:szCs w:val="28"/>
        </w:rPr>
        <w:t xml:space="preserve"> Так в рамках муниципальной программы «Доступная среда муниципального образования «Демидовский район» Смоленской области» в 2016 году в Демидовской центральной библиотеке была заменена входная дверь, в 2017 году в Демидовском Доме культуры установлен пандус для облегчения доступа в учреждения культуры людей с ограниченными возможностями</w:t>
      </w:r>
      <w:r>
        <w:rPr>
          <w:rStyle w:val="apple-converted-space"/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  </w:t>
      </w:r>
      <w:r>
        <w:rPr>
          <w:sz w:val="28"/>
          <w:szCs w:val="28"/>
        </w:rPr>
        <w:t xml:space="preserve">и другим </w:t>
      </w:r>
      <w:proofErr w:type="spellStart"/>
      <w:r>
        <w:rPr>
          <w:sz w:val="28"/>
          <w:szCs w:val="28"/>
        </w:rPr>
        <w:t>маломобильным</w:t>
      </w:r>
      <w:proofErr w:type="spellEnd"/>
      <w:r>
        <w:rPr>
          <w:sz w:val="28"/>
          <w:szCs w:val="28"/>
        </w:rPr>
        <w:t xml:space="preserve"> группам населения.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Проблему организации досуга граждан с ограниченными возможностями решают учреждения культуры Демидовского района. Однако, существуют препятствия для полноценного участия инвалидов в культурной жизни, поскольку не все муниципальные учреждения культуры Демидовского района приспособлены для посещения инвалидами. В настоящее время отсутствует пандус в Демидовском историко-краеведческом музее. В Демидовском Доме культуры необходимо заменить входные двери. В Демидовской центральной библиотеке необходимо оборудовать туалет для инвалидов-колясочников.</w:t>
      </w:r>
    </w:p>
    <w:p w:rsidR="0069064C" w:rsidRDefault="0069064C">
      <w:pPr>
        <w:jc w:val="both"/>
      </w:pPr>
      <w:r>
        <w:rPr>
          <w:sz w:val="28"/>
          <w:szCs w:val="28"/>
        </w:rPr>
        <w:tab/>
        <w:t>Все эти барьеры в немалой степени обусловливают низкую социальную активность инвалидов и ограниченные возможности для реализации личного потенциала этих людей.</w:t>
      </w:r>
    </w:p>
    <w:p w:rsidR="0069064C" w:rsidRDefault="0069064C">
      <w:pPr>
        <w:jc w:val="both"/>
      </w:pPr>
      <w:r>
        <w:rPr>
          <w:sz w:val="28"/>
          <w:szCs w:val="28"/>
        </w:rPr>
        <w:tab/>
        <w:t xml:space="preserve">В категорию людей, которые нуждаются в доступной среде, может попасть человек не только с инвалидностью. Есть и другие </w:t>
      </w:r>
      <w:proofErr w:type="spellStart"/>
      <w:r>
        <w:rPr>
          <w:sz w:val="28"/>
          <w:szCs w:val="28"/>
        </w:rPr>
        <w:t>маломобильные</w:t>
      </w:r>
      <w:proofErr w:type="spellEnd"/>
      <w:r>
        <w:rPr>
          <w:sz w:val="28"/>
          <w:szCs w:val="28"/>
        </w:rPr>
        <w:t xml:space="preserve"> категории. К ним относятся пожилые граждане, люди с детскими колясками, граждане, которые получили временную нетрудоспособность и утратили ту или иную функцию в связи с болезнью. Поэтому доступная среда нужна всем, а не только инвалидам.</w:t>
      </w:r>
    </w:p>
    <w:p w:rsidR="0069064C" w:rsidRDefault="0069064C">
      <w:pPr>
        <w:autoSpaceDE w:val="0"/>
        <w:ind w:firstLine="540"/>
        <w:jc w:val="both"/>
      </w:pPr>
      <w:r>
        <w:rPr>
          <w:sz w:val="28"/>
          <w:szCs w:val="28"/>
        </w:rPr>
        <w:lastRenderedPageBreak/>
        <w:tab/>
        <w:t>С учетом имеющихся проблем возникла необходимость продолжить на территории муниципального образования «Демидовский район» Смоленской области реализацию комплекса мероприятий, взаимосвязанных по конкретным целям, ресурсам, срокам реализации и исполнителям, обеспечивающего системный подход к решению проблем инвалидов. Реализация мероприятий Программы позволит приспособить функционирующие объекты социальной инфраструктуры к нуждам инвалидов, будет способствовать созданию условий для строительства новых социально значимых объектов с учетом обеспечения доступности их для лиц с ограниченными возможностями.</w:t>
      </w:r>
    </w:p>
    <w:p w:rsidR="0069064C" w:rsidRDefault="0069064C">
      <w:pPr>
        <w:ind w:firstLine="72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2. Цель, задачи и целевые показатели Программы</w:t>
      </w:r>
    </w:p>
    <w:p w:rsidR="0069064C" w:rsidRDefault="0069064C">
      <w:pPr>
        <w:autoSpaceDE w:val="0"/>
        <w:ind w:firstLine="540"/>
        <w:jc w:val="both"/>
        <w:rPr>
          <w:b/>
          <w:sz w:val="28"/>
          <w:szCs w:val="28"/>
        </w:rPr>
      </w:pPr>
    </w:p>
    <w:p w:rsidR="0069064C" w:rsidRDefault="0069064C">
      <w:pPr>
        <w:pStyle w:val="af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-  повышение доступности социально значимых объектов, повышение доступности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информационных ресурсов для лиц с ограниченными возможностями, создание условий для улучшения качества жизни инвалидов.</w:t>
      </w:r>
      <w:r>
        <w:rPr>
          <w:sz w:val="28"/>
          <w:szCs w:val="28"/>
        </w:rPr>
        <w:t xml:space="preserve"> </w:t>
      </w:r>
    </w:p>
    <w:p w:rsidR="0069064C" w:rsidRDefault="0069064C">
      <w:pPr>
        <w:pStyle w:val="af3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69064C" w:rsidRDefault="0069064C">
      <w:r>
        <w:rPr>
          <w:sz w:val="28"/>
          <w:szCs w:val="28"/>
        </w:rPr>
        <w:tab/>
        <w:t>1) повышение уровня социальной адаптации инвалидов;</w:t>
      </w:r>
    </w:p>
    <w:p w:rsidR="0069064C" w:rsidRDefault="0069064C">
      <w:r>
        <w:rPr>
          <w:sz w:val="28"/>
          <w:szCs w:val="28"/>
        </w:rPr>
        <w:t xml:space="preserve">             2)   обеспечение беспрепятственного доступа лиц с ограниченными возможностями к социально значимым объектам</w:t>
      </w:r>
      <w:r>
        <w:t>.</w:t>
      </w:r>
    </w:p>
    <w:p w:rsidR="0069064C" w:rsidRDefault="0069064C">
      <w:pPr>
        <w:ind w:firstLine="720"/>
      </w:pPr>
      <w:r>
        <w:rPr>
          <w:sz w:val="28"/>
          <w:szCs w:val="28"/>
        </w:rPr>
        <w:t>Целевыми показателями являются:</w:t>
      </w:r>
    </w:p>
    <w:p w:rsidR="0069064C" w:rsidRDefault="0069064C">
      <w:pPr>
        <w:pStyle w:val="af3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1) увеличение количества социально значимых объектов социальной инфраструктуры, оборудованных с целью обеспечения их доступности для лиц с ограниченными возможностями;</w:t>
      </w:r>
    </w:p>
    <w:p w:rsidR="0069064C" w:rsidRDefault="0069064C">
      <w:pPr>
        <w:ind w:firstLine="720"/>
        <w:jc w:val="both"/>
      </w:pPr>
      <w:r>
        <w:rPr>
          <w:sz w:val="28"/>
          <w:szCs w:val="28"/>
        </w:rPr>
        <w:t xml:space="preserve"> 2) увеличение числа инвалидов, принявших участие в спортивных и культурно-массовых  мероприятиях.</w:t>
      </w:r>
    </w:p>
    <w:p w:rsidR="0069064C" w:rsidRDefault="0069064C">
      <w:pPr>
        <w:ind w:firstLine="72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3. Перечень программных мероприятий</w:t>
      </w:r>
    </w:p>
    <w:p w:rsidR="0069064C" w:rsidRDefault="0069064C">
      <w:pPr>
        <w:autoSpaceDE w:val="0"/>
        <w:ind w:left="540"/>
        <w:jc w:val="both"/>
        <w:rPr>
          <w:b/>
          <w:sz w:val="28"/>
          <w:szCs w:val="28"/>
        </w:rPr>
      </w:pPr>
    </w:p>
    <w:p w:rsidR="0069064C" w:rsidRDefault="0069064C">
      <w:pPr>
        <w:autoSpaceDE w:val="0"/>
        <w:ind w:firstLine="540"/>
        <w:jc w:val="both"/>
      </w:pPr>
      <w:r>
        <w:rPr>
          <w:sz w:val="28"/>
          <w:szCs w:val="28"/>
        </w:rPr>
        <w:t xml:space="preserve">Достижение цели Программы осуществляется путем выполнения мероприятий Программы. </w:t>
      </w:r>
      <w:hyperlink r:id="rId7" w:history="1">
        <w:r>
          <w:rPr>
            <w:rStyle w:val="a6"/>
            <w:sz w:val="28"/>
            <w:szCs w:val="28"/>
            <w:u w:val="none"/>
          </w:rPr>
          <w:t>Перечень</w:t>
        </w:r>
      </w:hyperlink>
      <w:r>
        <w:rPr>
          <w:sz w:val="28"/>
          <w:szCs w:val="28"/>
        </w:rPr>
        <w:t xml:space="preserve"> программных мероприятий представлен в приложении к Программе </w:t>
      </w:r>
    </w:p>
    <w:p w:rsidR="0069064C" w:rsidRDefault="0069064C">
      <w:pPr>
        <w:autoSpaceDE w:val="0"/>
        <w:ind w:left="540"/>
        <w:jc w:val="both"/>
        <w:rPr>
          <w:sz w:val="28"/>
          <w:szCs w:val="28"/>
        </w:rPr>
      </w:pPr>
    </w:p>
    <w:p w:rsidR="0069064C" w:rsidRDefault="0069064C">
      <w:pPr>
        <w:jc w:val="center"/>
      </w:pPr>
      <w:r>
        <w:rPr>
          <w:b/>
          <w:sz w:val="28"/>
          <w:szCs w:val="28"/>
        </w:rPr>
        <w:t>4. Ресурсное обеспечение Программы.</w:t>
      </w:r>
    </w:p>
    <w:p w:rsidR="008F7215" w:rsidRPr="008F7215" w:rsidRDefault="008F7215" w:rsidP="008F7215">
      <w:pPr>
        <w:spacing w:line="256" w:lineRule="auto"/>
        <w:jc w:val="both"/>
        <w:rPr>
          <w:sz w:val="28"/>
          <w:szCs w:val="28"/>
        </w:rPr>
      </w:pPr>
      <w:r w:rsidRPr="008F7215">
        <w:rPr>
          <w:sz w:val="28"/>
          <w:szCs w:val="28"/>
        </w:rPr>
        <w:t xml:space="preserve">Общий объем финансирования составляет </w:t>
      </w:r>
      <w:r w:rsidRPr="008F7215">
        <w:rPr>
          <w:b/>
          <w:sz w:val="28"/>
          <w:szCs w:val="28"/>
        </w:rPr>
        <w:t>304 000,00 рублей</w:t>
      </w:r>
      <w:r w:rsidRPr="008F7215">
        <w:rPr>
          <w:sz w:val="28"/>
          <w:szCs w:val="28"/>
        </w:rPr>
        <w:t>, из них:</w:t>
      </w:r>
    </w:p>
    <w:p w:rsidR="008F7215" w:rsidRPr="008F7215" w:rsidRDefault="008F7215" w:rsidP="008F7215">
      <w:pPr>
        <w:spacing w:line="256" w:lineRule="auto"/>
        <w:ind w:firstLine="708"/>
        <w:jc w:val="both"/>
        <w:rPr>
          <w:sz w:val="28"/>
          <w:szCs w:val="28"/>
        </w:rPr>
      </w:pPr>
      <w:r w:rsidRPr="008F7215">
        <w:rPr>
          <w:b/>
          <w:sz w:val="28"/>
          <w:szCs w:val="28"/>
        </w:rPr>
        <w:t>2022 год -  70 000,00 рублей</w:t>
      </w:r>
      <w:r w:rsidRPr="008F7215">
        <w:rPr>
          <w:sz w:val="28"/>
          <w:szCs w:val="28"/>
        </w:rPr>
        <w:t>, из них: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федерального бюджета – 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областного бюджета – 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бюджета муниципального района  - 70 000,00  рублей;</w:t>
      </w:r>
    </w:p>
    <w:p w:rsidR="008F7215" w:rsidRPr="008F7215" w:rsidRDefault="008F7215" w:rsidP="008F7215">
      <w:pPr>
        <w:spacing w:line="256" w:lineRule="auto"/>
        <w:ind w:firstLine="708"/>
        <w:jc w:val="both"/>
        <w:rPr>
          <w:sz w:val="28"/>
          <w:szCs w:val="28"/>
        </w:rPr>
      </w:pPr>
      <w:r w:rsidRPr="008F7215">
        <w:rPr>
          <w:b/>
          <w:sz w:val="28"/>
          <w:szCs w:val="28"/>
        </w:rPr>
        <w:t>2023 год -  117 000,00</w:t>
      </w:r>
      <w:r w:rsidRPr="008F7215">
        <w:rPr>
          <w:sz w:val="28"/>
          <w:szCs w:val="28"/>
        </w:rPr>
        <w:t xml:space="preserve"> рублей, из них: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федерального бюджета -0,00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областного бюджета – 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бюджета муниципального района  - 117 000,00  рублей;</w:t>
      </w:r>
    </w:p>
    <w:p w:rsidR="008F7215" w:rsidRPr="008F7215" w:rsidRDefault="008F7215" w:rsidP="008F7215">
      <w:pPr>
        <w:spacing w:line="256" w:lineRule="auto"/>
        <w:ind w:firstLine="708"/>
        <w:jc w:val="both"/>
        <w:rPr>
          <w:sz w:val="28"/>
          <w:szCs w:val="28"/>
        </w:rPr>
      </w:pPr>
      <w:r w:rsidRPr="008F7215">
        <w:rPr>
          <w:b/>
          <w:sz w:val="28"/>
          <w:szCs w:val="28"/>
        </w:rPr>
        <w:t>2024 год – 117 000,00 рублей</w:t>
      </w:r>
      <w:r w:rsidRPr="008F7215">
        <w:rPr>
          <w:sz w:val="28"/>
          <w:szCs w:val="28"/>
        </w:rPr>
        <w:t>, из них: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федерального бюджета -0,00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областного бюджета -0,00 рублей;</w:t>
      </w:r>
      <w:r>
        <w:rPr>
          <w:sz w:val="28"/>
          <w:szCs w:val="28"/>
        </w:rPr>
        <w:t xml:space="preserve"> </w:t>
      </w:r>
      <w:r w:rsidRPr="008F7215">
        <w:rPr>
          <w:sz w:val="28"/>
          <w:szCs w:val="28"/>
        </w:rPr>
        <w:t>средства бюджета муниципального района  - 117 000,00  рублей.</w:t>
      </w:r>
    </w:p>
    <w:p w:rsidR="0069064C" w:rsidRDefault="0069064C">
      <w:pPr>
        <w:autoSpaceDE w:val="0"/>
        <w:jc w:val="both"/>
      </w:pPr>
      <w:r>
        <w:rPr>
          <w:sz w:val="28"/>
          <w:szCs w:val="28"/>
        </w:rPr>
        <w:tab/>
        <w:t xml:space="preserve">Источник финансирования Программы – бюджет муниципального образования «Демидовский район» Смоленской области и привлекаемые (внебюджетные средства). Финансирование  программы из местного бюджета </w:t>
      </w:r>
      <w:r>
        <w:rPr>
          <w:sz w:val="28"/>
          <w:szCs w:val="28"/>
        </w:rPr>
        <w:lastRenderedPageBreak/>
        <w:t>осуществляется  в пределах средств, предусматриваемых на ее реализацию решением Демидовского районного Совета депутатов Смоленской области о бюджете муниципального образования «Демидовский район» Смоленской области на соответствующий финансовый год. Объемы финансирования мероприятий программы подлежат ежегодному уточнению с учетом норм местного бюджета на соответствующий финансовый год.</w:t>
      </w:r>
    </w:p>
    <w:p w:rsidR="0069064C" w:rsidRDefault="0069064C">
      <w:pPr>
        <w:autoSpaceDE w:val="0"/>
        <w:jc w:val="both"/>
        <w:rPr>
          <w:sz w:val="28"/>
          <w:szCs w:val="28"/>
        </w:rPr>
      </w:pPr>
    </w:p>
    <w:p w:rsidR="0069064C" w:rsidRDefault="0069064C">
      <w:pPr>
        <w:autoSpaceDE w:val="0"/>
        <w:jc w:val="center"/>
        <w:rPr>
          <w:sz w:val="28"/>
          <w:szCs w:val="28"/>
        </w:rPr>
      </w:pPr>
    </w:p>
    <w:p w:rsidR="0069064C" w:rsidRDefault="0069064C">
      <w:pPr>
        <w:autoSpaceDE w:val="0"/>
        <w:jc w:val="center"/>
      </w:pPr>
      <w:r>
        <w:rPr>
          <w:b/>
          <w:sz w:val="28"/>
          <w:szCs w:val="28"/>
        </w:rPr>
        <w:t>5. Механизм реализации программы</w:t>
      </w:r>
    </w:p>
    <w:p w:rsidR="0069064C" w:rsidRDefault="0069064C">
      <w:pPr>
        <w:autoSpaceDE w:val="0"/>
        <w:jc w:val="center"/>
        <w:rPr>
          <w:b/>
          <w:sz w:val="28"/>
          <w:szCs w:val="28"/>
        </w:rPr>
      </w:pPr>
    </w:p>
    <w:p w:rsidR="0069064C" w:rsidRDefault="0069064C">
      <w:pPr>
        <w:ind w:firstLine="567"/>
        <w:jc w:val="both"/>
      </w:pPr>
      <w:r>
        <w:rPr>
          <w:sz w:val="28"/>
          <w:szCs w:val="28"/>
        </w:rPr>
        <w:t>В целях реализации мероприятий Программы заказчик осуществляет их мониторинг, корректирует (в случае необходимости) сроки реализации и принимает меры по привлечению дополнительных источников финансирования программы, обеспечивает ее реализацию посредством применения оптимальных методов управления процессом реализации программы, исходя из ее содержания.</w:t>
      </w:r>
    </w:p>
    <w:p w:rsidR="0069064C" w:rsidRDefault="0069064C">
      <w:pPr>
        <w:ind w:firstLine="567"/>
        <w:jc w:val="both"/>
      </w:pPr>
      <w:r>
        <w:rPr>
          <w:sz w:val="28"/>
          <w:szCs w:val="28"/>
        </w:rPr>
        <w:t>Заказчик в ходе реализации Программы взаимодействует с органами местного самоуправления муниципальных образований городских и сельских поселений Демидовского района Смоленской области в целях формирования и реализации единой системы в сфере демографического развития и обеспечения выполнения мероприятий программы в полном объеме.</w:t>
      </w:r>
    </w:p>
    <w:p w:rsidR="0069064C" w:rsidRDefault="0069064C">
      <w:pPr>
        <w:ind w:firstLine="567"/>
        <w:jc w:val="both"/>
      </w:pPr>
      <w:r>
        <w:rPr>
          <w:sz w:val="28"/>
          <w:szCs w:val="28"/>
        </w:rPr>
        <w:t>Управление реализацией Программы осуществляет заказчик Программы.</w:t>
      </w:r>
    </w:p>
    <w:p w:rsidR="0069064C" w:rsidRDefault="0069064C">
      <w:pPr>
        <w:ind w:firstLine="567"/>
        <w:jc w:val="both"/>
        <w:sectPr w:rsidR="0069064C" w:rsidSect="005D6EBF">
          <w:headerReference w:type="default" r:id="rId8"/>
          <w:headerReference w:type="first" r:id="rId9"/>
          <w:pgSz w:w="11906" w:h="16838"/>
          <w:pgMar w:top="0" w:right="1134" w:bottom="567" w:left="1134" w:header="567" w:footer="720" w:gutter="0"/>
          <w:pgNumType w:start="2"/>
          <w:cols w:space="720"/>
          <w:docGrid w:linePitch="360"/>
        </w:sect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Программы осуществляет координатор Программы – заместитель Главы муниципального образования «Демидовский район» Смоленской области Т.Н. Крапивина.</w:t>
      </w:r>
    </w:p>
    <w:p w:rsidR="0069064C" w:rsidRDefault="0069064C">
      <w:pPr>
        <w:autoSpaceDE w:val="0"/>
        <w:ind w:firstLine="540"/>
        <w:jc w:val="both"/>
        <w:rPr>
          <w:sz w:val="28"/>
          <w:szCs w:val="28"/>
        </w:rPr>
      </w:pPr>
    </w:p>
    <w:p w:rsidR="0069064C" w:rsidRDefault="0069064C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Приложение </w:t>
      </w:r>
    </w:p>
    <w:p w:rsidR="0069064C" w:rsidRDefault="0069064C">
      <w:pPr>
        <w:autoSpaceDE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«Доступная среда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образования «Демидовский район»                  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Смоленской области» </w:t>
      </w:r>
    </w:p>
    <w:p w:rsidR="0069064C" w:rsidRDefault="0069064C">
      <w:pPr>
        <w:autoSpaceDE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69064C" w:rsidRDefault="0069064C">
      <w:pPr>
        <w:autoSpaceDE w:val="0"/>
        <w:jc w:val="center"/>
      </w:pPr>
      <w:r>
        <w:rPr>
          <w:rStyle w:val="s3"/>
          <w:b/>
          <w:bCs/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F7215" w:rsidRDefault="0069064C" w:rsidP="008F721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7215">
        <w:rPr>
          <w:rFonts w:ascii="Times New Roman" w:hAnsi="Times New Roman" w:cs="Times New Roman"/>
          <w:sz w:val="28"/>
          <w:szCs w:val="28"/>
          <w:lang w:eastAsia="en-US"/>
        </w:rPr>
        <w:t>СВЕДЕНИЯ</w:t>
      </w:r>
    </w:p>
    <w:p w:rsidR="008F7215" w:rsidRPr="00F76C01" w:rsidRDefault="008F7215" w:rsidP="008F721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Pr="00F76C01">
        <w:rPr>
          <w:rFonts w:ascii="Times New Roman" w:hAnsi="Times New Roman" w:cs="Times New Roman"/>
          <w:sz w:val="28"/>
          <w:szCs w:val="28"/>
          <w:lang w:eastAsia="en-US"/>
        </w:rPr>
        <w:t>финансировании структурных элементов муниципальной программы</w:t>
      </w:r>
    </w:p>
    <w:p w:rsidR="0069064C" w:rsidRDefault="008F7215">
      <w:pPr>
        <w:jc w:val="center"/>
      </w:pPr>
      <w:r>
        <w:rPr>
          <w:sz w:val="28"/>
          <w:szCs w:val="28"/>
        </w:rPr>
        <w:t xml:space="preserve"> </w:t>
      </w:r>
      <w:r w:rsidR="0069064C">
        <w:rPr>
          <w:sz w:val="28"/>
          <w:szCs w:val="28"/>
        </w:rPr>
        <w:t xml:space="preserve">«Доступная среда муниципального образования «Демидовский район» Смоленской области»  </w:t>
      </w:r>
    </w:p>
    <w:p w:rsidR="0069064C" w:rsidRDefault="0069064C">
      <w:pPr>
        <w:jc w:val="center"/>
        <w:rPr>
          <w:sz w:val="28"/>
          <w:szCs w:val="28"/>
        </w:rPr>
      </w:pPr>
    </w:p>
    <w:tbl>
      <w:tblPr>
        <w:tblW w:w="15309" w:type="dxa"/>
        <w:tblInd w:w="108" w:type="dxa"/>
        <w:tblLayout w:type="fixed"/>
        <w:tblLook w:val="0000"/>
      </w:tblPr>
      <w:tblGrid>
        <w:gridCol w:w="594"/>
        <w:gridCol w:w="3071"/>
        <w:gridCol w:w="2585"/>
        <w:gridCol w:w="2495"/>
        <w:gridCol w:w="1461"/>
        <w:gridCol w:w="1701"/>
        <w:gridCol w:w="1545"/>
        <w:gridCol w:w="1857"/>
      </w:tblGrid>
      <w:tr w:rsidR="00B6385B" w:rsidTr="00E267D3">
        <w:trPr>
          <w:trHeight w:val="1162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N</w:t>
            </w:r>
          </w:p>
          <w:p w:rsidR="00B6385B" w:rsidRDefault="00B6385B">
            <w:pPr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 w:rsidP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  <w:proofErr w:type="gramStart"/>
            <w:r>
              <w:rPr>
                <w:sz w:val="28"/>
                <w:szCs w:val="28"/>
              </w:rPr>
              <w:t>финансового</w:t>
            </w:r>
            <w:proofErr w:type="gramEnd"/>
          </w:p>
          <w:p w:rsidR="00B6385B" w:rsidRDefault="00B6385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</w:t>
            </w:r>
          </w:p>
          <w:p w:rsidR="00B6385B" w:rsidRDefault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>(расшифровать)</w:t>
            </w:r>
          </w:p>
        </w:tc>
        <w:tc>
          <w:tcPr>
            <w:tcW w:w="6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385B" w:rsidRDefault="00B6385B">
            <w:pPr>
              <w:jc w:val="center"/>
            </w:pPr>
            <w:r>
              <w:t>Объем средств на реализацию муниципальной программы на очередной финансовый год и плановый период (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рублей)</w:t>
            </w:r>
          </w:p>
        </w:tc>
      </w:tr>
      <w:tr w:rsidR="0069064C" w:rsidTr="00E267D3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Pr="00E267D3" w:rsidRDefault="00E267D3">
            <w:pPr>
              <w:snapToGrid w:val="0"/>
              <w:jc w:val="center"/>
            </w:pPr>
            <w:r w:rsidRPr="00E267D3">
              <w:rPr>
                <w:lang w:eastAsia="en-US"/>
              </w:rPr>
              <w:t>очередной финансовый 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Pr="00E267D3" w:rsidRDefault="00E267D3">
            <w:pPr>
              <w:snapToGrid w:val="0"/>
              <w:jc w:val="center"/>
            </w:pPr>
            <w:r w:rsidRPr="00E267D3">
              <w:rPr>
                <w:lang w:eastAsia="en-US"/>
              </w:rPr>
              <w:t>1-й год планового периода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Pr="00E267D3" w:rsidRDefault="00E267D3">
            <w:pPr>
              <w:snapToGrid w:val="0"/>
              <w:jc w:val="center"/>
            </w:pPr>
            <w:r w:rsidRPr="00E267D3">
              <w:rPr>
                <w:lang w:eastAsia="en-US"/>
              </w:rPr>
              <w:t>2-й год планового периода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Цель муниципальной программы: создание условий для улучшения качества жизни инвалидов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8F7215">
            <w:pPr>
              <w:snapToGrid w:val="0"/>
              <w:jc w:val="center"/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69064C">
              <w:rPr>
                <w:sz w:val="28"/>
                <w:szCs w:val="28"/>
              </w:rPr>
              <w:t>: повышение  доступности социально значимых объектов.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цикла встреч ко Дню пожилого человека «В кругу друзей»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 w:rsidP="00B6385B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 w:rsidP="00B6385B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 благотворительных акций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 w:rsidP="00B6385B">
            <w:pPr>
              <w:snapToGrid w:val="0"/>
              <w:jc w:val="center"/>
            </w:pPr>
            <w:r>
              <w:t>Отдел по образованию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 xml:space="preserve">Проведение </w:t>
            </w:r>
            <w:proofErr w:type="spellStart"/>
            <w:r>
              <w:t>аудиоэкскурсии</w:t>
            </w:r>
            <w:proofErr w:type="spellEnd"/>
            <w:r>
              <w:t xml:space="preserve"> для детей </w:t>
            </w:r>
            <w:proofErr w:type="gramStart"/>
            <w:r>
              <w:t>–и</w:t>
            </w:r>
            <w:proofErr w:type="gramEnd"/>
            <w:r>
              <w:t>нвалидов «Мы познаем мир»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 w:rsidP="00B6385B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 w:rsidP="00B6385B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Обслуживание инвалидов по программе «Доброта»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 w:rsidP="00B6385B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 w:rsidP="00B6385B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>Проведение цикла бесед о жизни и творчестве людей с ограниченными возможностями «Мир держится на добре»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85B" w:rsidRDefault="00B6385B" w:rsidP="00B6385B">
            <w:pPr>
              <w:snapToGrid w:val="0"/>
            </w:pPr>
            <w:r>
              <w:t>Отдел по культуре</w:t>
            </w:r>
          </w:p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 w:rsidP="00B6385B">
            <w:pPr>
              <w:snapToGrid w:val="0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ind w:left="708" w:hanging="708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Организация выставок по декоративно-прикладному творчеству людей с ограниченными возможностями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>
            <w:pPr>
              <w:snapToGrid w:val="0"/>
              <w:jc w:val="center"/>
            </w:pPr>
            <w:r>
              <w:t>Отдел по образованию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both"/>
            </w:pPr>
            <w:r>
              <w:t>Проведение районных спортивных мероприятий среди инвалидов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 w:rsidP="00B6385B">
            <w:pPr>
              <w:snapToGrid w:val="0"/>
              <w:jc w:val="center"/>
            </w:pPr>
            <w:r>
              <w:t xml:space="preserve">Отдел по образованию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 w:rsidP="00DE0338">
            <w:pPr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Pr="00DE0338" w:rsidRDefault="00DE0338">
            <w:pPr>
              <w:snapToGrid w:val="0"/>
              <w:jc w:val="center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</w:pPr>
            <w:r>
              <w:t xml:space="preserve">Итого </w:t>
            </w:r>
            <w:r w:rsidRPr="008F7215">
              <w:t xml:space="preserve">по </w:t>
            </w:r>
            <w:r w:rsidR="008F7215">
              <w:t>к</w:t>
            </w:r>
            <w:r w:rsidR="008F7215" w:rsidRPr="008F7215">
              <w:t>омплекс</w:t>
            </w:r>
            <w:r w:rsidR="008F7215">
              <w:t>у</w:t>
            </w:r>
            <w:r w:rsidR="008F7215" w:rsidRPr="008F7215">
              <w:t xml:space="preserve"> процессных мероприятий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 w:rsidP="00DE0338">
            <w:pPr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Pr="00DE0338" w:rsidRDefault="00DE0338">
            <w:pPr>
              <w:snapToGrid w:val="0"/>
              <w:jc w:val="center"/>
              <w:rPr>
                <w:sz w:val="28"/>
                <w:szCs w:val="28"/>
              </w:rPr>
            </w:pPr>
            <w:r w:rsidRPr="00DE0338">
              <w:rPr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ind w:left="708" w:hanging="708"/>
              <w:jc w:val="center"/>
            </w:pPr>
            <w:r>
              <w:rPr>
                <w:sz w:val="28"/>
                <w:szCs w:val="28"/>
              </w:rPr>
              <w:t>0</w:t>
            </w:r>
            <w:r w:rsidR="0069064C">
              <w:rPr>
                <w:sz w:val="28"/>
                <w:szCs w:val="28"/>
              </w:rPr>
              <w:t>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5,0</w:t>
            </w:r>
          </w:p>
        </w:tc>
      </w:tr>
      <w:tr w:rsidR="0069064C" w:rsidRPr="00F54EDF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Цель муниципальной программы: повышение  доступности социально значимых объектов</w:t>
            </w:r>
          </w:p>
          <w:p w:rsidR="0069064C" w:rsidRDefault="0069064C">
            <w:pPr>
              <w:jc w:val="center"/>
              <w:rPr>
                <w:sz w:val="28"/>
                <w:szCs w:val="28"/>
              </w:rPr>
            </w:pPr>
          </w:p>
        </w:tc>
      </w:tr>
      <w:tr w:rsidR="0069064C" w:rsidRPr="00F54EDF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Pr="00776224" w:rsidRDefault="008F7215">
            <w:pPr>
              <w:snapToGrid w:val="0"/>
              <w:jc w:val="center"/>
            </w:pPr>
            <w:r>
              <w:rPr>
                <w:sz w:val="28"/>
                <w:szCs w:val="28"/>
              </w:rPr>
              <w:t>Комплекс процессных мероприятий</w:t>
            </w:r>
            <w:r w:rsidR="0069064C">
              <w:rPr>
                <w:sz w:val="28"/>
                <w:szCs w:val="28"/>
              </w:rPr>
              <w:t>:  обеспечение беспрепятственного доступа лиц с ограниченными возможностями к социально значимым объектам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 w:rsidP="00DE0338">
            <w:pPr>
              <w:snapToGrid w:val="0"/>
              <w:jc w:val="both"/>
            </w:pPr>
            <w:r>
              <w:rPr>
                <w:rStyle w:val="FontStyle26"/>
              </w:rPr>
              <w:t xml:space="preserve">Установка пандуса на входе в </w:t>
            </w:r>
            <w:r w:rsidR="00DE0338">
              <w:rPr>
                <w:rStyle w:val="FontStyle26"/>
              </w:rPr>
              <w:t>Пржевальскую поселковая библиотека МБУК ЦБС Демидовского района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70</w:t>
            </w:r>
            <w:r w:rsidR="0069064C">
              <w:rPr>
                <w:sz w:val="28"/>
                <w:szCs w:val="28"/>
              </w:rPr>
              <w:t>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857C8">
            <w:pPr>
              <w:snapToGrid w:val="0"/>
            </w:pPr>
            <w:r>
              <w:rPr>
                <w:rStyle w:val="FontStyle26"/>
              </w:rPr>
              <w:t xml:space="preserve">Установка пандуса на входе в </w:t>
            </w:r>
            <w:proofErr w:type="spellStart"/>
            <w:r>
              <w:rPr>
                <w:rStyle w:val="FontStyle26"/>
              </w:rPr>
              <w:t>Верхне-Моховичский</w:t>
            </w:r>
            <w:proofErr w:type="spellEnd"/>
            <w:r>
              <w:rPr>
                <w:rStyle w:val="FontStyle26"/>
              </w:rPr>
              <w:t xml:space="preserve"> СДК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112</w:t>
            </w:r>
            <w:r w:rsidR="0069064C">
              <w:rPr>
                <w:sz w:val="28"/>
                <w:szCs w:val="28"/>
              </w:rPr>
              <w:t>,0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  <w:tr w:rsidR="0069064C" w:rsidTr="00E267D3">
        <w:trPr>
          <w:trHeight w:val="58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857C8">
            <w:pPr>
              <w:snapToGrid w:val="0"/>
              <w:rPr>
                <w:rStyle w:val="FontStyle26"/>
              </w:rPr>
            </w:pPr>
            <w:r>
              <w:rPr>
                <w:rStyle w:val="FontStyle26"/>
              </w:rPr>
              <w:t xml:space="preserve">Установка пандуса на входе </w:t>
            </w:r>
            <w:proofErr w:type="gramStart"/>
            <w:r>
              <w:rPr>
                <w:rStyle w:val="FontStyle26"/>
              </w:rPr>
              <w:t>в</w:t>
            </w:r>
            <w:proofErr w:type="gramEnd"/>
          </w:p>
          <w:p w:rsidR="00B857C8" w:rsidRDefault="00B857C8">
            <w:pPr>
              <w:snapToGrid w:val="0"/>
            </w:pPr>
            <w:proofErr w:type="spellStart"/>
            <w:r>
              <w:rPr>
                <w:rStyle w:val="FontStyle26"/>
              </w:rPr>
              <w:t>Заборьевский</w:t>
            </w:r>
            <w:proofErr w:type="spellEnd"/>
            <w:r>
              <w:rPr>
                <w:rStyle w:val="FontStyle26"/>
              </w:rPr>
              <w:t xml:space="preserve"> СДК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6385B">
            <w:pPr>
              <w:snapToGrid w:val="0"/>
              <w:jc w:val="center"/>
            </w:pPr>
            <w:r>
              <w:rPr>
                <w:sz w:val="28"/>
                <w:szCs w:val="28"/>
              </w:rPr>
              <w:t>Отдел по культуре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t>Муниципальный бюджет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112</w:t>
            </w:r>
            <w:r w:rsidR="0069064C">
              <w:rPr>
                <w:sz w:val="28"/>
                <w:szCs w:val="28"/>
              </w:rPr>
              <w:t>,0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AE4BB7">
            <w:pPr>
              <w:snapToGrid w:val="0"/>
            </w:pPr>
            <w:r>
              <w:rPr>
                <w:b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857C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  <w:r w:rsidR="00DE0338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117,0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117,0</w:t>
            </w:r>
          </w:p>
        </w:tc>
      </w:tr>
      <w:tr w:rsidR="0069064C" w:rsidTr="00E267D3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AE4BB7">
            <w:pPr>
              <w:snapToGrid w:val="0"/>
            </w:pPr>
            <w:r>
              <w:rPr>
                <w:b/>
                <w:sz w:val="22"/>
                <w:szCs w:val="22"/>
              </w:rPr>
              <w:t>Всего по комплексу процессных мероприятий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B857C8">
            <w:pPr>
              <w:snapToGrid w:val="0"/>
              <w:jc w:val="center"/>
            </w:pPr>
            <w:r>
              <w:rPr>
                <w:sz w:val="28"/>
                <w:szCs w:val="28"/>
              </w:rPr>
              <w:t>304</w:t>
            </w:r>
            <w:r w:rsidR="00DE0338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64C" w:rsidRDefault="0069064C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  <w:r w:rsidR="00DE0338">
              <w:rPr>
                <w:sz w:val="28"/>
                <w:szCs w:val="28"/>
              </w:rPr>
              <w:t>17,0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64C" w:rsidRDefault="00DE0338">
            <w:pPr>
              <w:snapToGrid w:val="0"/>
              <w:jc w:val="center"/>
            </w:pPr>
            <w:r>
              <w:rPr>
                <w:sz w:val="28"/>
                <w:szCs w:val="28"/>
              </w:rPr>
              <w:t>117</w:t>
            </w:r>
            <w:r w:rsidR="0069064C">
              <w:rPr>
                <w:sz w:val="28"/>
                <w:szCs w:val="28"/>
              </w:rPr>
              <w:t>,0</w:t>
            </w:r>
          </w:p>
        </w:tc>
      </w:tr>
    </w:tbl>
    <w:p w:rsidR="0069064C" w:rsidRDefault="0069064C"/>
    <w:sectPr w:rsidR="0069064C" w:rsidSect="002B7A0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765" w:right="567" w:bottom="1134" w:left="1134" w:header="709" w:footer="720" w:gutter="0"/>
      <w:cols w:space="720"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42A" w:rsidRDefault="0088642A">
      <w:r>
        <w:separator/>
      </w:r>
    </w:p>
  </w:endnote>
  <w:endnote w:type="continuationSeparator" w:id="0">
    <w:p w:rsidR="0088642A" w:rsidRDefault="00886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42A" w:rsidRDefault="0088642A">
      <w:r>
        <w:separator/>
      </w:r>
    </w:p>
  </w:footnote>
  <w:footnote w:type="continuationSeparator" w:id="0">
    <w:p w:rsidR="0088642A" w:rsidRDefault="00886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0D082C">
    <w:pPr>
      <w:pStyle w:val="ae"/>
      <w:jc w:val="center"/>
    </w:pPr>
    <w:fldSimple w:instr=" PAGE ">
      <w:r w:rsidR="00231358">
        <w:rPr>
          <w:noProof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0D082C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95pt;height:11.45pt;z-index:251657728;mso-wrap-distance-left:0;mso-wrap-distance-right:0;mso-position-horizontal:center;mso-position-horizontal-relative:margin" stroked="f">
          <v:fill opacity="0" color2="black"/>
          <v:textbox inset=".05pt,.05pt,.05pt,.05pt">
            <w:txbxContent>
              <w:p w:rsidR="00776224" w:rsidRDefault="000D082C">
                <w:pPr>
                  <w:pStyle w:val="ae"/>
                </w:pPr>
                <w:r>
                  <w:rPr>
                    <w:rStyle w:val="a5"/>
                  </w:rPr>
                  <w:fldChar w:fldCharType="begin"/>
                </w:r>
                <w:r w:rsidR="00776224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231358">
                  <w:rPr>
                    <w:rStyle w:val="a5"/>
                    <w:noProof/>
                  </w:rPr>
                  <w:t>8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24" w:rsidRDefault="007762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54EDF"/>
    <w:rsid w:val="000531A1"/>
    <w:rsid w:val="0006743E"/>
    <w:rsid w:val="000D082C"/>
    <w:rsid w:val="00231358"/>
    <w:rsid w:val="002B7A0B"/>
    <w:rsid w:val="002F4E1C"/>
    <w:rsid w:val="003173BB"/>
    <w:rsid w:val="004A1576"/>
    <w:rsid w:val="004B12E8"/>
    <w:rsid w:val="005D6EBF"/>
    <w:rsid w:val="00686F50"/>
    <w:rsid w:val="0069064C"/>
    <w:rsid w:val="006B6C0F"/>
    <w:rsid w:val="00776224"/>
    <w:rsid w:val="0088642A"/>
    <w:rsid w:val="008F7215"/>
    <w:rsid w:val="00972C34"/>
    <w:rsid w:val="00AB3D76"/>
    <w:rsid w:val="00AE4BB7"/>
    <w:rsid w:val="00B6385B"/>
    <w:rsid w:val="00B857C8"/>
    <w:rsid w:val="00D636C2"/>
    <w:rsid w:val="00D81738"/>
    <w:rsid w:val="00DE0338"/>
    <w:rsid w:val="00E267D3"/>
    <w:rsid w:val="00E331AB"/>
    <w:rsid w:val="00F5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A0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B7A0B"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rsid w:val="002B7A0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B7A0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B7A0B"/>
  </w:style>
  <w:style w:type="character" w:customStyle="1" w:styleId="WW8Num1z1">
    <w:name w:val="WW8Num1z1"/>
    <w:rsid w:val="002B7A0B"/>
  </w:style>
  <w:style w:type="character" w:customStyle="1" w:styleId="WW8Num1z2">
    <w:name w:val="WW8Num1z2"/>
    <w:rsid w:val="002B7A0B"/>
  </w:style>
  <w:style w:type="character" w:customStyle="1" w:styleId="WW8Num1z3">
    <w:name w:val="WW8Num1z3"/>
    <w:rsid w:val="002B7A0B"/>
  </w:style>
  <w:style w:type="character" w:customStyle="1" w:styleId="WW8Num1z4">
    <w:name w:val="WW8Num1z4"/>
    <w:rsid w:val="002B7A0B"/>
  </w:style>
  <w:style w:type="character" w:customStyle="1" w:styleId="WW8Num1z5">
    <w:name w:val="WW8Num1z5"/>
    <w:rsid w:val="002B7A0B"/>
  </w:style>
  <w:style w:type="character" w:customStyle="1" w:styleId="WW8Num1z6">
    <w:name w:val="WW8Num1z6"/>
    <w:rsid w:val="002B7A0B"/>
  </w:style>
  <w:style w:type="character" w:customStyle="1" w:styleId="WW8Num1z7">
    <w:name w:val="WW8Num1z7"/>
    <w:rsid w:val="002B7A0B"/>
  </w:style>
  <w:style w:type="character" w:customStyle="1" w:styleId="WW8Num1z8">
    <w:name w:val="WW8Num1z8"/>
    <w:rsid w:val="002B7A0B"/>
  </w:style>
  <w:style w:type="character" w:customStyle="1" w:styleId="20">
    <w:name w:val="Основной шрифт абзаца2"/>
    <w:rsid w:val="002B7A0B"/>
  </w:style>
  <w:style w:type="character" w:customStyle="1" w:styleId="WW8Num2z0">
    <w:name w:val="WW8Num2z0"/>
    <w:rsid w:val="002B7A0B"/>
    <w:rPr>
      <w:rFonts w:ascii="Symbol" w:hAnsi="Symbol" w:cs="Symbol"/>
    </w:rPr>
  </w:style>
  <w:style w:type="character" w:customStyle="1" w:styleId="WW8Num2z1">
    <w:name w:val="WW8Num2z1"/>
    <w:rsid w:val="002B7A0B"/>
    <w:rPr>
      <w:rFonts w:ascii="Courier New" w:hAnsi="Courier New" w:cs="Courier New"/>
    </w:rPr>
  </w:style>
  <w:style w:type="character" w:customStyle="1" w:styleId="WW8Num2z2">
    <w:name w:val="WW8Num2z2"/>
    <w:rsid w:val="002B7A0B"/>
    <w:rPr>
      <w:rFonts w:ascii="Wingdings" w:hAnsi="Wingdings" w:cs="Wingdings"/>
    </w:rPr>
  </w:style>
  <w:style w:type="character" w:customStyle="1" w:styleId="WW8Num6z0">
    <w:name w:val="WW8Num6z0"/>
    <w:rsid w:val="002B7A0B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B7A0B"/>
    <w:rPr>
      <w:rFonts w:ascii="Symbol" w:hAnsi="Symbol" w:cs="Symbol"/>
    </w:rPr>
  </w:style>
  <w:style w:type="character" w:customStyle="1" w:styleId="WW8Num8z1">
    <w:name w:val="WW8Num8z1"/>
    <w:rsid w:val="002B7A0B"/>
    <w:rPr>
      <w:rFonts w:ascii="Courier New" w:hAnsi="Courier New" w:cs="Courier New"/>
    </w:rPr>
  </w:style>
  <w:style w:type="character" w:customStyle="1" w:styleId="WW8Num8z2">
    <w:name w:val="WW8Num8z2"/>
    <w:rsid w:val="002B7A0B"/>
    <w:rPr>
      <w:rFonts w:ascii="Wingdings" w:hAnsi="Wingdings" w:cs="Wingdings"/>
    </w:rPr>
  </w:style>
  <w:style w:type="character" w:customStyle="1" w:styleId="10">
    <w:name w:val="Основной шрифт абзаца1"/>
    <w:rsid w:val="002B7A0B"/>
  </w:style>
  <w:style w:type="character" w:customStyle="1" w:styleId="4">
    <w:name w:val="Знак Знак4"/>
    <w:basedOn w:val="10"/>
    <w:rsid w:val="002B7A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нак Знак3"/>
    <w:basedOn w:val="10"/>
    <w:rsid w:val="002B7A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нак Знак2"/>
    <w:basedOn w:val="10"/>
    <w:rsid w:val="002B7A0B"/>
    <w:rPr>
      <w:sz w:val="24"/>
      <w:szCs w:val="24"/>
    </w:rPr>
  </w:style>
  <w:style w:type="character" w:styleId="a3">
    <w:name w:val="Strong"/>
    <w:basedOn w:val="10"/>
    <w:qFormat/>
    <w:rsid w:val="002B7A0B"/>
    <w:rPr>
      <w:b/>
      <w:bCs/>
    </w:rPr>
  </w:style>
  <w:style w:type="character" w:customStyle="1" w:styleId="11">
    <w:name w:val="Знак Знак1"/>
    <w:basedOn w:val="10"/>
    <w:rsid w:val="002B7A0B"/>
    <w:rPr>
      <w:sz w:val="24"/>
      <w:szCs w:val="24"/>
    </w:rPr>
  </w:style>
  <w:style w:type="character" w:customStyle="1" w:styleId="a4">
    <w:name w:val="Знак Знак"/>
    <w:basedOn w:val="10"/>
    <w:rsid w:val="002B7A0B"/>
    <w:rPr>
      <w:sz w:val="24"/>
      <w:szCs w:val="24"/>
    </w:rPr>
  </w:style>
  <w:style w:type="character" w:styleId="a5">
    <w:name w:val="page number"/>
    <w:basedOn w:val="10"/>
    <w:rsid w:val="002B7A0B"/>
  </w:style>
  <w:style w:type="character" w:styleId="a6">
    <w:name w:val="Hyperlink"/>
    <w:rsid w:val="002B7A0B"/>
    <w:rPr>
      <w:color w:val="000080"/>
      <w:u w:val="single"/>
    </w:rPr>
  </w:style>
  <w:style w:type="character" w:customStyle="1" w:styleId="apple-converted-space">
    <w:name w:val="apple-converted-space"/>
    <w:basedOn w:val="20"/>
    <w:rsid w:val="002B7A0B"/>
  </w:style>
  <w:style w:type="character" w:customStyle="1" w:styleId="s3">
    <w:name w:val="s3"/>
    <w:basedOn w:val="20"/>
    <w:rsid w:val="002B7A0B"/>
  </w:style>
  <w:style w:type="character" w:customStyle="1" w:styleId="FontStyle26">
    <w:name w:val="Font Style26"/>
    <w:basedOn w:val="10"/>
    <w:rsid w:val="002B7A0B"/>
    <w:rPr>
      <w:rFonts w:ascii="Times New Roman" w:hAnsi="Times New Roman" w:cs="Times New Roman"/>
      <w:sz w:val="22"/>
      <w:szCs w:val="22"/>
    </w:rPr>
  </w:style>
  <w:style w:type="paragraph" w:customStyle="1" w:styleId="a7">
    <w:name w:val="Заголовок"/>
    <w:basedOn w:val="a"/>
    <w:next w:val="a8"/>
    <w:rsid w:val="002B7A0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2B7A0B"/>
    <w:pPr>
      <w:spacing w:after="120"/>
    </w:pPr>
  </w:style>
  <w:style w:type="paragraph" w:styleId="a9">
    <w:name w:val="List"/>
    <w:basedOn w:val="a8"/>
    <w:rsid w:val="002B7A0B"/>
    <w:rPr>
      <w:rFonts w:cs="Mangal"/>
    </w:rPr>
  </w:style>
  <w:style w:type="paragraph" w:styleId="aa">
    <w:name w:val="caption"/>
    <w:basedOn w:val="a"/>
    <w:qFormat/>
    <w:rsid w:val="002B7A0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2B7A0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2B7A0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2B7A0B"/>
    <w:pPr>
      <w:suppressLineNumbers/>
    </w:pPr>
    <w:rPr>
      <w:rFonts w:cs="Mangal"/>
    </w:rPr>
  </w:style>
  <w:style w:type="paragraph" w:customStyle="1" w:styleId="ConsPlusTitle">
    <w:name w:val="ConsPlusTitle"/>
    <w:rsid w:val="002B7A0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zh-CN"/>
    </w:rPr>
  </w:style>
  <w:style w:type="paragraph" w:customStyle="1" w:styleId="ConsPlusCell">
    <w:name w:val="ConsPlusCell"/>
    <w:rsid w:val="002B7A0B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ConsPlusNormal">
    <w:name w:val="ConsPlusNormal"/>
    <w:link w:val="ConsPlusNormal0"/>
    <w:rsid w:val="002B7A0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b">
    <w:name w:val="Subtitle"/>
    <w:basedOn w:val="a"/>
    <w:next w:val="a8"/>
    <w:qFormat/>
    <w:rsid w:val="002B7A0B"/>
    <w:pPr>
      <w:ind w:firstLine="720"/>
      <w:jc w:val="center"/>
    </w:pPr>
    <w:rPr>
      <w:b/>
      <w:sz w:val="28"/>
      <w:szCs w:val="20"/>
    </w:rPr>
  </w:style>
  <w:style w:type="paragraph" w:customStyle="1" w:styleId="110">
    <w:name w:val="Знак Знак Знак Знак Знак Знак1 Знак Знак Знак Знак1 Знак Знак Знак"/>
    <w:basedOn w:val="a"/>
    <w:rsid w:val="002B7A0B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2B7A0B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zh-CN"/>
    </w:rPr>
  </w:style>
  <w:style w:type="paragraph" w:customStyle="1" w:styleId="LO-Normal">
    <w:name w:val="LO-Normal"/>
    <w:rsid w:val="002B7A0B"/>
    <w:pPr>
      <w:widowControl w:val="0"/>
      <w:suppressAutoHyphens/>
      <w:spacing w:line="300" w:lineRule="auto"/>
      <w:ind w:firstLine="700"/>
      <w:jc w:val="both"/>
    </w:pPr>
    <w:rPr>
      <w:rFonts w:eastAsia="Arial"/>
      <w:sz w:val="22"/>
      <w:lang w:eastAsia="zh-CN"/>
    </w:rPr>
  </w:style>
  <w:style w:type="paragraph" w:customStyle="1" w:styleId="210">
    <w:name w:val="Основной текст с отступом 21"/>
    <w:basedOn w:val="a"/>
    <w:rsid w:val="002B7A0B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sid w:val="002B7A0B"/>
    <w:rPr>
      <w:rFonts w:ascii="Verdana" w:hAnsi="Verdana" w:cs="Verdana"/>
      <w:sz w:val="20"/>
      <w:szCs w:val="20"/>
      <w:lang w:val="en-US"/>
    </w:rPr>
  </w:style>
  <w:style w:type="paragraph" w:styleId="ac">
    <w:name w:val="Balloon Text"/>
    <w:basedOn w:val="a"/>
    <w:rsid w:val="002B7A0B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2B7A0B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rsid w:val="002B7A0B"/>
    <w:pPr>
      <w:spacing w:after="120" w:line="480" w:lineRule="auto"/>
    </w:pPr>
  </w:style>
  <w:style w:type="paragraph" w:styleId="ae">
    <w:name w:val="header"/>
    <w:basedOn w:val="a"/>
    <w:rsid w:val="002B7A0B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2B7A0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7A0B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Default">
    <w:name w:val="Default"/>
    <w:rsid w:val="002B7A0B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f0">
    <w:name w:val="Normal (Web)"/>
    <w:basedOn w:val="a"/>
    <w:rsid w:val="002B7A0B"/>
    <w:pPr>
      <w:spacing w:before="280" w:after="119"/>
    </w:pPr>
  </w:style>
  <w:style w:type="paragraph" w:customStyle="1" w:styleId="af1">
    <w:name w:val="Содержимое таблицы"/>
    <w:basedOn w:val="a"/>
    <w:rsid w:val="002B7A0B"/>
    <w:pPr>
      <w:suppressLineNumbers/>
    </w:pPr>
  </w:style>
  <w:style w:type="paragraph" w:customStyle="1" w:styleId="af2">
    <w:name w:val="Заголовок таблицы"/>
    <w:basedOn w:val="af1"/>
    <w:rsid w:val="002B7A0B"/>
    <w:pPr>
      <w:jc w:val="center"/>
    </w:pPr>
    <w:rPr>
      <w:b/>
      <w:bCs/>
    </w:rPr>
  </w:style>
  <w:style w:type="paragraph" w:customStyle="1" w:styleId="af3">
    <w:name w:val="Прижатый влево"/>
    <w:basedOn w:val="a"/>
    <w:next w:val="a"/>
    <w:rsid w:val="002B7A0B"/>
    <w:pPr>
      <w:widowControl w:val="0"/>
      <w:autoSpaceDE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F7215"/>
    <w:rPr>
      <w:rFonts w:ascii="Arial" w:eastAsia="Arial" w:hAnsi="Arial" w:cs="Arial"/>
      <w:lang w:eastAsia="zh-CN"/>
    </w:rPr>
  </w:style>
  <w:style w:type="table" w:customStyle="1" w:styleId="14">
    <w:name w:val="Сетка таблицы1"/>
    <w:basedOn w:val="a1"/>
    <w:uiPriority w:val="39"/>
    <w:rsid w:val="008F7215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sid w:val="008F7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67639EBD5D8E2BB670A97909C74F23603954CBF21C7BF45E0CF18F9A486BD1AE0EF271E9B5466F9A6187kF0A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13842</CharactersWithSpaces>
  <SharedDoc>false</SharedDoc>
  <HLinks>
    <vt:vector size="18" baseType="variant">
      <vt:variant>
        <vt:i4>1114194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consultantplus://offline/ref=8467639EBD5D8E2BB670A97909C74F23603954CBF21C7BF45E0CF18F9A486BD1AE0EF271E9B5466F9A6187kF0AG</vt:lpwstr>
      </vt:variant>
      <vt:variant>
        <vt:lpwstr/>
      </vt:variant>
      <vt:variant>
        <vt:i4>8060990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consultantplus://offline/ref=8467639EBD5D8E2BB670B7741FAB122967300BC3F41675A30153AAD2CD416186E941AB33ADB8466Ek909G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consultantplus://offline/ref=8467639EBD5D8E2BB670B7741FAB122967300BC3F41675A30153AAD2CD416186E941AB33ADB8466Ek909G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2022-03-25T08:18:00Z</cp:lastPrinted>
  <dcterms:created xsi:type="dcterms:W3CDTF">2022-07-25T08:44:00Z</dcterms:created>
  <dcterms:modified xsi:type="dcterms:W3CDTF">2022-07-25T08:44:00Z</dcterms:modified>
</cp:coreProperties>
</file>