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38" w:rsidRPr="003C4ED0" w:rsidRDefault="003A178B" w:rsidP="00454638">
      <w:pPr>
        <w:jc w:val="center"/>
      </w:pPr>
      <w:bookmarkStart w:id="0" w:name="_GoBack"/>
      <w:bookmarkEnd w:id="0"/>
      <w:r>
        <w:rPr>
          <w:noProof/>
        </w:rPr>
        <w:drawing>
          <wp:inline distT="0" distB="0" distL="0" distR="0">
            <wp:extent cx="819150" cy="869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9150" cy="869950"/>
                    </a:xfrm>
                    <a:prstGeom prst="rect">
                      <a:avLst/>
                    </a:prstGeom>
                    <a:solidFill>
                      <a:srgbClr val="FFFFFF"/>
                    </a:solidFill>
                    <a:ln w="9525">
                      <a:noFill/>
                      <a:miter lim="800000"/>
                      <a:headEnd/>
                      <a:tailEnd/>
                    </a:ln>
                  </pic:spPr>
                </pic:pic>
              </a:graphicData>
            </a:graphic>
          </wp:inline>
        </w:drawing>
      </w:r>
    </w:p>
    <w:p w:rsidR="00454638" w:rsidRPr="003C4ED0" w:rsidRDefault="00454638" w:rsidP="00454638">
      <w:pPr>
        <w:jc w:val="center"/>
        <w:rPr>
          <w:sz w:val="28"/>
          <w:szCs w:val="28"/>
        </w:rPr>
      </w:pPr>
      <w:r w:rsidRPr="003C4ED0">
        <w:rPr>
          <w:sz w:val="28"/>
          <w:szCs w:val="28"/>
        </w:rPr>
        <w:t xml:space="preserve">АДМИНИСТРАЦИЯ МУНИЦИПАЛЬНОГО ОБРАЗОВАНИЯ </w:t>
      </w:r>
    </w:p>
    <w:p w:rsidR="00454638" w:rsidRPr="003C4ED0" w:rsidRDefault="00454638" w:rsidP="00454638">
      <w:pPr>
        <w:jc w:val="center"/>
        <w:rPr>
          <w:sz w:val="28"/>
          <w:szCs w:val="28"/>
        </w:rPr>
      </w:pPr>
      <w:r w:rsidRPr="003C4ED0">
        <w:rPr>
          <w:sz w:val="28"/>
          <w:szCs w:val="28"/>
        </w:rPr>
        <w:t>«ДЕМИДОВСКИЙ РАЙОН» СМОЛЕНСКОЙ ОБЛАСТИ</w:t>
      </w:r>
    </w:p>
    <w:p w:rsidR="00454638" w:rsidRPr="003C4ED0" w:rsidRDefault="00454638" w:rsidP="00454638">
      <w:pPr>
        <w:pStyle w:val="ConsPlusTitle"/>
        <w:widowControl/>
        <w:jc w:val="center"/>
        <w:rPr>
          <w:b w:val="0"/>
          <w:bCs w:val="0"/>
        </w:rPr>
      </w:pPr>
    </w:p>
    <w:p w:rsidR="00454638" w:rsidRPr="003C4ED0" w:rsidRDefault="00454638" w:rsidP="00454638">
      <w:pPr>
        <w:pStyle w:val="ConsPlusTitle"/>
        <w:widowControl/>
        <w:jc w:val="center"/>
      </w:pPr>
      <w:r w:rsidRPr="003C4ED0">
        <w:rPr>
          <w:b w:val="0"/>
          <w:sz w:val="32"/>
          <w:szCs w:val="32"/>
        </w:rPr>
        <w:t>ПОСТАНОВЛЕНИЕ</w:t>
      </w:r>
    </w:p>
    <w:p w:rsidR="00454638" w:rsidRPr="003C4ED0" w:rsidRDefault="00454638" w:rsidP="00454638"/>
    <w:p w:rsidR="00B248B4" w:rsidRPr="003C4ED0" w:rsidRDefault="00C15433" w:rsidP="00B248B4">
      <w:pPr>
        <w:pStyle w:val="ConsPlusTitle"/>
        <w:widowControl/>
        <w:jc w:val="both"/>
        <w:rPr>
          <w:b w:val="0"/>
        </w:rPr>
      </w:pPr>
      <w:r>
        <w:rPr>
          <w:b w:val="0"/>
        </w:rPr>
        <w:t>о</w:t>
      </w:r>
      <w:r w:rsidR="00957FCF" w:rsidRPr="003C4ED0">
        <w:rPr>
          <w:b w:val="0"/>
        </w:rPr>
        <w:t>т</w:t>
      </w:r>
      <w:r>
        <w:rPr>
          <w:b w:val="0"/>
        </w:rPr>
        <w:t xml:space="preserve"> 24.03.2023</w:t>
      </w:r>
      <w:r w:rsidR="00FA43A5" w:rsidRPr="003C4ED0">
        <w:rPr>
          <w:b w:val="0"/>
        </w:rPr>
        <w:t xml:space="preserve"> № </w:t>
      </w:r>
      <w:r>
        <w:rPr>
          <w:b w:val="0"/>
        </w:rPr>
        <w:t>241</w:t>
      </w:r>
    </w:p>
    <w:p w:rsidR="004D48B3" w:rsidRPr="003C4ED0" w:rsidRDefault="004D48B3" w:rsidP="00B248B4">
      <w:pPr>
        <w:pStyle w:val="ConsPlusTitle"/>
        <w:widowControl/>
        <w:jc w:val="both"/>
        <w:rPr>
          <w:b w:val="0"/>
          <w:sz w:val="32"/>
          <w:szCs w:val="32"/>
        </w:r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211"/>
      </w:tblGrid>
      <w:tr w:rsidR="005D4B30" w:rsidRPr="00EA40CB" w:rsidTr="00124457">
        <w:tc>
          <w:tcPr>
            <w:tcW w:w="4968" w:type="dxa"/>
            <w:tcBorders>
              <w:top w:val="nil"/>
              <w:left w:val="nil"/>
              <w:bottom w:val="nil"/>
              <w:right w:val="nil"/>
            </w:tcBorders>
          </w:tcPr>
          <w:p w:rsidR="005D4B30" w:rsidRPr="00EA40CB" w:rsidRDefault="005D4B30" w:rsidP="00124457">
            <w:pPr>
              <w:jc w:val="both"/>
              <w:rPr>
                <w:sz w:val="28"/>
                <w:szCs w:val="28"/>
                <w:lang w:eastAsia="ar-SA"/>
              </w:rPr>
            </w:pPr>
            <w:r w:rsidRPr="00EA40CB">
              <w:rPr>
                <w:sz w:val="28"/>
                <w:szCs w:val="28"/>
                <w:lang w:eastAsia="ar-SA"/>
              </w:rPr>
              <w:t xml:space="preserve">О внесении изменений в муниципальную программу </w:t>
            </w:r>
            <w:r w:rsidRPr="00EA40CB">
              <w:rPr>
                <w:sz w:val="28"/>
                <w:szCs w:val="28"/>
              </w:rPr>
              <w:t>«</w:t>
            </w:r>
            <w:r>
              <w:rPr>
                <w:sz w:val="28"/>
                <w:szCs w:val="28"/>
              </w:rPr>
              <w:t xml:space="preserve">Демографическое развитие </w:t>
            </w:r>
            <w:r w:rsidRPr="00EA40CB">
              <w:rPr>
                <w:sz w:val="28"/>
                <w:szCs w:val="28"/>
              </w:rPr>
              <w:t xml:space="preserve">муниципального образования «Демидовский район» Смоленской области»  </w:t>
            </w:r>
          </w:p>
        </w:tc>
        <w:tc>
          <w:tcPr>
            <w:tcW w:w="5211" w:type="dxa"/>
            <w:tcBorders>
              <w:top w:val="nil"/>
              <w:left w:val="nil"/>
              <w:bottom w:val="nil"/>
              <w:right w:val="nil"/>
            </w:tcBorders>
          </w:tcPr>
          <w:p w:rsidR="005D4B30" w:rsidRPr="00EA40CB" w:rsidRDefault="005D4B30" w:rsidP="00124457">
            <w:pPr>
              <w:rPr>
                <w:sz w:val="28"/>
                <w:szCs w:val="28"/>
                <w:lang w:eastAsia="ar-SA"/>
              </w:rPr>
            </w:pPr>
          </w:p>
        </w:tc>
      </w:tr>
    </w:tbl>
    <w:p w:rsidR="005D4B30" w:rsidRPr="00A0192D" w:rsidRDefault="005D4B30" w:rsidP="005D4B30">
      <w:pPr>
        <w:rPr>
          <w:sz w:val="28"/>
          <w:szCs w:val="28"/>
          <w:lang w:eastAsia="ar-SA"/>
        </w:rPr>
      </w:pPr>
    </w:p>
    <w:p w:rsidR="005D4B30" w:rsidRDefault="005D4B30" w:rsidP="005D4B30">
      <w:pPr>
        <w:ind w:firstLine="709"/>
        <w:jc w:val="both"/>
        <w:rPr>
          <w:sz w:val="28"/>
          <w:szCs w:val="28"/>
        </w:rPr>
      </w:pPr>
      <w:r w:rsidRPr="00DD1907">
        <w:rPr>
          <w:sz w:val="28"/>
          <w:szCs w:val="28"/>
        </w:rPr>
        <w:t>В связи с перераспределением денежных средств, Администрация муниципального образования «Демидовский район» Смоленской области</w:t>
      </w:r>
    </w:p>
    <w:p w:rsidR="005D4B30" w:rsidRPr="00656861" w:rsidRDefault="005D4B30" w:rsidP="005D4B30">
      <w:pPr>
        <w:ind w:firstLine="709"/>
        <w:jc w:val="both"/>
        <w:rPr>
          <w:sz w:val="28"/>
          <w:szCs w:val="28"/>
        </w:rPr>
      </w:pPr>
    </w:p>
    <w:p w:rsidR="005D4B30" w:rsidRPr="00A0192D" w:rsidRDefault="005D4B30" w:rsidP="005D4B30">
      <w:pPr>
        <w:ind w:firstLine="284"/>
        <w:jc w:val="center"/>
        <w:rPr>
          <w:sz w:val="28"/>
          <w:szCs w:val="28"/>
          <w:lang w:eastAsia="ar-SA"/>
        </w:rPr>
      </w:pPr>
      <w:r w:rsidRPr="00A0192D">
        <w:rPr>
          <w:sz w:val="28"/>
          <w:szCs w:val="28"/>
          <w:lang w:eastAsia="ar-SA"/>
        </w:rPr>
        <w:t>ПОСТАНОВЛЯЕТ:</w:t>
      </w:r>
    </w:p>
    <w:p w:rsidR="005D4B30" w:rsidRPr="00A0192D" w:rsidRDefault="005D4B30" w:rsidP="005D4B30">
      <w:pPr>
        <w:ind w:firstLine="284"/>
        <w:jc w:val="center"/>
        <w:rPr>
          <w:sz w:val="28"/>
          <w:szCs w:val="28"/>
          <w:lang w:eastAsia="ar-SA"/>
        </w:rPr>
      </w:pPr>
    </w:p>
    <w:p w:rsidR="00CD3AD8" w:rsidRPr="00DD288E" w:rsidRDefault="005D4B30" w:rsidP="00DD288E">
      <w:pPr>
        <w:numPr>
          <w:ilvl w:val="0"/>
          <w:numId w:val="3"/>
        </w:numPr>
        <w:suppressAutoHyphens/>
        <w:ind w:left="0" w:firstLine="709"/>
        <w:jc w:val="both"/>
        <w:rPr>
          <w:color w:val="FF0000"/>
          <w:sz w:val="28"/>
          <w:szCs w:val="28"/>
          <w:lang w:eastAsia="ar-SA"/>
        </w:rPr>
      </w:pPr>
      <w:r w:rsidRPr="00A0192D">
        <w:rPr>
          <w:sz w:val="28"/>
          <w:szCs w:val="28"/>
          <w:lang w:eastAsia="ar-SA"/>
        </w:rPr>
        <w:t xml:space="preserve">Внести в муниципальную программу </w:t>
      </w:r>
      <w:r>
        <w:rPr>
          <w:sz w:val="28"/>
          <w:szCs w:val="28"/>
        </w:rPr>
        <w:t xml:space="preserve">«Демографическое развитие </w:t>
      </w:r>
      <w:r w:rsidRPr="008B3B87">
        <w:rPr>
          <w:sz w:val="28"/>
          <w:szCs w:val="28"/>
        </w:rPr>
        <w:t xml:space="preserve">муниципального образования «Демидовский район» Смоленской области»  </w:t>
      </w:r>
      <w:r w:rsidRPr="00A0192D">
        <w:rPr>
          <w:sz w:val="28"/>
          <w:szCs w:val="28"/>
          <w:lang w:eastAsia="ar-SA"/>
        </w:rPr>
        <w:t>(далее – муниципальная программа), утвержденную постановлением Администрации муниципального образования «Демидовский</w:t>
      </w:r>
      <w:r>
        <w:rPr>
          <w:sz w:val="28"/>
          <w:szCs w:val="28"/>
          <w:lang w:eastAsia="ar-SA"/>
        </w:rPr>
        <w:t xml:space="preserve"> район» Смоленской области от 19.10.2017 № 813</w:t>
      </w:r>
      <w:r w:rsidR="002F41EA">
        <w:rPr>
          <w:sz w:val="28"/>
          <w:szCs w:val="28"/>
          <w:lang w:eastAsia="ar-SA"/>
        </w:rPr>
        <w:t xml:space="preserve"> (в редакции постановлений</w:t>
      </w:r>
      <w:r>
        <w:rPr>
          <w:sz w:val="28"/>
          <w:szCs w:val="28"/>
          <w:lang w:eastAsia="ar-SA"/>
        </w:rPr>
        <w:t xml:space="preserve"> от 01.11.2018 № 653</w:t>
      </w:r>
      <w:r w:rsidR="002F41EA">
        <w:rPr>
          <w:sz w:val="28"/>
          <w:szCs w:val="28"/>
          <w:lang w:eastAsia="ar-SA"/>
        </w:rPr>
        <w:t xml:space="preserve">, от 16.03.2021 </w:t>
      </w:r>
      <w:r w:rsidR="00A25B38">
        <w:rPr>
          <w:sz w:val="28"/>
          <w:szCs w:val="28"/>
          <w:lang w:eastAsia="ar-SA"/>
        </w:rPr>
        <w:t>№ 151, от 24.03.2022 №169</w:t>
      </w:r>
      <w:r>
        <w:rPr>
          <w:sz w:val="28"/>
          <w:szCs w:val="28"/>
          <w:lang w:eastAsia="ar-SA"/>
        </w:rPr>
        <w:t xml:space="preserve">), </w:t>
      </w:r>
      <w:r w:rsidRPr="00A0192D">
        <w:rPr>
          <w:sz w:val="28"/>
          <w:szCs w:val="28"/>
          <w:lang w:eastAsia="ar-SA"/>
        </w:rPr>
        <w:t>следующие изменения:</w:t>
      </w:r>
    </w:p>
    <w:p w:rsidR="00CD3AD8" w:rsidRPr="00C15433" w:rsidRDefault="00F365CF" w:rsidP="00DD288E">
      <w:pPr>
        <w:autoSpaceDE w:val="0"/>
        <w:autoSpaceDN w:val="0"/>
        <w:adjustRightInd w:val="0"/>
        <w:ind w:firstLine="708"/>
        <w:jc w:val="both"/>
        <w:rPr>
          <w:sz w:val="28"/>
          <w:szCs w:val="28"/>
        </w:rPr>
      </w:pPr>
      <w:r w:rsidRPr="003C4ED0">
        <w:rPr>
          <w:sz w:val="28"/>
          <w:szCs w:val="28"/>
        </w:rPr>
        <w:t xml:space="preserve">1.1. </w:t>
      </w:r>
      <w:r w:rsidR="00AA7800" w:rsidRPr="003C4ED0">
        <w:rPr>
          <w:sz w:val="28"/>
          <w:szCs w:val="28"/>
        </w:rPr>
        <w:t>В паспорте Программы</w:t>
      </w:r>
      <w:r w:rsidR="00AA7800">
        <w:rPr>
          <w:sz w:val="28"/>
          <w:szCs w:val="28"/>
        </w:rPr>
        <w:t>:</w:t>
      </w:r>
    </w:p>
    <w:p w:rsidR="00AA7800" w:rsidRDefault="00AA7800" w:rsidP="00F365CF">
      <w:pPr>
        <w:autoSpaceDE w:val="0"/>
        <w:autoSpaceDN w:val="0"/>
        <w:adjustRightInd w:val="0"/>
        <w:ind w:firstLine="708"/>
        <w:jc w:val="both"/>
        <w:rPr>
          <w:sz w:val="28"/>
          <w:szCs w:val="28"/>
        </w:rPr>
      </w:pPr>
      <w:r>
        <w:rPr>
          <w:sz w:val="28"/>
          <w:szCs w:val="28"/>
        </w:rPr>
        <w:t>1.1.1</w:t>
      </w:r>
      <w:r w:rsidRPr="003C4ED0">
        <w:rPr>
          <w:sz w:val="28"/>
          <w:szCs w:val="28"/>
        </w:rPr>
        <w:t xml:space="preserve"> </w:t>
      </w:r>
      <w:r w:rsidR="00BA0435">
        <w:rPr>
          <w:sz w:val="28"/>
          <w:szCs w:val="28"/>
        </w:rPr>
        <w:t xml:space="preserve">в разделе 1 </w:t>
      </w:r>
      <w:r w:rsidRPr="003C4ED0">
        <w:rPr>
          <w:sz w:val="28"/>
          <w:szCs w:val="28"/>
        </w:rPr>
        <w:t>позицию «</w:t>
      </w:r>
      <w:r>
        <w:rPr>
          <w:sz w:val="28"/>
          <w:szCs w:val="28"/>
        </w:rPr>
        <w:t>Период реализации</w:t>
      </w:r>
      <w:r w:rsidRPr="00F365CF">
        <w:rPr>
          <w:sz w:val="28"/>
          <w:szCs w:val="28"/>
        </w:rPr>
        <w:t>»</w:t>
      </w:r>
      <w:r w:rsidRPr="003C4ED0">
        <w:rPr>
          <w:sz w:val="28"/>
          <w:szCs w:val="28"/>
        </w:rPr>
        <w:t xml:space="preserve"> изложить в следующей редакции:</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424"/>
        <w:gridCol w:w="7215"/>
        <w:gridCol w:w="564"/>
      </w:tblGrid>
      <w:tr w:rsidR="00335E9B" w:rsidRPr="001314E0" w:rsidTr="00335E9B">
        <w:trPr>
          <w:cantSplit/>
          <w:trHeight w:val="407"/>
        </w:trPr>
        <w:tc>
          <w:tcPr>
            <w:tcW w:w="185" w:type="pct"/>
            <w:tcBorders>
              <w:top w:val="nil"/>
              <w:left w:val="nil"/>
              <w:bottom w:val="nil"/>
              <w:right w:val="single" w:sz="4" w:space="0" w:color="auto"/>
            </w:tcBorders>
          </w:tcPr>
          <w:p w:rsidR="00335E9B" w:rsidRPr="00795A9A" w:rsidRDefault="00335E9B" w:rsidP="00335E9B">
            <w:pPr>
              <w:spacing w:line="256" w:lineRule="auto"/>
              <w:rPr>
                <w:sz w:val="28"/>
                <w:szCs w:val="28"/>
              </w:rPr>
            </w:pPr>
            <w:r>
              <w:rPr>
                <w:sz w:val="28"/>
                <w:szCs w:val="28"/>
              </w:rPr>
              <w:t>«</w:t>
            </w:r>
          </w:p>
        </w:tc>
        <w:tc>
          <w:tcPr>
            <w:tcW w:w="1144" w:type="pct"/>
            <w:tcBorders>
              <w:top w:val="single" w:sz="4" w:space="0" w:color="auto"/>
              <w:left w:val="single" w:sz="4" w:space="0" w:color="auto"/>
              <w:bottom w:val="single" w:sz="4" w:space="0" w:color="auto"/>
              <w:right w:val="single" w:sz="4" w:space="0" w:color="auto"/>
            </w:tcBorders>
            <w:vAlign w:val="center"/>
            <w:hideMark/>
          </w:tcPr>
          <w:p w:rsidR="00335E9B" w:rsidRPr="00795A9A" w:rsidRDefault="00335E9B" w:rsidP="00887D11">
            <w:pPr>
              <w:spacing w:line="256" w:lineRule="auto"/>
              <w:rPr>
                <w:sz w:val="28"/>
                <w:szCs w:val="28"/>
              </w:rPr>
            </w:pPr>
            <w:r w:rsidRPr="00795A9A">
              <w:rPr>
                <w:sz w:val="28"/>
                <w:szCs w:val="28"/>
              </w:rPr>
              <w:t>Период реализации</w:t>
            </w:r>
          </w:p>
        </w:tc>
        <w:tc>
          <w:tcPr>
            <w:tcW w:w="3405" w:type="pct"/>
            <w:tcBorders>
              <w:top w:val="single" w:sz="4" w:space="0" w:color="auto"/>
              <w:left w:val="single" w:sz="4" w:space="0" w:color="auto"/>
              <w:bottom w:val="single" w:sz="4" w:space="0" w:color="auto"/>
              <w:right w:val="single" w:sz="4" w:space="0" w:color="auto"/>
            </w:tcBorders>
            <w:vAlign w:val="center"/>
            <w:hideMark/>
          </w:tcPr>
          <w:p w:rsidR="00335E9B" w:rsidRDefault="00335E9B" w:rsidP="00887D11">
            <w:pPr>
              <w:spacing w:line="256" w:lineRule="auto"/>
              <w:rPr>
                <w:sz w:val="28"/>
                <w:szCs w:val="28"/>
              </w:rPr>
            </w:pPr>
            <w:r>
              <w:rPr>
                <w:sz w:val="28"/>
                <w:szCs w:val="28"/>
              </w:rPr>
              <w:t xml:space="preserve">Этап </w:t>
            </w:r>
            <w:r>
              <w:rPr>
                <w:sz w:val="28"/>
                <w:szCs w:val="28"/>
                <w:lang w:val="en-US"/>
              </w:rPr>
              <w:t>I</w:t>
            </w:r>
            <w:r w:rsidR="00F61CB8">
              <w:rPr>
                <w:sz w:val="28"/>
                <w:szCs w:val="28"/>
              </w:rPr>
              <w:t>: 2018</w:t>
            </w:r>
            <w:r>
              <w:rPr>
                <w:sz w:val="28"/>
                <w:szCs w:val="28"/>
              </w:rPr>
              <w:t xml:space="preserve"> - 2021 годы;</w:t>
            </w:r>
          </w:p>
          <w:p w:rsidR="00335E9B" w:rsidRPr="001314E0" w:rsidRDefault="00335E9B" w:rsidP="00887D11">
            <w:pPr>
              <w:spacing w:line="256" w:lineRule="auto"/>
              <w:rPr>
                <w:i/>
                <w:sz w:val="24"/>
                <w:szCs w:val="24"/>
                <w:vertAlign w:val="superscript"/>
              </w:rPr>
            </w:pPr>
            <w:r>
              <w:rPr>
                <w:sz w:val="28"/>
                <w:szCs w:val="28"/>
              </w:rPr>
              <w:t xml:space="preserve">Этап </w:t>
            </w:r>
            <w:r>
              <w:rPr>
                <w:sz w:val="28"/>
                <w:szCs w:val="28"/>
                <w:lang w:val="en-US"/>
              </w:rPr>
              <w:t>II</w:t>
            </w:r>
            <w:r>
              <w:rPr>
                <w:sz w:val="28"/>
                <w:szCs w:val="28"/>
              </w:rPr>
              <w:t>: 20</w:t>
            </w:r>
            <w:r w:rsidRPr="004127AB">
              <w:rPr>
                <w:sz w:val="28"/>
                <w:szCs w:val="28"/>
              </w:rPr>
              <w:t>2</w:t>
            </w:r>
            <w:r>
              <w:rPr>
                <w:sz w:val="28"/>
                <w:szCs w:val="28"/>
              </w:rPr>
              <w:t xml:space="preserve">2 </w:t>
            </w:r>
            <w:r w:rsidRPr="004127AB">
              <w:rPr>
                <w:sz w:val="28"/>
                <w:szCs w:val="28"/>
              </w:rPr>
              <w:t>-</w:t>
            </w:r>
            <w:r>
              <w:rPr>
                <w:sz w:val="28"/>
                <w:szCs w:val="28"/>
              </w:rPr>
              <w:t xml:space="preserve"> </w:t>
            </w:r>
            <w:r w:rsidRPr="004127AB">
              <w:rPr>
                <w:sz w:val="28"/>
                <w:szCs w:val="28"/>
              </w:rPr>
              <w:t>202</w:t>
            </w:r>
            <w:r>
              <w:rPr>
                <w:sz w:val="28"/>
                <w:szCs w:val="28"/>
              </w:rPr>
              <w:t xml:space="preserve">5 годы </w:t>
            </w:r>
          </w:p>
        </w:tc>
        <w:tc>
          <w:tcPr>
            <w:tcW w:w="266" w:type="pct"/>
            <w:tcBorders>
              <w:top w:val="nil"/>
              <w:left w:val="single" w:sz="4" w:space="0" w:color="auto"/>
              <w:bottom w:val="nil"/>
              <w:right w:val="nil"/>
            </w:tcBorders>
          </w:tcPr>
          <w:p w:rsidR="00335E9B" w:rsidRDefault="00335E9B" w:rsidP="00887D11">
            <w:pPr>
              <w:spacing w:line="256" w:lineRule="auto"/>
              <w:rPr>
                <w:sz w:val="28"/>
                <w:szCs w:val="28"/>
              </w:rPr>
            </w:pPr>
          </w:p>
          <w:p w:rsidR="00335E9B" w:rsidRDefault="00335E9B" w:rsidP="00887D11">
            <w:pPr>
              <w:spacing w:line="256" w:lineRule="auto"/>
              <w:rPr>
                <w:sz w:val="28"/>
                <w:szCs w:val="28"/>
              </w:rPr>
            </w:pPr>
            <w:r>
              <w:rPr>
                <w:sz w:val="28"/>
                <w:szCs w:val="28"/>
              </w:rPr>
              <w:t>»;</w:t>
            </w:r>
          </w:p>
        </w:tc>
      </w:tr>
    </w:tbl>
    <w:p w:rsidR="00F365CF" w:rsidRDefault="00AA7800" w:rsidP="00DD288E">
      <w:pPr>
        <w:autoSpaceDE w:val="0"/>
        <w:autoSpaceDN w:val="0"/>
        <w:adjustRightInd w:val="0"/>
        <w:ind w:firstLine="720"/>
        <w:jc w:val="both"/>
        <w:rPr>
          <w:sz w:val="28"/>
          <w:szCs w:val="28"/>
        </w:rPr>
      </w:pPr>
      <w:r>
        <w:rPr>
          <w:sz w:val="28"/>
          <w:szCs w:val="28"/>
        </w:rPr>
        <w:t xml:space="preserve">1.1.2 </w:t>
      </w:r>
      <w:r w:rsidR="00BA0435">
        <w:rPr>
          <w:sz w:val="28"/>
          <w:szCs w:val="28"/>
        </w:rPr>
        <w:t xml:space="preserve">в разделе 1 </w:t>
      </w:r>
      <w:r w:rsidR="00F365CF" w:rsidRPr="003C4ED0">
        <w:rPr>
          <w:sz w:val="28"/>
          <w:szCs w:val="28"/>
        </w:rPr>
        <w:t xml:space="preserve">позицию «Объемы </w:t>
      </w:r>
      <w:r w:rsidR="00F365CF" w:rsidRPr="00F365CF">
        <w:rPr>
          <w:rFonts w:eastAsia="Arial Unicode MS"/>
          <w:sz w:val="28"/>
          <w:szCs w:val="28"/>
        </w:rPr>
        <w:t>финансового обеспечения за весь период реализации</w:t>
      </w:r>
      <w:r w:rsidR="00F365CF" w:rsidRPr="00F365CF">
        <w:rPr>
          <w:sz w:val="28"/>
          <w:szCs w:val="28"/>
        </w:rPr>
        <w:t>»</w:t>
      </w:r>
      <w:r w:rsidR="00F365CF" w:rsidRPr="003C4ED0">
        <w:rPr>
          <w:sz w:val="28"/>
          <w:szCs w:val="28"/>
        </w:rPr>
        <w:t xml:space="preserve"> изложить в следующей редакции:</w:t>
      </w:r>
    </w:p>
    <w:tbl>
      <w:tblPr>
        <w:tblW w:w="48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
        <w:gridCol w:w="2156"/>
        <w:gridCol w:w="7013"/>
        <w:gridCol w:w="519"/>
      </w:tblGrid>
      <w:tr w:rsidR="006E40FD" w:rsidRPr="00EC1C42" w:rsidTr="00CD3AD8">
        <w:trPr>
          <w:trHeight w:val="5415"/>
        </w:trPr>
        <w:tc>
          <w:tcPr>
            <w:tcW w:w="201" w:type="pct"/>
            <w:tcBorders>
              <w:top w:val="nil"/>
              <w:left w:val="nil"/>
              <w:bottom w:val="nil"/>
              <w:right w:val="single" w:sz="4" w:space="0" w:color="auto"/>
            </w:tcBorders>
          </w:tcPr>
          <w:p w:rsidR="006E40FD" w:rsidRPr="006E40FD" w:rsidRDefault="006E40FD" w:rsidP="006E40FD">
            <w:pPr>
              <w:autoSpaceDE w:val="0"/>
              <w:autoSpaceDN w:val="0"/>
              <w:adjustRightInd w:val="0"/>
              <w:jc w:val="both"/>
              <w:rPr>
                <w:rFonts w:eastAsia="Arial Unicode MS"/>
                <w:sz w:val="28"/>
                <w:szCs w:val="28"/>
              </w:rPr>
            </w:pPr>
            <w:r w:rsidRPr="006E40FD">
              <w:rPr>
                <w:rFonts w:eastAsia="Arial Unicode MS"/>
                <w:sz w:val="28"/>
                <w:szCs w:val="28"/>
              </w:rPr>
              <w:lastRenderedPageBreak/>
              <w:t>«</w:t>
            </w:r>
          </w:p>
        </w:tc>
        <w:tc>
          <w:tcPr>
            <w:tcW w:w="1068" w:type="pct"/>
            <w:tcBorders>
              <w:top w:val="single" w:sz="4" w:space="0" w:color="auto"/>
              <w:left w:val="single" w:sz="4" w:space="0" w:color="auto"/>
              <w:bottom w:val="single" w:sz="4" w:space="0" w:color="auto"/>
              <w:right w:val="single" w:sz="4" w:space="0" w:color="auto"/>
            </w:tcBorders>
            <w:vAlign w:val="center"/>
          </w:tcPr>
          <w:p w:rsidR="006E40FD" w:rsidRPr="00712AB3" w:rsidRDefault="006E40FD" w:rsidP="00C02EFA">
            <w:pPr>
              <w:autoSpaceDE w:val="0"/>
              <w:autoSpaceDN w:val="0"/>
              <w:adjustRightInd w:val="0"/>
              <w:jc w:val="both"/>
              <w:rPr>
                <w:iCs/>
                <w:sz w:val="24"/>
                <w:szCs w:val="24"/>
              </w:rPr>
            </w:pPr>
            <w:r w:rsidRPr="00712AB3">
              <w:rPr>
                <w:rFonts w:eastAsia="Arial Unicode MS"/>
                <w:sz w:val="24"/>
                <w:szCs w:val="24"/>
              </w:rPr>
              <w:t>Объемы финансового обеспечения за весь период реализации</w:t>
            </w:r>
          </w:p>
        </w:tc>
        <w:tc>
          <w:tcPr>
            <w:tcW w:w="3474" w:type="pct"/>
            <w:tcBorders>
              <w:top w:val="single" w:sz="4" w:space="0" w:color="auto"/>
              <w:left w:val="single" w:sz="4" w:space="0" w:color="auto"/>
              <w:bottom w:val="single" w:sz="4" w:space="0" w:color="auto"/>
              <w:right w:val="single" w:sz="4" w:space="0" w:color="auto"/>
            </w:tcBorders>
          </w:tcPr>
          <w:p w:rsidR="00A25B38" w:rsidRPr="00C46CA6" w:rsidRDefault="00A25B38" w:rsidP="00A25B38">
            <w:pPr>
              <w:rPr>
                <w:sz w:val="28"/>
                <w:szCs w:val="28"/>
              </w:rPr>
            </w:pPr>
            <w:r w:rsidRPr="00C46CA6">
              <w:rPr>
                <w:sz w:val="28"/>
                <w:szCs w:val="28"/>
              </w:rPr>
              <w:t>Общий объем финан</w:t>
            </w:r>
            <w:r>
              <w:rPr>
                <w:sz w:val="28"/>
                <w:szCs w:val="28"/>
              </w:rPr>
              <w:t xml:space="preserve">сирования программы </w:t>
            </w:r>
            <w:r w:rsidRPr="00C46CA6">
              <w:rPr>
                <w:sz w:val="28"/>
                <w:szCs w:val="28"/>
              </w:rPr>
              <w:t xml:space="preserve">составляет </w:t>
            </w:r>
            <w:r>
              <w:rPr>
                <w:b/>
                <w:sz w:val="28"/>
                <w:szCs w:val="28"/>
              </w:rPr>
              <w:t>61</w:t>
            </w:r>
            <w:r w:rsidRPr="00C46CA6">
              <w:rPr>
                <w:b/>
                <w:sz w:val="28"/>
                <w:szCs w:val="28"/>
              </w:rPr>
              <w:t>,</w:t>
            </w:r>
            <w:r>
              <w:rPr>
                <w:b/>
                <w:sz w:val="28"/>
                <w:szCs w:val="28"/>
              </w:rPr>
              <w:t>0</w:t>
            </w:r>
            <w:r w:rsidRPr="00C46CA6">
              <w:rPr>
                <w:sz w:val="28"/>
                <w:szCs w:val="28"/>
              </w:rPr>
              <w:t xml:space="preserve"> тыс. рублей, из них по годам:</w:t>
            </w:r>
          </w:p>
          <w:p w:rsidR="00A25B38" w:rsidRPr="00C46CA6" w:rsidRDefault="00A25B38" w:rsidP="00A25B38">
            <w:pPr>
              <w:rPr>
                <w:sz w:val="28"/>
                <w:szCs w:val="28"/>
              </w:rPr>
            </w:pPr>
            <w:r w:rsidRPr="00C46CA6">
              <w:rPr>
                <w:sz w:val="28"/>
                <w:szCs w:val="28"/>
              </w:rPr>
              <w:t xml:space="preserve">      </w:t>
            </w:r>
            <w:r w:rsidRPr="00C46CA6">
              <w:rPr>
                <w:b/>
                <w:sz w:val="28"/>
                <w:szCs w:val="28"/>
              </w:rPr>
              <w:t>2018 г</w:t>
            </w:r>
            <w:r w:rsidRPr="00C46CA6">
              <w:rPr>
                <w:sz w:val="28"/>
                <w:szCs w:val="28"/>
              </w:rPr>
              <w:t xml:space="preserve">. – </w:t>
            </w:r>
            <w:r w:rsidRPr="00C46CA6">
              <w:rPr>
                <w:b/>
                <w:sz w:val="28"/>
                <w:szCs w:val="28"/>
              </w:rPr>
              <w:t>11,5</w:t>
            </w:r>
            <w:r w:rsidRPr="00C46CA6">
              <w:rPr>
                <w:sz w:val="28"/>
                <w:szCs w:val="28"/>
              </w:rPr>
              <w:t xml:space="preserve"> тыс. рублей, в том числе: </w:t>
            </w:r>
            <w:r w:rsidRPr="00C46CA6">
              <w:rPr>
                <w:b/>
                <w:sz w:val="28"/>
                <w:szCs w:val="28"/>
              </w:rPr>
              <w:t xml:space="preserve">11,5 </w:t>
            </w:r>
            <w:r w:rsidRPr="00C46CA6">
              <w:rPr>
                <w:sz w:val="28"/>
                <w:szCs w:val="28"/>
              </w:rPr>
              <w:t>тыс. руб. – местный бюджет;</w:t>
            </w:r>
          </w:p>
          <w:p w:rsidR="00A25B38" w:rsidRPr="00C46CA6" w:rsidRDefault="00A25B38" w:rsidP="00A25B38">
            <w:pPr>
              <w:rPr>
                <w:sz w:val="28"/>
                <w:szCs w:val="28"/>
              </w:rPr>
            </w:pPr>
            <w:r w:rsidRPr="00C46CA6">
              <w:rPr>
                <w:sz w:val="28"/>
                <w:szCs w:val="28"/>
              </w:rPr>
              <w:t xml:space="preserve">     </w:t>
            </w:r>
            <w:r w:rsidRPr="00C46CA6">
              <w:rPr>
                <w:b/>
                <w:sz w:val="28"/>
                <w:szCs w:val="28"/>
              </w:rPr>
              <w:t>2019 г.</w:t>
            </w:r>
            <w:r w:rsidRPr="00C46CA6">
              <w:rPr>
                <w:sz w:val="28"/>
                <w:szCs w:val="28"/>
              </w:rPr>
              <w:t xml:space="preserve"> –</w:t>
            </w:r>
            <w:r w:rsidRPr="00C46CA6">
              <w:rPr>
                <w:b/>
                <w:sz w:val="28"/>
                <w:szCs w:val="28"/>
              </w:rPr>
              <w:t>12,0</w:t>
            </w:r>
            <w:r w:rsidRPr="00C46CA6">
              <w:rPr>
                <w:sz w:val="28"/>
                <w:szCs w:val="28"/>
              </w:rPr>
              <w:t xml:space="preserve"> тыс. рублей, в том числе: </w:t>
            </w:r>
            <w:r w:rsidRPr="00C46CA6">
              <w:rPr>
                <w:b/>
                <w:sz w:val="28"/>
                <w:szCs w:val="28"/>
              </w:rPr>
              <w:t>12,0</w:t>
            </w:r>
            <w:r w:rsidRPr="00C46CA6">
              <w:rPr>
                <w:sz w:val="28"/>
                <w:szCs w:val="28"/>
              </w:rPr>
              <w:t xml:space="preserve"> тыс. руб. – местный бюджет;</w:t>
            </w:r>
          </w:p>
          <w:p w:rsidR="00A25B38" w:rsidRPr="00C46CA6" w:rsidRDefault="00A25B38" w:rsidP="00A25B38">
            <w:pPr>
              <w:rPr>
                <w:sz w:val="28"/>
                <w:szCs w:val="28"/>
              </w:rPr>
            </w:pPr>
            <w:r w:rsidRPr="00C46CA6">
              <w:rPr>
                <w:b/>
                <w:sz w:val="28"/>
                <w:szCs w:val="28"/>
              </w:rPr>
              <w:t xml:space="preserve">     2020 г.</w:t>
            </w:r>
            <w:r w:rsidRPr="00C46CA6">
              <w:rPr>
                <w:sz w:val="28"/>
                <w:szCs w:val="28"/>
              </w:rPr>
              <w:t xml:space="preserve"> –</w:t>
            </w:r>
            <w:r w:rsidRPr="00C46CA6">
              <w:rPr>
                <w:b/>
                <w:sz w:val="28"/>
                <w:szCs w:val="28"/>
              </w:rPr>
              <w:t>12,5</w:t>
            </w:r>
            <w:r w:rsidRPr="00C46CA6">
              <w:rPr>
                <w:sz w:val="28"/>
                <w:szCs w:val="28"/>
              </w:rPr>
              <w:t xml:space="preserve"> тыс. рублей, в том числе: </w:t>
            </w:r>
            <w:r w:rsidRPr="00C46CA6">
              <w:rPr>
                <w:b/>
                <w:sz w:val="28"/>
                <w:szCs w:val="28"/>
              </w:rPr>
              <w:t>12,5</w:t>
            </w:r>
            <w:r w:rsidRPr="00C46CA6">
              <w:rPr>
                <w:sz w:val="28"/>
                <w:szCs w:val="28"/>
              </w:rPr>
              <w:t xml:space="preserve"> тыс. руб. – местный бюджет.</w:t>
            </w:r>
          </w:p>
          <w:p w:rsidR="00A25B38" w:rsidRPr="00C46CA6" w:rsidRDefault="00A25B38" w:rsidP="00A25B38">
            <w:pPr>
              <w:rPr>
                <w:sz w:val="28"/>
                <w:szCs w:val="28"/>
              </w:rPr>
            </w:pPr>
            <w:r>
              <w:rPr>
                <w:b/>
                <w:sz w:val="28"/>
                <w:szCs w:val="28"/>
              </w:rPr>
              <w:t xml:space="preserve">     2021 –   </w:t>
            </w:r>
            <w:r w:rsidRPr="00C46CA6">
              <w:rPr>
                <w:b/>
                <w:sz w:val="28"/>
                <w:szCs w:val="28"/>
              </w:rPr>
              <w:t xml:space="preserve"> 12,5</w:t>
            </w:r>
            <w:r w:rsidRPr="00C46CA6">
              <w:rPr>
                <w:sz w:val="28"/>
                <w:szCs w:val="28"/>
              </w:rPr>
              <w:t xml:space="preserve"> тыс. рублей, в том числе: </w:t>
            </w:r>
            <w:r w:rsidRPr="00C46CA6">
              <w:rPr>
                <w:b/>
                <w:sz w:val="28"/>
                <w:szCs w:val="28"/>
              </w:rPr>
              <w:t>12,5</w:t>
            </w:r>
            <w:r w:rsidRPr="00C46CA6">
              <w:rPr>
                <w:sz w:val="28"/>
                <w:szCs w:val="28"/>
              </w:rPr>
              <w:t xml:space="preserve"> тыс. руб. – местный бюджет.</w:t>
            </w:r>
          </w:p>
          <w:p w:rsidR="00A25B38" w:rsidRDefault="00A25B38" w:rsidP="00A25B38">
            <w:pPr>
              <w:jc w:val="both"/>
              <w:rPr>
                <w:sz w:val="28"/>
                <w:szCs w:val="28"/>
              </w:rPr>
            </w:pPr>
            <w:r>
              <w:rPr>
                <w:b/>
                <w:sz w:val="28"/>
                <w:szCs w:val="28"/>
              </w:rPr>
              <w:t xml:space="preserve">     2022 –  </w:t>
            </w:r>
            <w:r w:rsidRPr="00C46CA6">
              <w:rPr>
                <w:b/>
                <w:sz w:val="28"/>
                <w:szCs w:val="28"/>
              </w:rPr>
              <w:t>2,5</w:t>
            </w:r>
            <w:r w:rsidRPr="00C46CA6">
              <w:rPr>
                <w:sz w:val="28"/>
                <w:szCs w:val="28"/>
              </w:rPr>
              <w:t xml:space="preserve"> тыс. рублей, в том числе: </w:t>
            </w:r>
            <w:r w:rsidRPr="00C46CA6">
              <w:rPr>
                <w:b/>
                <w:sz w:val="28"/>
                <w:szCs w:val="28"/>
              </w:rPr>
              <w:t>2,5</w:t>
            </w:r>
            <w:r>
              <w:rPr>
                <w:sz w:val="28"/>
                <w:szCs w:val="28"/>
              </w:rPr>
              <w:t xml:space="preserve"> тыс. руб. – местный бюджет;</w:t>
            </w:r>
          </w:p>
          <w:p w:rsidR="00A25B38" w:rsidRDefault="00A25B38" w:rsidP="00A25B38">
            <w:pPr>
              <w:jc w:val="both"/>
              <w:rPr>
                <w:sz w:val="28"/>
                <w:szCs w:val="28"/>
              </w:rPr>
            </w:pPr>
            <w:r>
              <w:rPr>
                <w:b/>
                <w:sz w:val="28"/>
                <w:szCs w:val="28"/>
              </w:rPr>
              <w:t xml:space="preserve">    2023 –  5</w:t>
            </w:r>
            <w:r w:rsidRPr="00C46CA6">
              <w:rPr>
                <w:b/>
                <w:sz w:val="28"/>
                <w:szCs w:val="28"/>
              </w:rPr>
              <w:t>,</w:t>
            </w:r>
            <w:r>
              <w:rPr>
                <w:b/>
                <w:sz w:val="28"/>
                <w:szCs w:val="28"/>
              </w:rPr>
              <w:t>0</w:t>
            </w:r>
            <w:r w:rsidRPr="00C46CA6">
              <w:rPr>
                <w:sz w:val="28"/>
                <w:szCs w:val="28"/>
              </w:rPr>
              <w:t xml:space="preserve"> тыс. рублей, в том числе: </w:t>
            </w:r>
            <w:r>
              <w:rPr>
                <w:b/>
                <w:sz w:val="28"/>
                <w:szCs w:val="28"/>
              </w:rPr>
              <w:t>5</w:t>
            </w:r>
            <w:r w:rsidRPr="00C46CA6">
              <w:rPr>
                <w:b/>
                <w:sz w:val="28"/>
                <w:szCs w:val="28"/>
              </w:rPr>
              <w:t>,</w:t>
            </w:r>
            <w:r>
              <w:rPr>
                <w:b/>
                <w:sz w:val="28"/>
                <w:szCs w:val="28"/>
              </w:rPr>
              <w:t>0</w:t>
            </w:r>
            <w:r w:rsidRPr="00C46CA6">
              <w:rPr>
                <w:sz w:val="28"/>
                <w:szCs w:val="28"/>
              </w:rPr>
              <w:t xml:space="preserve"> тыс. руб. – местный бюджет.</w:t>
            </w:r>
          </w:p>
          <w:p w:rsidR="00A25B38" w:rsidRDefault="00A25B38" w:rsidP="00A25B38">
            <w:pPr>
              <w:jc w:val="both"/>
              <w:rPr>
                <w:sz w:val="28"/>
                <w:szCs w:val="28"/>
              </w:rPr>
            </w:pPr>
            <w:r>
              <w:rPr>
                <w:b/>
                <w:sz w:val="28"/>
                <w:szCs w:val="28"/>
              </w:rPr>
              <w:t xml:space="preserve">   2024 –  5</w:t>
            </w:r>
            <w:r w:rsidRPr="00C46CA6">
              <w:rPr>
                <w:b/>
                <w:sz w:val="28"/>
                <w:szCs w:val="28"/>
              </w:rPr>
              <w:t>,</w:t>
            </w:r>
            <w:r>
              <w:rPr>
                <w:b/>
                <w:sz w:val="28"/>
                <w:szCs w:val="28"/>
              </w:rPr>
              <w:t>0</w:t>
            </w:r>
            <w:r w:rsidRPr="00C46CA6">
              <w:rPr>
                <w:sz w:val="28"/>
                <w:szCs w:val="28"/>
              </w:rPr>
              <w:t xml:space="preserve"> тыс. рублей, в том числе: </w:t>
            </w:r>
            <w:r>
              <w:rPr>
                <w:b/>
                <w:sz w:val="28"/>
                <w:szCs w:val="28"/>
              </w:rPr>
              <w:t>5</w:t>
            </w:r>
            <w:r w:rsidRPr="00C46CA6">
              <w:rPr>
                <w:b/>
                <w:sz w:val="28"/>
                <w:szCs w:val="28"/>
              </w:rPr>
              <w:t>,</w:t>
            </w:r>
            <w:r>
              <w:rPr>
                <w:b/>
                <w:sz w:val="28"/>
                <w:szCs w:val="28"/>
              </w:rPr>
              <w:t>0</w:t>
            </w:r>
            <w:r w:rsidRPr="00C46CA6">
              <w:rPr>
                <w:sz w:val="28"/>
                <w:szCs w:val="28"/>
              </w:rPr>
              <w:t xml:space="preserve"> тыс. руб. – местный бюджет.</w:t>
            </w:r>
          </w:p>
          <w:p w:rsidR="006E40FD" w:rsidRPr="00A25B38" w:rsidRDefault="00A25B38" w:rsidP="00A25B38">
            <w:pPr>
              <w:spacing w:line="256" w:lineRule="auto"/>
              <w:jc w:val="both"/>
              <w:rPr>
                <w:i/>
                <w:sz w:val="24"/>
                <w:szCs w:val="24"/>
              </w:rPr>
            </w:pPr>
            <w:r>
              <w:rPr>
                <w:b/>
                <w:sz w:val="28"/>
                <w:szCs w:val="28"/>
              </w:rPr>
              <w:t xml:space="preserve">    2025 –  0</w:t>
            </w:r>
            <w:r w:rsidRPr="00C46CA6">
              <w:rPr>
                <w:b/>
                <w:sz w:val="28"/>
                <w:szCs w:val="28"/>
              </w:rPr>
              <w:t>,</w:t>
            </w:r>
            <w:r>
              <w:rPr>
                <w:b/>
                <w:sz w:val="28"/>
                <w:szCs w:val="28"/>
              </w:rPr>
              <w:t>0</w:t>
            </w:r>
            <w:r w:rsidRPr="00C46CA6">
              <w:rPr>
                <w:sz w:val="28"/>
                <w:szCs w:val="28"/>
              </w:rPr>
              <w:t xml:space="preserve"> тыс. рублей, в том числе: </w:t>
            </w:r>
            <w:r>
              <w:rPr>
                <w:b/>
                <w:sz w:val="28"/>
                <w:szCs w:val="28"/>
              </w:rPr>
              <w:t>0</w:t>
            </w:r>
            <w:r w:rsidRPr="00C46CA6">
              <w:rPr>
                <w:b/>
                <w:sz w:val="28"/>
                <w:szCs w:val="28"/>
              </w:rPr>
              <w:t>,</w:t>
            </w:r>
            <w:r>
              <w:rPr>
                <w:b/>
                <w:sz w:val="28"/>
                <w:szCs w:val="28"/>
              </w:rPr>
              <w:t>0</w:t>
            </w:r>
            <w:r w:rsidRPr="00C46CA6">
              <w:rPr>
                <w:sz w:val="28"/>
                <w:szCs w:val="28"/>
              </w:rPr>
              <w:t xml:space="preserve"> тыс. руб. – местный бюджет</w:t>
            </w:r>
            <w:r>
              <w:rPr>
                <w:sz w:val="28"/>
                <w:szCs w:val="28"/>
              </w:rPr>
              <w:t xml:space="preserve">. </w:t>
            </w:r>
          </w:p>
        </w:tc>
        <w:tc>
          <w:tcPr>
            <w:tcW w:w="257" w:type="pct"/>
            <w:tcBorders>
              <w:top w:val="nil"/>
              <w:left w:val="single" w:sz="4" w:space="0" w:color="auto"/>
              <w:bottom w:val="nil"/>
              <w:right w:val="nil"/>
            </w:tcBorders>
          </w:tcPr>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6E40FD" w:rsidRDefault="006E40FD" w:rsidP="00C02EFA">
            <w:pPr>
              <w:spacing w:line="256" w:lineRule="auto"/>
              <w:rPr>
                <w:rFonts w:eastAsia="Arial Unicode MS"/>
                <w:sz w:val="24"/>
                <w:szCs w:val="24"/>
              </w:rPr>
            </w:pPr>
          </w:p>
          <w:p w:rsidR="00335E9B" w:rsidRDefault="00335E9B" w:rsidP="00C02EFA">
            <w:pPr>
              <w:spacing w:line="256" w:lineRule="auto"/>
              <w:rPr>
                <w:rFonts w:eastAsia="Arial Unicode MS"/>
                <w:sz w:val="28"/>
                <w:szCs w:val="28"/>
              </w:rPr>
            </w:pPr>
          </w:p>
          <w:p w:rsidR="006E40FD" w:rsidRPr="006E40FD" w:rsidRDefault="00335E9B" w:rsidP="00C02EFA">
            <w:pPr>
              <w:spacing w:line="256" w:lineRule="auto"/>
              <w:rPr>
                <w:i/>
                <w:sz w:val="28"/>
                <w:szCs w:val="28"/>
              </w:rPr>
            </w:pPr>
            <w:r>
              <w:rPr>
                <w:rFonts w:eastAsia="Arial Unicode MS"/>
                <w:sz w:val="28"/>
                <w:szCs w:val="28"/>
              </w:rPr>
              <w:t>»;</w:t>
            </w:r>
          </w:p>
        </w:tc>
      </w:tr>
    </w:tbl>
    <w:p w:rsidR="00335E9B" w:rsidRDefault="00335E9B" w:rsidP="00F70BA0">
      <w:pPr>
        <w:autoSpaceDE w:val="0"/>
        <w:autoSpaceDN w:val="0"/>
        <w:adjustRightInd w:val="0"/>
        <w:ind w:firstLine="709"/>
        <w:jc w:val="both"/>
        <w:rPr>
          <w:sz w:val="28"/>
          <w:szCs w:val="28"/>
        </w:rPr>
      </w:pPr>
      <w:r>
        <w:rPr>
          <w:sz w:val="28"/>
          <w:szCs w:val="28"/>
        </w:rPr>
        <w:t>1.1.3 раздел 2 «</w:t>
      </w:r>
      <w:r w:rsidRPr="00335E9B">
        <w:rPr>
          <w:sz w:val="28"/>
          <w:szCs w:val="28"/>
        </w:rPr>
        <w:t>Показатели муниципальной программы</w:t>
      </w:r>
      <w:r>
        <w:rPr>
          <w:b/>
          <w:sz w:val="28"/>
          <w:szCs w:val="28"/>
        </w:rPr>
        <w:t xml:space="preserve">» </w:t>
      </w:r>
      <w:r w:rsidR="00D613D1" w:rsidRPr="00D613D1">
        <w:rPr>
          <w:sz w:val="28"/>
          <w:szCs w:val="28"/>
        </w:rPr>
        <w:t>изложить</w:t>
      </w:r>
      <w:r w:rsidR="00D613D1">
        <w:rPr>
          <w:b/>
          <w:sz w:val="28"/>
          <w:szCs w:val="28"/>
        </w:rPr>
        <w:t xml:space="preserve"> </w:t>
      </w:r>
      <w:r w:rsidRPr="003C4ED0">
        <w:rPr>
          <w:sz w:val="28"/>
          <w:szCs w:val="28"/>
        </w:rPr>
        <w:t>в следующей редакции:</w:t>
      </w:r>
    </w:p>
    <w:p w:rsidR="00D613D1" w:rsidRPr="00D613D1" w:rsidRDefault="00D613D1" w:rsidP="00D613D1">
      <w:pPr>
        <w:autoSpaceDE w:val="0"/>
        <w:autoSpaceDN w:val="0"/>
        <w:adjustRightInd w:val="0"/>
        <w:ind w:firstLine="709"/>
        <w:jc w:val="center"/>
        <w:rPr>
          <w:b/>
          <w:sz w:val="28"/>
          <w:szCs w:val="28"/>
        </w:rPr>
      </w:pPr>
      <w:r w:rsidRPr="00D613D1">
        <w:rPr>
          <w:sz w:val="28"/>
          <w:szCs w:val="28"/>
        </w:rPr>
        <w:t>«</w:t>
      </w:r>
      <w:r w:rsidRPr="00D613D1">
        <w:rPr>
          <w:b/>
          <w:sz w:val="28"/>
          <w:szCs w:val="28"/>
        </w:rPr>
        <w:t>2. Показатели муниципальной программы</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8"/>
        <w:gridCol w:w="1525"/>
        <w:gridCol w:w="989"/>
        <w:gridCol w:w="891"/>
        <w:gridCol w:w="895"/>
        <w:gridCol w:w="28"/>
      </w:tblGrid>
      <w:tr w:rsidR="00335E9B" w:rsidRPr="00335E9B" w:rsidTr="00887D11">
        <w:trPr>
          <w:gridAfter w:val="1"/>
          <w:wAfter w:w="14" w:type="pct"/>
          <w:tblHeader/>
          <w:jc w:val="center"/>
        </w:trPr>
        <w:tc>
          <w:tcPr>
            <w:tcW w:w="2873" w:type="pct"/>
            <w:vMerge w:val="restart"/>
            <w:shd w:val="clear" w:color="auto" w:fill="auto"/>
            <w:vAlign w:val="center"/>
          </w:tcPr>
          <w:p w:rsidR="00335E9B" w:rsidRPr="00887D11" w:rsidRDefault="00335E9B" w:rsidP="00887D11">
            <w:pPr>
              <w:jc w:val="center"/>
              <w:rPr>
                <w:rFonts w:eastAsia="Calibri"/>
              </w:rPr>
            </w:pPr>
            <w:r w:rsidRPr="00887D11">
              <w:rPr>
                <w:rFonts w:eastAsia="Calibri"/>
              </w:rPr>
              <w:t>Наименование показателя, единица измерения</w:t>
            </w:r>
          </w:p>
        </w:tc>
        <w:tc>
          <w:tcPr>
            <w:tcW w:w="749" w:type="pct"/>
            <w:vMerge w:val="restart"/>
            <w:shd w:val="clear" w:color="auto" w:fill="auto"/>
          </w:tcPr>
          <w:p w:rsidR="00335E9B" w:rsidRPr="00887D11" w:rsidRDefault="00335E9B" w:rsidP="00887D11">
            <w:pPr>
              <w:ind w:firstLine="23"/>
              <w:jc w:val="center"/>
              <w:rPr>
                <w:rFonts w:eastAsia="Calibri"/>
                <w:color w:val="22272F"/>
                <w:shd w:val="clear" w:color="auto" w:fill="FFFFFF"/>
              </w:rPr>
            </w:pPr>
            <w:r w:rsidRPr="00887D11">
              <w:rPr>
                <w:rFonts w:eastAsia="Calibri"/>
                <w:color w:val="22272F"/>
                <w:shd w:val="clear" w:color="auto" w:fill="FFFFFF"/>
              </w:rPr>
              <w:t>Базовое значение показателя</w:t>
            </w:r>
          </w:p>
          <w:p w:rsidR="00335E9B" w:rsidRPr="00887D11" w:rsidRDefault="00335E9B" w:rsidP="00887D11">
            <w:pPr>
              <w:ind w:firstLine="23"/>
              <w:jc w:val="center"/>
              <w:rPr>
                <w:rFonts w:eastAsia="Calibri"/>
                <w:color w:val="22272F"/>
                <w:shd w:val="clear" w:color="auto" w:fill="FFFFFF"/>
              </w:rPr>
            </w:pPr>
            <w:r w:rsidRPr="00887D11">
              <w:rPr>
                <w:rFonts w:eastAsia="Calibri"/>
                <w:color w:val="22272F"/>
                <w:shd w:val="clear" w:color="auto" w:fill="FFFFFF"/>
              </w:rPr>
              <w:t>(в году, предшествующем очередному финансовому году)</w:t>
            </w:r>
          </w:p>
          <w:p w:rsidR="00335E9B" w:rsidRPr="00887D11" w:rsidRDefault="00335E9B" w:rsidP="00887D11">
            <w:pPr>
              <w:ind w:firstLine="23"/>
              <w:jc w:val="center"/>
              <w:rPr>
                <w:rFonts w:eastAsia="Calibri"/>
                <w:color w:val="22272F"/>
                <w:shd w:val="clear" w:color="auto" w:fill="FFFFFF"/>
              </w:rPr>
            </w:pPr>
            <w:r w:rsidRPr="00887D11">
              <w:rPr>
                <w:rFonts w:eastAsia="Calibri"/>
                <w:color w:val="22272F"/>
                <w:shd w:val="clear" w:color="auto" w:fill="FFFFFF"/>
              </w:rPr>
              <w:t>(2022г)</w:t>
            </w:r>
          </w:p>
        </w:tc>
        <w:tc>
          <w:tcPr>
            <w:tcW w:w="1364" w:type="pct"/>
            <w:gridSpan w:val="3"/>
            <w:shd w:val="clear" w:color="auto" w:fill="auto"/>
            <w:vAlign w:val="center"/>
          </w:tcPr>
          <w:p w:rsidR="00335E9B" w:rsidRPr="00887D11" w:rsidRDefault="00335E9B" w:rsidP="00887D11">
            <w:pPr>
              <w:jc w:val="center"/>
              <w:rPr>
                <w:rFonts w:eastAsia="Calibri"/>
                <w:color w:val="22272F"/>
                <w:shd w:val="clear" w:color="auto" w:fill="FFFFFF"/>
              </w:rPr>
            </w:pPr>
          </w:p>
          <w:p w:rsidR="00335E9B" w:rsidRPr="00887D11" w:rsidRDefault="00335E9B" w:rsidP="00887D11">
            <w:pPr>
              <w:jc w:val="center"/>
              <w:rPr>
                <w:rFonts w:eastAsia="Calibri"/>
                <w:color w:val="22272F"/>
                <w:shd w:val="clear" w:color="auto" w:fill="FFFFFF"/>
              </w:rPr>
            </w:pPr>
            <w:r w:rsidRPr="00887D11">
              <w:rPr>
                <w:rFonts w:eastAsia="Calibri"/>
                <w:color w:val="22272F"/>
                <w:shd w:val="clear" w:color="auto" w:fill="FFFFFF"/>
              </w:rPr>
              <w:t xml:space="preserve">Планируемое значение показателя </w:t>
            </w:r>
          </w:p>
          <w:p w:rsidR="00335E9B" w:rsidRPr="00887D11" w:rsidRDefault="00335E9B" w:rsidP="00887D11">
            <w:pPr>
              <w:jc w:val="center"/>
              <w:rPr>
                <w:spacing w:val="-2"/>
              </w:rPr>
            </w:pPr>
          </w:p>
        </w:tc>
      </w:tr>
      <w:tr w:rsidR="00335E9B" w:rsidRPr="00335E9B" w:rsidTr="00887D11">
        <w:trPr>
          <w:trHeight w:val="448"/>
          <w:tblHeader/>
          <w:jc w:val="center"/>
        </w:trPr>
        <w:tc>
          <w:tcPr>
            <w:tcW w:w="2873" w:type="pct"/>
            <w:vMerge/>
            <w:tcBorders>
              <w:bottom w:val="single" w:sz="4" w:space="0" w:color="auto"/>
            </w:tcBorders>
            <w:shd w:val="clear" w:color="auto" w:fill="auto"/>
            <w:vAlign w:val="center"/>
          </w:tcPr>
          <w:p w:rsidR="00335E9B" w:rsidRPr="00887D11" w:rsidRDefault="00335E9B" w:rsidP="00887D11">
            <w:pPr>
              <w:jc w:val="center"/>
              <w:rPr>
                <w:rFonts w:eastAsia="Calibri"/>
              </w:rPr>
            </w:pPr>
          </w:p>
        </w:tc>
        <w:tc>
          <w:tcPr>
            <w:tcW w:w="749" w:type="pct"/>
            <w:vMerge/>
            <w:tcBorders>
              <w:bottom w:val="single" w:sz="4" w:space="0" w:color="auto"/>
            </w:tcBorders>
            <w:shd w:val="clear" w:color="auto" w:fill="auto"/>
          </w:tcPr>
          <w:p w:rsidR="00335E9B" w:rsidRPr="00887D11" w:rsidRDefault="00335E9B" w:rsidP="00887D11">
            <w:pPr>
              <w:ind w:firstLine="851"/>
              <w:jc w:val="center"/>
              <w:rPr>
                <w:rFonts w:eastAsia="Calibri"/>
                <w:color w:val="22272F"/>
                <w:shd w:val="clear" w:color="auto" w:fill="FFFFFF"/>
              </w:rPr>
            </w:pPr>
          </w:p>
        </w:tc>
        <w:tc>
          <w:tcPr>
            <w:tcW w:w="486" w:type="pct"/>
            <w:tcBorders>
              <w:bottom w:val="single" w:sz="4" w:space="0" w:color="auto"/>
            </w:tcBorders>
            <w:shd w:val="clear" w:color="auto" w:fill="auto"/>
            <w:vAlign w:val="center"/>
          </w:tcPr>
          <w:p w:rsidR="00335E9B" w:rsidRPr="00887D11" w:rsidRDefault="00335E9B" w:rsidP="00887D11">
            <w:pPr>
              <w:jc w:val="center"/>
              <w:rPr>
                <w:rFonts w:eastAsia="Calibri"/>
                <w:color w:val="22272F"/>
                <w:shd w:val="clear" w:color="auto" w:fill="FFFFFF"/>
              </w:rPr>
            </w:pPr>
            <w:r w:rsidRPr="00887D11">
              <w:rPr>
                <w:rFonts w:eastAsia="Calibri"/>
                <w:color w:val="22272F"/>
                <w:shd w:val="clear" w:color="auto" w:fill="FFFFFF"/>
              </w:rPr>
              <w:t>очередной финансовый год</w:t>
            </w:r>
          </w:p>
          <w:p w:rsidR="00335E9B" w:rsidRPr="00887D11" w:rsidRDefault="00335E9B" w:rsidP="00887D11">
            <w:pPr>
              <w:jc w:val="center"/>
              <w:rPr>
                <w:spacing w:val="-2"/>
                <w:lang w:val="en-US"/>
              </w:rPr>
            </w:pPr>
            <w:r w:rsidRPr="00887D11">
              <w:rPr>
                <w:rFonts w:eastAsia="Calibri"/>
                <w:color w:val="22272F"/>
                <w:shd w:val="clear" w:color="auto" w:fill="FFFFFF"/>
              </w:rPr>
              <w:t>(2023г)</w:t>
            </w:r>
          </w:p>
        </w:tc>
        <w:tc>
          <w:tcPr>
            <w:tcW w:w="438" w:type="pct"/>
            <w:tcBorders>
              <w:bottom w:val="single" w:sz="4" w:space="0" w:color="auto"/>
            </w:tcBorders>
            <w:shd w:val="clear" w:color="auto" w:fill="auto"/>
            <w:vAlign w:val="center"/>
          </w:tcPr>
          <w:p w:rsidR="00335E9B" w:rsidRPr="00887D11" w:rsidRDefault="00335E9B" w:rsidP="00887D11">
            <w:pPr>
              <w:jc w:val="center"/>
              <w:rPr>
                <w:rFonts w:eastAsia="Calibri"/>
                <w:color w:val="22272F"/>
                <w:shd w:val="clear" w:color="auto" w:fill="FFFFFF"/>
              </w:rPr>
            </w:pPr>
            <w:r w:rsidRPr="00887D11">
              <w:rPr>
                <w:rFonts w:eastAsia="Calibri"/>
                <w:color w:val="22272F"/>
                <w:shd w:val="clear" w:color="auto" w:fill="FFFFFF"/>
              </w:rPr>
              <w:t>1-й год планового периода</w:t>
            </w:r>
          </w:p>
          <w:p w:rsidR="00335E9B" w:rsidRPr="00887D11" w:rsidRDefault="00335E9B" w:rsidP="00887D11">
            <w:pPr>
              <w:jc w:val="center"/>
              <w:rPr>
                <w:spacing w:val="-2"/>
              </w:rPr>
            </w:pPr>
            <w:r w:rsidRPr="00887D11">
              <w:rPr>
                <w:rFonts w:eastAsia="Calibri"/>
                <w:color w:val="22272F"/>
                <w:shd w:val="clear" w:color="auto" w:fill="FFFFFF"/>
              </w:rPr>
              <w:t>(2024г)</w:t>
            </w:r>
          </w:p>
        </w:tc>
        <w:tc>
          <w:tcPr>
            <w:tcW w:w="454" w:type="pct"/>
            <w:gridSpan w:val="2"/>
            <w:tcBorders>
              <w:bottom w:val="single" w:sz="4" w:space="0" w:color="auto"/>
            </w:tcBorders>
            <w:shd w:val="clear" w:color="auto" w:fill="auto"/>
            <w:vAlign w:val="center"/>
          </w:tcPr>
          <w:p w:rsidR="00335E9B" w:rsidRPr="00887D11" w:rsidRDefault="00335E9B" w:rsidP="00887D11">
            <w:pPr>
              <w:jc w:val="center"/>
              <w:rPr>
                <w:rFonts w:eastAsia="Calibri"/>
                <w:color w:val="22272F"/>
                <w:shd w:val="clear" w:color="auto" w:fill="FFFFFF"/>
              </w:rPr>
            </w:pPr>
            <w:r w:rsidRPr="00887D11">
              <w:rPr>
                <w:rFonts w:eastAsia="Calibri"/>
                <w:color w:val="22272F"/>
                <w:shd w:val="clear" w:color="auto" w:fill="FFFFFF"/>
              </w:rPr>
              <w:t>2-й год планового периода</w:t>
            </w:r>
          </w:p>
          <w:p w:rsidR="00335E9B" w:rsidRPr="00887D11" w:rsidRDefault="00335E9B" w:rsidP="00887D11">
            <w:pPr>
              <w:jc w:val="center"/>
              <w:rPr>
                <w:rFonts w:eastAsia="Calibri"/>
              </w:rPr>
            </w:pPr>
            <w:r w:rsidRPr="00887D11">
              <w:rPr>
                <w:rFonts w:eastAsia="Calibri"/>
                <w:color w:val="22272F"/>
                <w:shd w:val="clear" w:color="auto" w:fill="FFFFFF"/>
              </w:rPr>
              <w:t>(2025г)</w:t>
            </w:r>
          </w:p>
        </w:tc>
      </w:tr>
      <w:tr w:rsidR="00335E9B" w:rsidRPr="00335E9B" w:rsidTr="00887D11">
        <w:trPr>
          <w:gridAfter w:val="1"/>
          <w:wAfter w:w="14" w:type="pct"/>
          <w:trHeight w:val="282"/>
          <w:tblHeader/>
          <w:jc w:val="center"/>
        </w:trPr>
        <w:tc>
          <w:tcPr>
            <w:tcW w:w="2873" w:type="pct"/>
            <w:tcBorders>
              <w:bottom w:val="single" w:sz="4" w:space="0" w:color="auto"/>
            </w:tcBorders>
            <w:shd w:val="clear" w:color="auto" w:fill="auto"/>
            <w:vAlign w:val="center"/>
          </w:tcPr>
          <w:p w:rsidR="00335E9B" w:rsidRPr="00887D11" w:rsidRDefault="00335E9B" w:rsidP="00887D11">
            <w:pPr>
              <w:jc w:val="center"/>
              <w:rPr>
                <w:rFonts w:eastAsia="Calibri"/>
              </w:rPr>
            </w:pPr>
            <w:r w:rsidRPr="00887D11">
              <w:rPr>
                <w:rFonts w:eastAsia="Calibri"/>
              </w:rPr>
              <w:t>1</w:t>
            </w:r>
          </w:p>
        </w:tc>
        <w:tc>
          <w:tcPr>
            <w:tcW w:w="749" w:type="pct"/>
            <w:tcBorders>
              <w:bottom w:val="single" w:sz="4" w:space="0" w:color="auto"/>
            </w:tcBorders>
            <w:shd w:val="clear" w:color="auto" w:fill="auto"/>
          </w:tcPr>
          <w:p w:rsidR="00335E9B" w:rsidRPr="00887D11" w:rsidRDefault="00335E9B" w:rsidP="00887D11">
            <w:pPr>
              <w:jc w:val="center"/>
              <w:rPr>
                <w:rFonts w:eastAsia="Calibri"/>
                <w:spacing w:val="-2"/>
              </w:rPr>
            </w:pPr>
            <w:r w:rsidRPr="00887D11">
              <w:rPr>
                <w:rFonts w:eastAsia="Calibri"/>
                <w:spacing w:val="-2"/>
              </w:rPr>
              <w:t>2</w:t>
            </w:r>
          </w:p>
        </w:tc>
        <w:tc>
          <w:tcPr>
            <w:tcW w:w="486" w:type="pct"/>
            <w:tcBorders>
              <w:bottom w:val="single" w:sz="4" w:space="0" w:color="auto"/>
            </w:tcBorders>
            <w:shd w:val="clear" w:color="auto" w:fill="auto"/>
            <w:vAlign w:val="center"/>
          </w:tcPr>
          <w:p w:rsidR="00335E9B" w:rsidRPr="00887D11" w:rsidRDefault="00335E9B" w:rsidP="00887D11">
            <w:pPr>
              <w:jc w:val="center"/>
              <w:rPr>
                <w:spacing w:val="-2"/>
              </w:rPr>
            </w:pPr>
            <w:r w:rsidRPr="00887D11">
              <w:rPr>
                <w:spacing w:val="-2"/>
              </w:rPr>
              <w:t>3</w:t>
            </w:r>
          </w:p>
        </w:tc>
        <w:tc>
          <w:tcPr>
            <w:tcW w:w="438" w:type="pct"/>
            <w:tcBorders>
              <w:bottom w:val="single" w:sz="4" w:space="0" w:color="auto"/>
            </w:tcBorders>
            <w:shd w:val="clear" w:color="auto" w:fill="auto"/>
            <w:vAlign w:val="center"/>
          </w:tcPr>
          <w:p w:rsidR="00335E9B" w:rsidRPr="00887D11" w:rsidRDefault="00335E9B" w:rsidP="00887D11">
            <w:pPr>
              <w:jc w:val="center"/>
              <w:rPr>
                <w:spacing w:val="-2"/>
              </w:rPr>
            </w:pPr>
            <w:r w:rsidRPr="00887D11">
              <w:rPr>
                <w:spacing w:val="-2"/>
              </w:rPr>
              <w:t>4</w:t>
            </w:r>
          </w:p>
        </w:tc>
        <w:tc>
          <w:tcPr>
            <w:tcW w:w="440" w:type="pct"/>
            <w:tcBorders>
              <w:bottom w:val="single" w:sz="4" w:space="0" w:color="auto"/>
            </w:tcBorders>
            <w:shd w:val="clear" w:color="auto" w:fill="auto"/>
            <w:vAlign w:val="center"/>
          </w:tcPr>
          <w:p w:rsidR="00335E9B" w:rsidRPr="00887D11" w:rsidRDefault="00335E9B" w:rsidP="00887D11">
            <w:pPr>
              <w:jc w:val="center"/>
              <w:rPr>
                <w:rFonts w:eastAsia="Calibri"/>
              </w:rPr>
            </w:pPr>
            <w:r w:rsidRPr="00887D11">
              <w:rPr>
                <w:rFonts w:eastAsia="Calibri"/>
              </w:rPr>
              <w:t>5</w:t>
            </w:r>
          </w:p>
        </w:tc>
      </w:tr>
      <w:tr w:rsidR="00335E9B" w:rsidRPr="00335E9B" w:rsidTr="00887D11">
        <w:trPr>
          <w:gridAfter w:val="1"/>
          <w:wAfter w:w="14" w:type="pct"/>
          <w:trHeight w:val="433"/>
          <w:jc w:val="center"/>
        </w:trPr>
        <w:tc>
          <w:tcPr>
            <w:tcW w:w="2873" w:type="pct"/>
            <w:tcBorders>
              <w:top w:val="single" w:sz="4" w:space="0" w:color="auto"/>
              <w:left w:val="single" w:sz="4" w:space="0" w:color="auto"/>
              <w:bottom w:val="single" w:sz="4" w:space="0" w:color="auto"/>
              <w:right w:val="single" w:sz="4" w:space="0" w:color="auto"/>
            </w:tcBorders>
            <w:shd w:val="clear" w:color="auto" w:fill="auto"/>
            <w:vAlign w:val="center"/>
          </w:tcPr>
          <w:p w:rsidR="00335E9B" w:rsidRPr="003A178B" w:rsidRDefault="00335E9B" w:rsidP="00F61CB8">
            <w:pPr>
              <w:pStyle w:val="a6"/>
              <w:spacing w:before="0" w:beforeAutospacing="0" w:after="0" w:afterAutospacing="0"/>
              <w:jc w:val="both"/>
              <w:rPr>
                <w:spacing w:val="-2"/>
                <w:sz w:val="22"/>
                <w:szCs w:val="22"/>
              </w:rPr>
            </w:pPr>
            <w:r w:rsidRPr="003A178B">
              <w:rPr>
                <w:rFonts w:eastAsia="Calibri"/>
                <w:sz w:val="22"/>
                <w:szCs w:val="22"/>
              </w:rPr>
              <w:t xml:space="preserve"> </w:t>
            </w:r>
            <w:r w:rsidR="00F61CB8">
              <w:rPr>
                <w:b/>
                <w:bCs/>
              </w:rPr>
              <w:t xml:space="preserve">Организация </w:t>
            </w:r>
            <w:proofErr w:type="spellStart"/>
            <w:r w:rsidR="00F61CB8">
              <w:rPr>
                <w:b/>
                <w:bCs/>
              </w:rPr>
              <w:t>социальнозначимых</w:t>
            </w:r>
            <w:proofErr w:type="spellEnd"/>
            <w:r w:rsidR="00F61CB8">
              <w:rPr>
                <w:b/>
                <w:bCs/>
              </w:rPr>
              <w:t xml:space="preserve"> мероприятий для детей и семей с детьми</w:t>
            </w:r>
            <w:r w:rsidR="00F61CB8" w:rsidRPr="003A178B">
              <w:rPr>
                <w:rFonts w:eastAsia="Calibri"/>
                <w:sz w:val="22"/>
                <w:szCs w:val="22"/>
              </w:rPr>
              <w:t xml:space="preserve"> </w:t>
            </w:r>
            <w:r w:rsidRPr="003A178B">
              <w:rPr>
                <w:rFonts w:eastAsia="Calibri"/>
                <w:sz w:val="22"/>
                <w:szCs w:val="22"/>
              </w:rPr>
              <w:t>да/нет;</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b/>
                <w:sz w:val="22"/>
                <w:szCs w:val="22"/>
              </w:rPr>
            </w:pPr>
            <w:r w:rsidRPr="003A178B">
              <w:rPr>
                <w:rFonts w:eastAsia="Calibri"/>
                <w:b/>
                <w:sz w:val="22"/>
                <w:szCs w:val="22"/>
              </w:rPr>
              <w:t>да</w:t>
            </w:r>
          </w:p>
        </w:tc>
      </w:tr>
      <w:tr w:rsidR="00335E9B" w:rsidRPr="00335E9B" w:rsidTr="00887D11">
        <w:trPr>
          <w:gridAfter w:val="1"/>
          <w:wAfter w:w="14" w:type="pct"/>
          <w:jc w:val="center"/>
        </w:trPr>
        <w:tc>
          <w:tcPr>
            <w:tcW w:w="2873"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F61CB8" w:rsidP="00F61CB8">
            <w:pPr>
              <w:jc w:val="both"/>
              <w:rPr>
                <w:sz w:val="22"/>
                <w:szCs w:val="22"/>
              </w:rPr>
            </w:pPr>
            <w:r>
              <w:rPr>
                <w:rFonts w:eastAsia="Calibri"/>
                <w:sz w:val="22"/>
                <w:szCs w:val="22"/>
              </w:rPr>
              <w:t>1.1.</w:t>
            </w:r>
            <w:r w:rsidR="00335E9B" w:rsidRPr="003A178B">
              <w:rPr>
                <w:rFonts w:eastAsia="Calibri"/>
                <w:sz w:val="22"/>
                <w:szCs w:val="22"/>
              </w:rPr>
              <w:t xml:space="preserve"> </w:t>
            </w:r>
            <w:r>
              <w:rPr>
                <w:sz w:val="22"/>
                <w:szCs w:val="22"/>
              </w:rPr>
              <w:t>Проведение районного праздника День матери.</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proofErr w:type="gramStart"/>
            <w:r w:rsidRPr="003A178B">
              <w:rPr>
                <w:rFonts w:eastAsia="Calibri"/>
                <w:sz w:val="22"/>
                <w:szCs w:val="22"/>
              </w:rPr>
              <w:t>д</w:t>
            </w:r>
            <w:proofErr w:type="gramEnd"/>
            <w:r w:rsidRPr="003A178B">
              <w:rPr>
                <w:rFonts w:eastAsia="Calibri"/>
                <w:sz w:val="22"/>
                <w:szCs w:val="22"/>
              </w:rPr>
              <w:t>а</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r>
      <w:tr w:rsidR="00335E9B" w:rsidRPr="00335E9B" w:rsidTr="00887D11">
        <w:trPr>
          <w:gridAfter w:val="1"/>
          <w:wAfter w:w="14" w:type="pct"/>
          <w:jc w:val="center"/>
        </w:trPr>
        <w:tc>
          <w:tcPr>
            <w:tcW w:w="2873" w:type="pct"/>
            <w:tcBorders>
              <w:top w:val="single" w:sz="4" w:space="0" w:color="auto"/>
              <w:left w:val="single" w:sz="4" w:space="0" w:color="auto"/>
              <w:bottom w:val="single" w:sz="4" w:space="0" w:color="auto"/>
              <w:right w:val="single" w:sz="4" w:space="0" w:color="auto"/>
            </w:tcBorders>
            <w:shd w:val="clear" w:color="auto" w:fill="auto"/>
          </w:tcPr>
          <w:p w:rsidR="00335E9B" w:rsidRPr="00816846" w:rsidRDefault="00F61CB8" w:rsidP="00816846">
            <w:pPr>
              <w:jc w:val="both"/>
              <w:rPr>
                <w:sz w:val="22"/>
                <w:szCs w:val="22"/>
              </w:rPr>
            </w:pPr>
            <w:r w:rsidRPr="00816846">
              <w:rPr>
                <w:rFonts w:eastAsia="Calibri"/>
                <w:sz w:val="22"/>
                <w:szCs w:val="22"/>
              </w:rPr>
              <w:t xml:space="preserve">1.2 </w:t>
            </w:r>
            <w:r w:rsidRPr="00816846">
              <w:rPr>
                <w:sz w:val="22"/>
                <w:szCs w:val="22"/>
              </w:rPr>
              <w:t>Регулярное подробное освещение</w:t>
            </w:r>
            <w:r w:rsidR="00816846">
              <w:rPr>
                <w:sz w:val="22"/>
                <w:szCs w:val="22"/>
              </w:rPr>
              <w:t xml:space="preserve"> </w:t>
            </w:r>
            <w:r w:rsidRPr="00816846">
              <w:rPr>
                <w:sz w:val="22"/>
                <w:szCs w:val="22"/>
              </w:rPr>
              <w:t xml:space="preserve">в средствах массовой информации тем: здоровый образ жизни, </w:t>
            </w:r>
            <w:r w:rsidR="00816846">
              <w:rPr>
                <w:sz w:val="22"/>
                <w:szCs w:val="22"/>
              </w:rPr>
              <w:t xml:space="preserve">активная гражданская позиция, </w:t>
            </w:r>
            <w:r w:rsidRPr="00816846">
              <w:rPr>
                <w:sz w:val="22"/>
                <w:szCs w:val="22"/>
              </w:rPr>
              <w:t>а также повышение обществен</w:t>
            </w:r>
            <w:r w:rsidR="00816846">
              <w:rPr>
                <w:sz w:val="22"/>
                <w:szCs w:val="22"/>
              </w:rPr>
              <w:t xml:space="preserve">ного престижа устойчивой семьи с несколькими детьми, </w:t>
            </w:r>
            <w:r w:rsidRPr="00816846">
              <w:rPr>
                <w:sz w:val="22"/>
                <w:szCs w:val="22"/>
              </w:rPr>
              <w:t>ответственное отношение к своему здоровью и здоровью членов семьи</w:t>
            </w:r>
            <w:r w:rsidRPr="00816846">
              <w:rPr>
                <w:rFonts w:eastAsia="Calibri"/>
                <w:sz w:val="22"/>
                <w:szCs w:val="22"/>
              </w:rPr>
              <w:t xml:space="preserve"> </w:t>
            </w:r>
            <w:r w:rsidR="00335E9B" w:rsidRPr="00816846">
              <w:rPr>
                <w:rFonts w:eastAsia="Calibri"/>
                <w:sz w:val="22"/>
                <w:szCs w:val="22"/>
              </w:rPr>
              <w:t>да/нет;</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r>
      <w:tr w:rsidR="00335E9B" w:rsidRPr="00335E9B" w:rsidTr="00887D11">
        <w:trPr>
          <w:gridAfter w:val="1"/>
          <w:wAfter w:w="14" w:type="pct"/>
          <w:jc w:val="center"/>
        </w:trPr>
        <w:tc>
          <w:tcPr>
            <w:tcW w:w="2873" w:type="pct"/>
            <w:tcBorders>
              <w:top w:val="single" w:sz="4" w:space="0" w:color="auto"/>
              <w:left w:val="single" w:sz="4" w:space="0" w:color="auto"/>
              <w:bottom w:val="single" w:sz="4" w:space="0" w:color="auto"/>
              <w:right w:val="single" w:sz="4" w:space="0" w:color="auto"/>
            </w:tcBorders>
            <w:shd w:val="clear" w:color="auto" w:fill="auto"/>
          </w:tcPr>
          <w:p w:rsidR="00335E9B" w:rsidRPr="00816846" w:rsidRDefault="00F61CB8" w:rsidP="00816846">
            <w:pPr>
              <w:jc w:val="both"/>
              <w:rPr>
                <w:sz w:val="22"/>
                <w:szCs w:val="22"/>
              </w:rPr>
            </w:pPr>
            <w:r w:rsidRPr="00816846">
              <w:rPr>
                <w:rFonts w:eastAsia="Calibri"/>
                <w:sz w:val="22"/>
                <w:szCs w:val="22"/>
              </w:rPr>
              <w:t xml:space="preserve">1.3. </w:t>
            </w:r>
            <w:r w:rsidRPr="00816846">
              <w:rPr>
                <w:sz w:val="22"/>
                <w:szCs w:val="22"/>
              </w:rPr>
              <w:t>Информирование населения по вопросам законодательства, связанные с предоставлением мер социальной поддержки и социальных услуг</w:t>
            </w:r>
            <w:proofErr w:type="gramStart"/>
            <w:r w:rsidRPr="00816846">
              <w:rPr>
                <w:sz w:val="22"/>
                <w:szCs w:val="22"/>
              </w:rPr>
              <w:t>.</w:t>
            </w:r>
            <w:r w:rsidR="00335E9B" w:rsidRPr="00816846">
              <w:rPr>
                <w:rFonts w:eastAsia="Calibri"/>
                <w:sz w:val="22"/>
                <w:szCs w:val="22"/>
              </w:rPr>
              <w:t xml:space="preserve">, </w:t>
            </w:r>
            <w:proofErr w:type="gramEnd"/>
            <w:r w:rsidR="00335E9B" w:rsidRPr="00816846">
              <w:rPr>
                <w:rFonts w:eastAsia="Calibri"/>
                <w:sz w:val="22"/>
                <w:szCs w:val="22"/>
              </w:rPr>
              <w:t>да/нет;</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jc w:val="center"/>
              <w:rPr>
                <w:rFonts w:eastAsia="Calibri"/>
                <w:sz w:val="22"/>
                <w:szCs w:val="22"/>
              </w:rPr>
            </w:pPr>
            <w:r w:rsidRPr="003A178B">
              <w:rPr>
                <w:rFonts w:eastAsia="Calibri"/>
                <w:sz w:val="22"/>
                <w:szCs w:val="22"/>
              </w:rPr>
              <w:t>да</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rPr>
                <w:rFonts w:eastAsia="Calibri"/>
                <w:sz w:val="22"/>
                <w:szCs w:val="22"/>
              </w:rPr>
            </w:pPr>
            <w:r w:rsidRPr="003A178B">
              <w:rPr>
                <w:rFonts w:eastAsia="Calibri"/>
                <w:sz w:val="22"/>
                <w:szCs w:val="22"/>
              </w:rPr>
              <w:t>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ind w:left="-290"/>
              <w:jc w:val="center"/>
              <w:rPr>
                <w:rFonts w:eastAsia="Calibri"/>
                <w:sz w:val="22"/>
                <w:szCs w:val="22"/>
              </w:rPr>
            </w:pPr>
            <w:r w:rsidRPr="003A178B">
              <w:rPr>
                <w:rFonts w:eastAsia="Calibri"/>
                <w:sz w:val="22"/>
                <w:szCs w:val="22"/>
              </w:rPr>
              <w:t>да</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335E9B" w:rsidRPr="003A178B" w:rsidRDefault="00335E9B" w:rsidP="00887D11">
            <w:pPr>
              <w:rPr>
                <w:rFonts w:eastAsia="Calibri"/>
                <w:sz w:val="22"/>
                <w:szCs w:val="22"/>
              </w:rPr>
            </w:pPr>
            <w:r w:rsidRPr="003A178B">
              <w:rPr>
                <w:rFonts w:eastAsia="Calibri"/>
                <w:sz w:val="22"/>
                <w:szCs w:val="22"/>
              </w:rPr>
              <w:t>да</w:t>
            </w:r>
          </w:p>
        </w:tc>
      </w:tr>
      <w:tr w:rsidR="00335E9B" w:rsidRPr="00335E9B" w:rsidTr="00887D11">
        <w:trPr>
          <w:gridAfter w:val="1"/>
          <w:wAfter w:w="14" w:type="pct"/>
          <w:jc w:val="center"/>
        </w:trPr>
        <w:tc>
          <w:tcPr>
            <w:tcW w:w="2873" w:type="pct"/>
            <w:tcBorders>
              <w:top w:val="single" w:sz="4" w:space="0" w:color="auto"/>
              <w:left w:val="single" w:sz="4" w:space="0" w:color="auto"/>
              <w:bottom w:val="single" w:sz="4" w:space="0" w:color="auto"/>
              <w:right w:val="single" w:sz="4" w:space="0" w:color="auto"/>
            </w:tcBorders>
            <w:shd w:val="clear" w:color="auto" w:fill="auto"/>
          </w:tcPr>
          <w:p w:rsidR="00335E9B" w:rsidRPr="00816846" w:rsidRDefault="00F61CB8" w:rsidP="00816846">
            <w:pPr>
              <w:pStyle w:val="a6"/>
              <w:spacing w:before="0" w:beforeAutospacing="0" w:after="0" w:afterAutospacing="0"/>
              <w:jc w:val="both"/>
              <w:rPr>
                <w:rFonts w:eastAsia="Calibri"/>
                <w:b/>
                <w:spacing w:val="-2"/>
                <w:sz w:val="22"/>
                <w:szCs w:val="22"/>
              </w:rPr>
            </w:pPr>
            <w:r w:rsidRPr="00816846">
              <w:rPr>
                <w:rFonts w:eastAsia="Calibri"/>
                <w:sz w:val="22"/>
                <w:szCs w:val="22"/>
              </w:rPr>
              <w:t>1.4.</w:t>
            </w:r>
            <w:r w:rsidRPr="00816846">
              <w:rPr>
                <w:sz w:val="22"/>
                <w:szCs w:val="22"/>
              </w:rPr>
              <w:t xml:space="preserve"> Мероприятия по профилактике развития зависимостей, включая сокращение потребления табака, алкоголя, наркотических средств и </w:t>
            </w:r>
            <w:proofErr w:type="spellStart"/>
            <w:r w:rsidRPr="00816846">
              <w:rPr>
                <w:sz w:val="22"/>
                <w:szCs w:val="22"/>
              </w:rPr>
              <w:t>психо-активных</w:t>
            </w:r>
            <w:proofErr w:type="spellEnd"/>
            <w:r w:rsidRPr="00816846">
              <w:rPr>
                <w:sz w:val="22"/>
                <w:szCs w:val="22"/>
              </w:rPr>
              <w:t xml:space="preserve"> веществ, в том числе у детей</w:t>
            </w:r>
            <w:r w:rsidR="00335E9B" w:rsidRPr="00816846">
              <w:rPr>
                <w:rFonts w:eastAsia="Calibri"/>
                <w:sz w:val="22"/>
                <w:szCs w:val="22"/>
              </w:rPr>
              <w:t>, % (в процентах);</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335E9B" w:rsidRPr="00F61CB8" w:rsidRDefault="00335E9B" w:rsidP="00887D11">
            <w:pPr>
              <w:ind w:right="460"/>
              <w:jc w:val="center"/>
              <w:rPr>
                <w:rFonts w:eastAsia="Calibri"/>
              </w:rPr>
            </w:pPr>
            <w:r w:rsidRPr="00F61CB8">
              <w:rPr>
                <w:rFonts w:eastAsia="Calibri"/>
              </w:rPr>
              <w:t>&lt;100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35E9B" w:rsidRPr="00F61CB8" w:rsidRDefault="00335E9B" w:rsidP="00887D11">
            <w:pPr>
              <w:ind w:left="-392"/>
              <w:jc w:val="center"/>
              <w:rPr>
                <w:rFonts w:eastAsia="Calibri"/>
              </w:rPr>
            </w:pPr>
            <w:r w:rsidRPr="00F61CB8">
              <w:rPr>
                <w:rFonts w:eastAsia="Calibri"/>
              </w:rPr>
              <w:t>&lt;100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335E9B" w:rsidRPr="00F61CB8" w:rsidRDefault="00335E9B" w:rsidP="00887D11">
            <w:pPr>
              <w:jc w:val="center"/>
              <w:rPr>
                <w:rFonts w:eastAsia="Calibri"/>
              </w:rPr>
            </w:pPr>
            <w:r w:rsidRPr="00F61CB8">
              <w:rPr>
                <w:rFonts w:eastAsia="Calibri"/>
              </w:rPr>
              <w:t>&lt;100</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335E9B" w:rsidRPr="00F61CB8" w:rsidRDefault="00335E9B" w:rsidP="00887D11">
            <w:pPr>
              <w:ind w:left="-91"/>
              <w:jc w:val="center"/>
              <w:rPr>
                <w:rFonts w:eastAsia="Calibri"/>
              </w:rPr>
            </w:pPr>
            <w:r w:rsidRPr="00F61CB8">
              <w:rPr>
                <w:rFonts w:eastAsia="Calibri"/>
              </w:rPr>
              <w:t>&lt;100</w:t>
            </w:r>
          </w:p>
        </w:tc>
      </w:tr>
      <w:tr w:rsidR="00335E9B" w:rsidRPr="00335E9B" w:rsidTr="00887D11">
        <w:trPr>
          <w:gridAfter w:val="1"/>
          <w:wAfter w:w="14" w:type="pct"/>
          <w:jc w:val="center"/>
        </w:trPr>
        <w:tc>
          <w:tcPr>
            <w:tcW w:w="2873" w:type="pct"/>
            <w:tcBorders>
              <w:top w:val="single" w:sz="4" w:space="0" w:color="auto"/>
              <w:left w:val="single" w:sz="4" w:space="0" w:color="auto"/>
              <w:bottom w:val="single" w:sz="4" w:space="0" w:color="auto"/>
              <w:right w:val="single" w:sz="4" w:space="0" w:color="auto"/>
            </w:tcBorders>
            <w:shd w:val="clear" w:color="auto" w:fill="auto"/>
          </w:tcPr>
          <w:p w:rsidR="00335E9B" w:rsidRPr="00816846" w:rsidRDefault="00816846" w:rsidP="00816846">
            <w:pPr>
              <w:spacing w:before="100" w:beforeAutospacing="1"/>
              <w:jc w:val="both"/>
              <w:rPr>
                <w:rFonts w:eastAsia="Calibri"/>
                <w:b/>
                <w:spacing w:val="-2"/>
                <w:sz w:val="22"/>
                <w:szCs w:val="22"/>
              </w:rPr>
            </w:pPr>
            <w:r>
              <w:rPr>
                <w:color w:val="000000"/>
                <w:sz w:val="22"/>
                <w:szCs w:val="22"/>
              </w:rPr>
              <w:t xml:space="preserve">1.5. </w:t>
            </w:r>
            <w:r w:rsidRPr="00816846">
              <w:rPr>
                <w:color w:val="000000"/>
                <w:sz w:val="22"/>
                <w:szCs w:val="22"/>
              </w:rPr>
              <w:t>Проведение районных мероприятий посвященных празднованию Дня семьи, любви и верности</w:t>
            </w:r>
            <w:r w:rsidR="00335E9B" w:rsidRPr="00816846">
              <w:rPr>
                <w:rFonts w:eastAsia="Calibri"/>
                <w:color w:val="000000"/>
                <w:sz w:val="22"/>
                <w:szCs w:val="22"/>
              </w:rPr>
              <w:t xml:space="preserve"> да/нет;</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335E9B" w:rsidP="00887D11">
            <w:pPr>
              <w:jc w:val="center"/>
              <w:rPr>
                <w:rFonts w:eastAsia="Calibri"/>
              </w:rPr>
            </w:pPr>
            <w:r w:rsidRPr="00887D11">
              <w:rPr>
                <w:rFonts w:eastAsia="Calibri"/>
              </w:rPr>
              <w:t>да</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335E9B" w:rsidP="00887D11">
            <w:pPr>
              <w:jc w:val="center"/>
              <w:rPr>
                <w:rFonts w:eastAsia="Calibri"/>
              </w:rPr>
            </w:pPr>
            <w:r w:rsidRPr="00887D11">
              <w:rPr>
                <w:rFonts w:eastAsia="Calibri"/>
              </w:rPr>
              <w:t>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335E9B" w:rsidP="00887D11">
            <w:pPr>
              <w:jc w:val="center"/>
              <w:rPr>
                <w:rFonts w:eastAsia="Calibri"/>
              </w:rPr>
            </w:pPr>
            <w:r w:rsidRPr="00887D11">
              <w:rPr>
                <w:rFonts w:eastAsia="Calibri"/>
              </w:rPr>
              <w:t>да</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335E9B" w:rsidP="00887D11">
            <w:pPr>
              <w:jc w:val="center"/>
              <w:rPr>
                <w:rFonts w:eastAsia="Calibri"/>
              </w:rPr>
            </w:pPr>
            <w:r w:rsidRPr="00887D11">
              <w:rPr>
                <w:rFonts w:eastAsia="Calibri"/>
              </w:rPr>
              <w:t>да</w:t>
            </w:r>
          </w:p>
        </w:tc>
      </w:tr>
      <w:tr w:rsidR="00335E9B" w:rsidRPr="00335E9B" w:rsidTr="00887D11">
        <w:trPr>
          <w:gridAfter w:val="1"/>
          <w:wAfter w:w="14" w:type="pct"/>
          <w:jc w:val="center"/>
        </w:trPr>
        <w:tc>
          <w:tcPr>
            <w:tcW w:w="2873" w:type="pct"/>
            <w:tcBorders>
              <w:top w:val="single" w:sz="4" w:space="0" w:color="auto"/>
              <w:left w:val="single" w:sz="4" w:space="0" w:color="auto"/>
              <w:bottom w:val="single" w:sz="4" w:space="0" w:color="auto"/>
              <w:right w:val="single" w:sz="4" w:space="0" w:color="auto"/>
            </w:tcBorders>
            <w:shd w:val="clear" w:color="auto" w:fill="auto"/>
          </w:tcPr>
          <w:p w:rsidR="00335E9B" w:rsidRPr="00816846" w:rsidRDefault="00816846" w:rsidP="00816846">
            <w:pPr>
              <w:spacing w:line="230" w:lineRule="auto"/>
              <w:jc w:val="both"/>
              <w:rPr>
                <w:rFonts w:eastAsia="Calibri"/>
                <w:b/>
                <w:spacing w:val="-2"/>
                <w:sz w:val="22"/>
                <w:szCs w:val="22"/>
              </w:rPr>
            </w:pPr>
            <w:r>
              <w:rPr>
                <w:color w:val="000000"/>
                <w:sz w:val="22"/>
                <w:szCs w:val="22"/>
              </w:rPr>
              <w:t xml:space="preserve">1.6. </w:t>
            </w:r>
            <w:r w:rsidRPr="00816846">
              <w:rPr>
                <w:color w:val="000000"/>
                <w:sz w:val="22"/>
                <w:szCs w:val="22"/>
              </w:rPr>
              <w:t xml:space="preserve">Участие в подготовке и проведении торжественных </w:t>
            </w:r>
            <w:r w:rsidRPr="00816846">
              <w:rPr>
                <w:color w:val="000000"/>
                <w:sz w:val="22"/>
                <w:szCs w:val="22"/>
              </w:rPr>
              <w:lastRenderedPageBreak/>
              <w:t>мероприятий, посвященных значимым датам в истории Российского государства, Русской Православной Церкви</w:t>
            </w:r>
            <w:r w:rsidRPr="00816846">
              <w:rPr>
                <w:rFonts w:eastAsia="Calibri"/>
                <w:b/>
                <w:spacing w:val="-2"/>
                <w:sz w:val="22"/>
                <w:szCs w:val="22"/>
              </w:rPr>
              <w:t xml:space="preserve"> </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335E9B" w:rsidP="00887D11">
            <w:pPr>
              <w:jc w:val="center"/>
              <w:rPr>
                <w:rFonts w:eastAsia="Calibri"/>
              </w:rPr>
            </w:pPr>
            <w:r w:rsidRPr="00887D11">
              <w:rPr>
                <w:rFonts w:eastAsia="Calibri"/>
              </w:rPr>
              <w:lastRenderedPageBreak/>
              <w:t>да</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335E9B" w:rsidP="00887D11">
            <w:pPr>
              <w:jc w:val="center"/>
              <w:rPr>
                <w:rFonts w:eastAsia="Calibri"/>
              </w:rPr>
            </w:pPr>
            <w:r w:rsidRPr="00887D11">
              <w:rPr>
                <w:rFonts w:eastAsia="Calibri"/>
              </w:rPr>
              <w:t>да</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335E9B" w:rsidP="00887D11">
            <w:pPr>
              <w:jc w:val="center"/>
              <w:rPr>
                <w:rFonts w:eastAsia="Calibri"/>
              </w:rPr>
            </w:pPr>
            <w:r w:rsidRPr="00887D11">
              <w:rPr>
                <w:rFonts w:eastAsia="Calibri"/>
              </w:rPr>
              <w:t>да</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335E9B" w:rsidRPr="00887D11" w:rsidRDefault="00960891" w:rsidP="00887D11">
            <w:pPr>
              <w:jc w:val="center"/>
              <w:rPr>
                <w:rFonts w:eastAsia="Calibri"/>
              </w:rPr>
            </w:pPr>
            <w:r>
              <w:rPr>
                <w:rFonts w:eastAsia="Calibri"/>
                <w:noProof/>
              </w:rPr>
              <w:pict>
                <v:shapetype id="_x0000_t202" coordsize="21600,21600" o:spt="202" path="m,l,21600r21600,l21600,xe">
                  <v:stroke joinstyle="miter"/>
                  <v:path gradientshapeok="t" o:connecttype="rect"/>
                </v:shapetype>
                <v:shape id="Text Box 4" o:spid="_x0000_s1026" type="#_x0000_t202" style="position:absolute;left:0;text-align:left;margin-left:33.2pt;margin-top:74pt;width:28.5pt;height:26.2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xswIAALg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iK3O0OsUnB56cDN7OIYuO6a6v5flV42EXDZUbNitUnJoGK0gu9De9M+u&#10;jjjagqyHD7KCMHRrpAPa16qzpYNiIECHLj2dOmNTKeFwMg2TGCwlmCbwzWIXgabHy73S5h2THbKL&#10;DCtovAOnu3ttbDI0PbrYWEIWvG1d81txcQCO4wmEhqvWZpNwvfyRBMlqvpoTj0TTlUeCPPduiyXx&#10;pkU4i/NJvlzm4U8bNyRpw6uKCRvmqKuQ/FnfDgofFXFSlpYtryycTUmrzXrZKrSjoOvCfYeCnLn5&#10;l2m4IgCXF5TCiAR3UeIV0/nMIwWJvWQWzL0gTO6SaUASkheXlO65YP9OCQ0ZTuIoHrX0W26B+15z&#10;o2nHDUyOlncZnp+caGoVuBKVa62hvB3XZ6Ww6T+XAtp9bLTTq5XoKFazX+8BxYp4LasnUK6SoCwQ&#10;IYw7WDRSfcdogNGRYf1tSxXDqH0vQP1JSIidNW5D4lkEG3VuWZ9bqCgBKsMGo3G5NON82vaKbxqI&#10;NL43IW/hxdTcqfk5q8M7g/HgSB1GmZ0/53vn9TxwF78AAAD//wMAUEsDBBQABgAIAAAAIQBeie99&#10;3AAAAAoBAAAPAAAAZHJzL2Rvd25yZXYueG1sTI/LTsMwEEX3SPyDNUjsqE1JoxLiVAjEFkR5SOym&#10;8TSJiMdR7Dbh75muYDl3ju6j3My+V0caYxfYwvXCgCKug+u4sfD+9nS1BhUTssM+MFn4oQib6vys&#10;xMKFiV/puE2NEhOOBVpoUxoKrWPdkse4CAOx/PZh9JjkHBvtRpzE3Pd6aUyuPXYsCS0O9NBS/b09&#10;eAsfz/uvz8y8NI9+NUxhNpr9rbb28mK+vwOVaE5/MJzqS3WopNMuHNhF1VvI80xI0bO1bDoByxtR&#10;dhYkdwW6KvX/CdUvAAAA//8DAFBLAQItABQABgAIAAAAIQC2gziS/gAAAOEBAAATAAAAAAAAAAAA&#10;AAAAAAAAAABbQ29udGVudF9UeXBlc10ueG1sUEsBAi0AFAAGAAgAAAAhADj9If/WAAAAlAEAAAsA&#10;AAAAAAAAAAAAAAAALwEAAF9yZWxzLy5yZWxzUEsBAi0AFAAGAAgAAAAhAD8JLDGzAgAAuAUAAA4A&#10;AAAAAAAAAAAAAAAALgIAAGRycy9lMm9Eb2MueG1sUEsBAi0AFAAGAAgAAAAhAF6J733cAAAACgEA&#10;AA8AAAAAAAAAAAAAAAAADQUAAGRycy9kb3ducmV2LnhtbFBLBQYAAAAABAAEAPMAAAAWBgAAAAA=&#10;" filled="f" stroked="f">
                  <v:textbox>
                    <w:txbxContent>
                      <w:p w:rsidR="00D613D1" w:rsidRPr="001D7D67" w:rsidRDefault="00D613D1">
                        <w:pPr>
                          <w:rPr>
                            <w:sz w:val="28"/>
                            <w:szCs w:val="28"/>
                          </w:rPr>
                        </w:pPr>
                        <w:r w:rsidRPr="001D7D67">
                          <w:rPr>
                            <w:sz w:val="28"/>
                            <w:szCs w:val="28"/>
                          </w:rPr>
                          <w:t>»;</w:t>
                        </w:r>
                      </w:p>
                    </w:txbxContent>
                  </v:textbox>
                </v:shape>
              </w:pict>
            </w:r>
            <w:r w:rsidR="00335E9B" w:rsidRPr="00887D11">
              <w:rPr>
                <w:rFonts w:eastAsia="Calibri"/>
              </w:rPr>
              <w:t>да</w:t>
            </w:r>
          </w:p>
        </w:tc>
      </w:tr>
    </w:tbl>
    <w:p w:rsidR="00F365CF" w:rsidRPr="003C4ED0" w:rsidRDefault="00F365CF" w:rsidP="00F70BA0">
      <w:pPr>
        <w:autoSpaceDE w:val="0"/>
        <w:autoSpaceDN w:val="0"/>
        <w:adjustRightInd w:val="0"/>
        <w:ind w:firstLine="709"/>
        <w:jc w:val="both"/>
        <w:rPr>
          <w:sz w:val="28"/>
          <w:szCs w:val="28"/>
        </w:rPr>
      </w:pPr>
      <w:r w:rsidRPr="003C4ED0">
        <w:rPr>
          <w:sz w:val="28"/>
          <w:szCs w:val="28"/>
        </w:rPr>
        <w:lastRenderedPageBreak/>
        <w:t>1.2. Абзац 8 раздела 4 Программы изложить в следующей редакции:</w:t>
      </w:r>
    </w:p>
    <w:p w:rsidR="00F365CF" w:rsidRDefault="00AE4F0B" w:rsidP="00F6012D">
      <w:pPr>
        <w:pStyle w:val="ConsPlusTitle"/>
        <w:widowControl/>
        <w:spacing w:line="276" w:lineRule="auto"/>
        <w:ind w:firstLine="709"/>
        <w:jc w:val="both"/>
        <w:rPr>
          <w:b w:val="0"/>
          <w:bCs w:val="0"/>
        </w:rPr>
      </w:pPr>
      <w:r>
        <w:rPr>
          <w:b w:val="0"/>
          <w:bCs w:val="0"/>
        </w:rPr>
        <w:t>«</w:t>
      </w:r>
      <w:r w:rsidR="00F365CF" w:rsidRPr="00D64FBC">
        <w:rPr>
          <w:b w:val="0"/>
          <w:bCs w:val="0"/>
        </w:rPr>
        <w:t xml:space="preserve">Объем финансового обеспечения реализации муниципальной программы за счет средств бюджетов всех уровней за весь период ее реализации составляет </w:t>
      </w:r>
      <w:r w:rsidR="003A178B">
        <w:rPr>
          <w:b w:val="0"/>
          <w:bCs w:val="0"/>
        </w:rPr>
        <w:t>61,0 тыс. рублей, в том числе в 2018</w:t>
      </w:r>
      <w:r w:rsidR="00F365CF" w:rsidRPr="00D64FBC">
        <w:rPr>
          <w:b w:val="0"/>
          <w:bCs w:val="0"/>
        </w:rPr>
        <w:t>–</w:t>
      </w:r>
      <w:r w:rsidR="00F365CF">
        <w:rPr>
          <w:b w:val="0"/>
          <w:bCs w:val="0"/>
        </w:rPr>
        <w:t>202</w:t>
      </w:r>
      <w:r w:rsidR="00A61C97">
        <w:rPr>
          <w:b w:val="0"/>
          <w:bCs w:val="0"/>
        </w:rPr>
        <w:t>2</w:t>
      </w:r>
      <w:r w:rsidR="00F365CF">
        <w:rPr>
          <w:b w:val="0"/>
          <w:bCs w:val="0"/>
        </w:rPr>
        <w:t xml:space="preserve"> </w:t>
      </w:r>
      <w:r w:rsidR="00F365CF" w:rsidRPr="00D64FBC">
        <w:rPr>
          <w:b w:val="0"/>
          <w:bCs w:val="0"/>
        </w:rPr>
        <w:t xml:space="preserve"> году – </w:t>
      </w:r>
      <w:r w:rsidR="003A178B">
        <w:rPr>
          <w:b w:val="0"/>
          <w:bCs w:val="0"/>
        </w:rPr>
        <w:t>51,0</w:t>
      </w:r>
      <w:r w:rsidR="00F365CF" w:rsidRPr="00D64FBC">
        <w:rPr>
          <w:b w:val="0"/>
          <w:bCs w:val="0"/>
        </w:rPr>
        <w:t xml:space="preserve"> тыс. рублей, в 202</w:t>
      </w:r>
      <w:r w:rsidR="00A61C97">
        <w:rPr>
          <w:b w:val="0"/>
          <w:bCs w:val="0"/>
        </w:rPr>
        <w:t>3</w:t>
      </w:r>
      <w:r w:rsidR="00F365CF" w:rsidRPr="00D64FBC">
        <w:rPr>
          <w:b w:val="0"/>
          <w:bCs w:val="0"/>
        </w:rPr>
        <w:t xml:space="preserve"> году – </w:t>
      </w:r>
      <w:r w:rsidR="003A178B">
        <w:rPr>
          <w:b w:val="0"/>
          <w:bCs w:val="0"/>
        </w:rPr>
        <w:t xml:space="preserve">5,0 </w:t>
      </w:r>
      <w:r w:rsidR="00F365CF" w:rsidRPr="00D64FBC">
        <w:rPr>
          <w:b w:val="0"/>
          <w:bCs w:val="0"/>
        </w:rPr>
        <w:t>тыс. рублей, в 202</w:t>
      </w:r>
      <w:r w:rsidR="00A61C97">
        <w:rPr>
          <w:b w:val="0"/>
          <w:bCs w:val="0"/>
        </w:rPr>
        <w:t>4</w:t>
      </w:r>
      <w:r w:rsidR="00F365CF" w:rsidRPr="00D64FBC">
        <w:rPr>
          <w:b w:val="0"/>
          <w:bCs w:val="0"/>
        </w:rPr>
        <w:t xml:space="preserve"> году – </w:t>
      </w:r>
      <w:r w:rsidR="003A178B">
        <w:rPr>
          <w:b w:val="0"/>
          <w:bCs w:val="0"/>
        </w:rPr>
        <w:t xml:space="preserve">5,0 </w:t>
      </w:r>
      <w:r w:rsidR="00F365CF" w:rsidRPr="00D64FBC">
        <w:rPr>
          <w:b w:val="0"/>
          <w:bCs w:val="0"/>
        </w:rPr>
        <w:t>тыс. рублей, в 202</w:t>
      </w:r>
      <w:r w:rsidR="00A61C97">
        <w:rPr>
          <w:b w:val="0"/>
          <w:bCs w:val="0"/>
        </w:rPr>
        <w:t>5</w:t>
      </w:r>
      <w:r w:rsidR="00F365CF" w:rsidRPr="00D64FBC">
        <w:rPr>
          <w:b w:val="0"/>
          <w:bCs w:val="0"/>
        </w:rPr>
        <w:t xml:space="preserve"> году- </w:t>
      </w:r>
      <w:r w:rsidR="003A178B">
        <w:rPr>
          <w:b w:val="0"/>
          <w:bCs w:val="0"/>
        </w:rPr>
        <w:t>0,0</w:t>
      </w:r>
      <w:r w:rsidR="00F365CF">
        <w:rPr>
          <w:b w:val="0"/>
          <w:bCs w:val="0"/>
        </w:rPr>
        <w:t xml:space="preserve"> </w:t>
      </w:r>
      <w:r w:rsidR="00F365CF" w:rsidRPr="00D64FBC">
        <w:rPr>
          <w:b w:val="0"/>
          <w:bCs w:val="0"/>
        </w:rPr>
        <w:t>тыс. рублей</w:t>
      </w:r>
      <w:proofErr w:type="gramStart"/>
      <w:r w:rsidR="00F365CF" w:rsidRPr="00D64FBC">
        <w:rPr>
          <w:b w:val="0"/>
          <w:bCs w:val="0"/>
        </w:rPr>
        <w:t>.</w:t>
      </w:r>
      <w:r>
        <w:rPr>
          <w:b w:val="0"/>
          <w:bCs w:val="0"/>
        </w:rPr>
        <w:t>».</w:t>
      </w:r>
      <w:proofErr w:type="gramEnd"/>
    </w:p>
    <w:p w:rsidR="009A08D2" w:rsidRPr="003C4ED0" w:rsidRDefault="009A08D2" w:rsidP="009A08D2">
      <w:pPr>
        <w:pStyle w:val="ConsPlusTitle"/>
        <w:ind w:firstLine="708"/>
        <w:jc w:val="both"/>
        <w:rPr>
          <w:b w:val="0"/>
        </w:rPr>
      </w:pPr>
      <w:r>
        <w:rPr>
          <w:b w:val="0"/>
        </w:rPr>
        <w:t xml:space="preserve">2. </w:t>
      </w:r>
      <w:r w:rsidRPr="003C4ED0">
        <w:rPr>
          <w:b w:val="0"/>
        </w:rPr>
        <w:t>Приложение к Программе изложить в новой редакции согласно приложению.</w:t>
      </w:r>
    </w:p>
    <w:p w:rsidR="00793917" w:rsidRPr="003C4ED0" w:rsidRDefault="009A08D2" w:rsidP="00793917">
      <w:pPr>
        <w:autoSpaceDE w:val="0"/>
        <w:autoSpaceDN w:val="0"/>
        <w:adjustRightInd w:val="0"/>
        <w:ind w:firstLine="708"/>
        <w:jc w:val="both"/>
        <w:rPr>
          <w:sz w:val="28"/>
          <w:szCs w:val="28"/>
        </w:rPr>
      </w:pPr>
      <w:r>
        <w:rPr>
          <w:sz w:val="28"/>
          <w:szCs w:val="28"/>
        </w:rPr>
        <w:t>3</w:t>
      </w:r>
      <w:r w:rsidR="00793917" w:rsidRPr="003C4ED0">
        <w:rPr>
          <w:sz w:val="28"/>
          <w:szCs w:val="28"/>
        </w:rPr>
        <w:t xml:space="preserve">. </w:t>
      </w:r>
      <w:proofErr w:type="gramStart"/>
      <w:r w:rsidR="00793917" w:rsidRPr="003C4ED0">
        <w:rPr>
          <w:sz w:val="28"/>
          <w:szCs w:val="28"/>
        </w:rPr>
        <w:t>Разместить</w:t>
      </w:r>
      <w:proofErr w:type="gramEnd"/>
      <w:r w:rsidR="00793917" w:rsidRPr="003C4ED0">
        <w:rPr>
          <w:sz w:val="28"/>
          <w:szCs w:val="28"/>
        </w:rPr>
        <w:t xml:space="preserve"> настоящее постановление на официальном сайте Администрации муниципального образования «Демидовский район» Смоленской области в информационно-телекоммуникационной сети «Интернет».</w:t>
      </w:r>
    </w:p>
    <w:p w:rsidR="00793917" w:rsidRPr="003C4ED0" w:rsidRDefault="009A08D2" w:rsidP="00793917">
      <w:pPr>
        <w:autoSpaceDE w:val="0"/>
        <w:autoSpaceDN w:val="0"/>
        <w:adjustRightInd w:val="0"/>
        <w:ind w:firstLine="708"/>
        <w:jc w:val="both"/>
        <w:rPr>
          <w:sz w:val="28"/>
          <w:szCs w:val="28"/>
        </w:rPr>
      </w:pPr>
      <w:r>
        <w:rPr>
          <w:sz w:val="28"/>
          <w:szCs w:val="28"/>
        </w:rPr>
        <w:t>4</w:t>
      </w:r>
      <w:r w:rsidR="00793917" w:rsidRPr="003C4ED0">
        <w:rPr>
          <w:sz w:val="28"/>
          <w:szCs w:val="28"/>
        </w:rPr>
        <w:t xml:space="preserve">. </w:t>
      </w:r>
      <w:proofErr w:type="gramStart"/>
      <w:r w:rsidR="00793917" w:rsidRPr="003C4ED0">
        <w:rPr>
          <w:sz w:val="28"/>
          <w:szCs w:val="28"/>
        </w:rPr>
        <w:t>Контроль  за</w:t>
      </w:r>
      <w:proofErr w:type="gramEnd"/>
      <w:r w:rsidR="00793917" w:rsidRPr="003C4ED0">
        <w:rPr>
          <w:sz w:val="28"/>
          <w:szCs w:val="28"/>
        </w:rPr>
        <w:t xml:space="preserve">  выполнением настоящего постановления возложить на заместителя Главы муниципального образования «Демидовский район»  Смоленской области  </w:t>
      </w:r>
      <w:r w:rsidR="003A178B">
        <w:rPr>
          <w:sz w:val="28"/>
          <w:szCs w:val="28"/>
        </w:rPr>
        <w:t>Т.Н.Крапивиной</w:t>
      </w:r>
      <w:r w:rsidR="00793917" w:rsidRPr="003C4ED0">
        <w:rPr>
          <w:sz w:val="28"/>
          <w:szCs w:val="28"/>
        </w:rPr>
        <w:t>.</w:t>
      </w:r>
    </w:p>
    <w:p w:rsidR="00793917" w:rsidRPr="003C4ED0" w:rsidRDefault="00793917" w:rsidP="00793917">
      <w:pPr>
        <w:autoSpaceDE w:val="0"/>
        <w:autoSpaceDN w:val="0"/>
        <w:adjustRightInd w:val="0"/>
        <w:ind w:firstLine="708"/>
        <w:jc w:val="both"/>
        <w:rPr>
          <w:sz w:val="28"/>
          <w:szCs w:val="28"/>
        </w:rPr>
      </w:pPr>
    </w:p>
    <w:p w:rsidR="00793917" w:rsidRPr="003C4ED0" w:rsidRDefault="00793917" w:rsidP="00793917">
      <w:pPr>
        <w:autoSpaceDE w:val="0"/>
        <w:autoSpaceDN w:val="0"/>
        <w:adjustRightInd w:val="0"/>
        <w:ind w:firstLine="1134"/>
        <w:jc w:val="right"/>
        <w:rPr>
          <w:sz w:val="28"/>
          <w:szCs w:val="28"/>
        </w:rPr>
      </w:pPr>
    </w:p>
    <w:p w:rsidR="00793917" w:rsidRPr="003C4ED0" w:rsidRDefault="00793917" w:rsidP="00793917">
      <w:pPr>
        <w:autoSpaceDE w:val="0"/>
        <w:autoSpaceDN w:val="0"/>
        <w:adjustRightInd w:val="0"/>
        <w:ind w:firstLine="1134"/>
        <w:jc w:val="right"/>
        <w:rPr>
          <w:sz w:val="28"/>
          <w:szCs w:val="28"/>
        </w:rPr>
      </w:pPr>
    </w:p>
    <w:p w:rsidR="00793917" w:rsidRPr="003C4ED0" w:rsidRDefault="00793917" w:rsidP="00793917">
      <w:pPr>
        <w:rPr>
          <w:sz w:val="28"/>
        </w:rPr>
      </w:pPr>
      <w:r w:rsidRPr="003C4ED0">
        <w:rPr>
          <w:sz w:val="28"/>
        </w:rPr>
        <w:t>Глава  муниципального образования</w:t>
      </w:r>
    </w:p>
    <w:p w:rsidR="009A08D2" w:rsidRPr="003A178B" w:rsidRDefault="00793917" w:rsidP="00793917">
      <w:pPr>
        <w:rPr>
          <w:sz w:val="28"/>
        </w:rPr>
        <w:sectPr w:rsidR="009A08D2" w:rsidRPr="003A178B" w:rsidSect="00F70BA0">
          <w:headerReference w:type="even" r:id="rId9"/>
          <w:headerReference w:type="default" r:id="rId10"/>
          <w:pgSz w:w="11907" w:h="16840" w:code="9"/>
          <w:pgMar w:top="1134" w:right="567" w:bottom="1134" w:left="1134" w:header="720" w:footer="720" w:gutter="0"/>
          <w:cols w:space="720"/>
          <w:titlePg/>
          <w:docGrid w:linePitch="272"/>
        </w:sectPr>
      </w:pPr>
      <w:r w:rsidRPr="003C4ED0">
        <w:rPr>
          <w:sz w:val="28"/>
        </w:rPr>
        <w:t xml:space="preserve">«Демидовский район» Смоленской области                       </w:t>
      </w:r>
      <w:r w:rsidR="00816846">
        <w:rPr>
          <w:sz w:val="28"/>
        </w:rPr>
        <w:t xml:space="preserve">                    А.Ф. Семенов</w:t>
      </w:r>
    </w:p>
    <w:p w:rsidR="00CD3AD8" w:rsidRDefault="00CD3AD8" w:rsidP="00CD3AD8">
      <w:pPr>
        <w:ind w:firstLine="540"/>
        <w:jc w:val="both"/>
        <w:rPr>
          <w:sz w:val="28"/>
          <w:szCs w:val="28"/>
        </w:rPr>
      </w:pPr>
    </w:p>
    <w:tbl>
      <w:tblPr>
        <w:tblW w:w="15514" w:type="dxa"/>
        <w:tblInd w:w="-106" w:type="dxa"/>
        <w:tblLayout w:type="fixed"/>
        <w:tblLook w:val="0000"/>
      </w:tblPr>
      <w:tblGrid>
        <w:gridCol w:w="10654"/>
        <w:gridCol w:w="4860"/>
      </w:tblGrid>
      <w:tr w:rsidR="00CD3AD8" w:rsidTr="00A17CD6">
        <w:trPr>
          <w:trHeight w:val="2094"/>
        </w:trPr>
        <w:tc>
          <w:tcPr>
            <w:tcW w:w="10654" w:type="dxa"/>
            <w:shd w:val="clear" w:color="auto" w:fill="auto"/>
          </w:tcPr>
          <w:p w:rsidR="00CD3AD8" w:rsidRDefault="00CD3AD8" w:rsidP="00A17CD6">
            <w:pPr>
              <w:widowControl w:val="0"/>
              <w:snapToGrid w:val="0"/>
              <w:jc w:val="right"/>
              <w:rPr>
                <w:sz w:val="28"/>
                <w:szCs w:val="28"/>
              </w:rPr>
            </w:pPr>
          </w:p>
          <w:p w:rsidR="00CD3AD8" w:rsidRDefault="00CD3AD8" w:rsidP="00A17CD6">
            <w:pPr>
              <w:widowControl w:val="0"/>
              <w:jc w:val="right"/>
              <w:rPr>
                <w:sz w:val="28"/>
                <w:szCs w:val="28"/>
              </w:rPr>
            </w:pPr>
          </w:p>
          <w:p w:rsidR="00CD3AD8" w:rsidRDefault="00CD3AD8" w:rsidP="00A17CD6">
            <w:pPr>
              <w:widowControl w:val="0"/>
              <w:jc w:val="right"/>
              <w:rPr>
                <w:sz w:val="28"/>
                <w:szCs w:val="28"/>
              </w:rPr>
            </w:pPr>
          </w:p>
          <w:p w:rsidR="00CD3AD8" w:rsidRDefault="00CD3AD8" w:rsidP="00A17CD6">
            <w:pPr>
              <w:widowControl w:val="0"/>
              <w:jc w:val="right"/>
              <w:rPr>
                <w:sz w:val="28"/>
                <w:szCs w:val="28"/>
              </w:rPr>
            </w:pPr>
          </w:p>
        </w:tc>
        <w:tc>
          <w:tcPr>
            <w:tcW w:w="4860" w:type="dxa"/>
            <w:shd w:val="clear" w:color="auto" w:fill="auto"/>
          </w:tcPr>
          <w:p w:rsidR="00CD3AD8" w:rsidRDefault="00CD3AD8" w:rsidP="00A17CD6">
            <w:pPr>
              <w:rPr>
                <w:sz w:val="28"/>
                <w:szCs w:val="28"/>
              </w:rPr>
            </w:pPr>
          </w:p>
          <w:p w:rsidR="00CD3AD8" w:rsidRDefault="00CD3AD8" w:rsidP="00A17CD6">
            <w:pPr>
              <w:rPr>
                <w:sz w:val="28"/>
                <w:szCs w:val="28"/>
              </w:rPr>
            </w:pPr>
            <w:r w:rsidRPr="00597910">
              <w:rPr>
                <w:sz w:val="28"/>
                <w:szCs w:val="28"/>
              </w:rPr>
              <w:t xml:space="preserve">Приложение  к  муниципальной  программе «Демографическое развитие муниципального образования «Демидовский район» Смоленской области» </w:t>
            </w:r>
          </w:p>
          <w:p w:rsidR="00CD3AD8" w:rsidRPr="00597910" w:rsidRDefault="00CD3AD8" w:rsidP="00A17CD6">
            <w:pPr>
              <w:rPr>
                <w:sz w:val="28"/>
                <w:szCs w:val="28"/>
              </w:rPr>
            </w:pPr>
            <w:r>
              <w:rPr>
                <w:sz w:val="28"/>
                <w:szCs w:val="28"/>
              </w:rPr>
              <w:t>от 23.03.2022 № 169</w:t>
            </w:r>
          </w:p>
          <w:p w:rsidR="00CD3AD8" w:rsidRDefault="00CD3AD8" w:rsidP="00A17CD6">
            <w:pPr>
              <w:rPr>
                <w:sz w:val="28"/>
                <w:szCs w:val="28"/>
              </w:rPr>
            </w:pPr>
          </w:p>
          <w:p w:rsidR="00CD3AD8" w:rsidRPr="00597910" w:rsidRDefault="00CD3AD8" w:rsidP="00A17CD6">
            <w:pPr>
              <w:rPr>
                <w:sz w:val="28"/>
                <w:szCs w:val="28"/>
              </w:rPr>
            </w:pPr>
            <w:r w:rsidRPr="00597910">
              <w:rPr>
                <w:sz w:val="28"/>
                <w:szCs w:val="28"/>
              </w:rPr>
              <w:t xml:space="preserve">Приложение  к  муниципальной  программе «Демографическое развитие муниципального образования «Демидовский район» Смоленской области»  </w:t>
            </w:r>
          </w:p>
          <w:p w:rsidR="00CD3AD8" w:rsidRPr="00597910" w:rsidRDefault="00CD3AD8" w:rsidP="00A17CD6">
            <w:pPr>
              <w:rPr>
                <w:sz w:val="28"/>
                <w:szCs w:val="28"/>
              </w:rPr>
            </w:pPr>
          </w:p>
          <w:p w:rsidR="00CD3AD8" w:rsidRDefault="00CD3AD8" w:rsidP="00A17CD6">
            <w:pPr>
              <w:widowControl w:val="0"/>
              <w:rPr>
                <w:b/>
                <w:sz w:val="28"/>
                <w:szCs w:val="28"/>
              </w:rPr>
            </w:pPr>
          </w:p>
        </w:tc>
      </w:tr>
    </w:tbl>
    <w:p w:rsidR="00CD3AD8" w:rsidRDefault="00CD3AD8" w:rsidP="00CD3AD8">
      <w:pPr>
        <w:pStyle w:val="ConsPlusNormal"/>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СВЕДЕНИЯ</w:t>
      </w:r>
    </w:p>
    <w:p w:rsidR="00CD3AD8" w:rsidRPr="00EF64D1" w:rsidRDefault="00CD3AD8" w:rsidP="00CD3AD8">
      <w:pPr>
        <w:pStyle w:val="ConsPlusNormal"/>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 </w:t>
      </w:r>
      <w:r w:rsidRPr="00F76C01">
        <w:rPr>
          <w:rFonts w:ascii="Times New Roman" w:hAnsi="Times New Roman" w:cs="Times New Roman"/>
          <w:sz w:val="28"/>
          <w:szCs w:val="28"/>
          <w:lang w:eastAsia="en-US"/>
        </w:rPr>
        <w:t>финансировании структурных элементов муниципальной программы</w:t>
      </w:r>
    </w:p>
    <w:p w:rsidR="00CD3AD8" w:rsidRDefault="00CD3AD8" w:rsidP="00CD3AD8">
      <w:pPr>
        <w:pStyle w:val="310"/>
        <w:numPr>
          <w:ilvl w:val="2"/>
          <w:numId w:val="4"/>
        </w:numPr>
        <w:spacing w:before="0" w:after="0"/>
        <w:jc w:val="center"/>
        <w:rPr>
          <w:rFonts w:ascii="Times New Roman" w:hAnsi="Times New Roman"/>
          <w:b w:val="0"/>
          <w:sz w:val="28"/>
          <w:szCs w:val="28"/>
        </w:rPr>
      </w:pPr>
      <w:r>
        <w:rPr>
          <w:rFonts w:ascii="Times New Roman" w:hAnsi="Times New Roman"/>
          <w:sz w:val="28"/>
          <w:szCs w:val="28"/>
        </w:rPr>
        <w:t>«</w:t>
      </w:r>
      <w:r>
        <w:rPr>
          <w:rFonts w:ascii="Times New Roman" w:hAnsi="Times New Roman"/>
          <w:b w:val="0"/>
          <w:sz w:val="28"/>
          <w:szCs w:val="28"/>
        </w:rPr>
        <w:t xml:space="preserve">Демографическое развитие муниципального образования «Демидовский район» Смоленской области» </w:t>
      </w:r>
    </w:p>
    <w:p w:rsidR="00CD3AD8" w:rsidRDefault="00CD3AD8" w:rsidP="00CD3AD8"/>
    <w:p w:rsidR="00CD3AD8" w:rsidRDefault="00CD3AD8" w:rsidP="00CD3AD8"/>
    <w:tbl>
      <w:tblPr>
        <w:tblW w:w="15182"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4480"/>
        <w:gridCol w:w="2835"/>
        <w:gridCol w:w="1811"/>
        <w:gridCol w:w="1489"/>
        <w:gridCol w:w="1427"/>
        <w:gridCol w:w="1644"/>
        <w:gridCol w:w="1496"/>
      </w:tblGrid>
      <w:tr w:rsidR="00CD3AD8" w:rsidRPr="00191053" w:rsidTr="00A17CD6">
        <w:trPr>
          <w:trHeight w:val="871"/>
        </w:trPr>
        <w:tc>
          <w:tcPr>
            <w:tcW w:w="4480" w:type="dxa"/>
            <w:vMerge w:val="restart"/>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r w:rsidRPr="001D0D89">
              <w:t>Наименование мероприятия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ind w:left="-75" w:right="-76"/>
              <w:jc w:val="center"/>
            </w:pPr>
            <w:r w:rsidRPr="001D0D89">
              <w:t>Исполнитель</w:t>
            </w:r>
          </w:p>
          <w:p w:rsidR="00CD3AD8" w:rsidRPr="001D0D89" w:rsidRDefault="00CD3AD8" w:rsidP="00A17CD6">
            <w:pPr>
              <w:widowControl w:val="0"/>
              <w:autoSpaceDE w:val="0"/>
              <w:autoSpaceDN w:val="0"/>
              <w:adjustRightInd w:val="0"/>
              <w:ind w:left="-75" w:right="-76"/>
              <w:jc w:val="center"/>
            </w:pPr>
            <w:r w:rsidRPr="001D0D89">
              <w:t xml:space="preserve">мероприятия    </w:t>
            </w:r>
            <w:r w:rsidRPr="001D0D89">
              <w:br/>
            </w:r>
          </w:p>
        </w:tc>
        <w:tc>
          <w:tcPr>
            <w:tcW w:w="1811" w:type="dxa"/>
            <w:vMerge w:val="restart"/>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ind w:right="-75"/>
              <w:jc w:val="center"/>
            </w:pPr>
            <w:r w:rsidRPr="001D0D89">
              <w:t>Источники финансового   обеспечения (расшифровать)</w:t>
            </w:r>
          </w:p>
        </w:tc>
        <w:tc>
          <w:tcPr>
            <w:tcW w:w="6056" w:type="dxa"/>
            <w:gridSpan w:val="4"/>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r w:rsidRPr="001D0D89">
              <w:t>Объем средств на реализацию муниципальной программы, тыс. рублей</w:t>
            </w:r>
          </w:p>
        </w:tc>
      </w:tr>
      <w:tr w:rsidR="00CD3AD8" w:rsidRPr="00191053" w:rsidTr="00A17CD6">
        <w:trPr>
          <w:trHeight w:val="438"/>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tc>
        <w:tc>
          <w:tcPr>
            <w:tcW w:w="2835" w:type="dxa"/>
            <w:vMerge/>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tc>
        <w:tc>
          <w:tcPr>
            <w:tcW w:w="1811" w:type="dxa"/>
            <w:vMerge/>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tc>
        <w:tc>
          <w:tcPr>
            <w:tcW w:w="1489"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r w:rsidRPr="001D0D89">
              <w:t>всего</w:t>
            </w:r>
          </w:p>
        </w:tc>
        <w:tc>
          <w:tcPr>
            <w:tcW w:w="1427"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r>
              <w:rPr>
                <w:lang w:eastAsia="en-US"/>
              </w:rPr>
              <w:t>очередной финансовый год</w:t>
            </w:r>
          </w:p>
        </w:tc>
        <w:tc>
          <w:tcPr>
            <w:tcW w:w="1644"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r>
              <w:rPr>
                <w:lang w:eastAsia="en-US"/>
              </w:rPr>
              <w:t>1-й год планового периода</w:t>
            </w:r>
          </w:p>
        </w:tc>
        <w:tc>
          <w:tcPr>
            <w:tcW w:w="1496"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r>
              <w:rPr>
                <w:lang w:eastAsia="en-US"/>
              </w:rPr>
              <w:t>2-й год планового периода</w:t>
            </w:r>
          </w:p>
        </w:tc>
      </w:tr>
      <w:tr w:rsidR="00CD3AD8" w:rsidRPr="00191053" w:rsidTr="00A17CD6">
        <w:trPr>
          <w:trHeight w:val="438"/>
        </w:trPr>
        <w:tc>
          <w:tcPr>
            <w:tcW w:w="15182" w:type="dxa"/>
            <w:gridSpan w:val="7"/>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r>
              <w:rPr>
                <w:b/>
                <w:bCs/>
              </w:rPr>
              <w:t xml:space="preserve">1. Комплекс процессных мероприятий: «Организация </w:t>
            </w:r>
            <w:proofErr w:type="spellStart"/>
            <w:r>
              <w:rPr>
                <w:b/>
                <w:bCs/>
              </w:rPr>
              <w:t>социальнозначимых</w:t>
            </w:r>
            <w:proofErr w:type="spellEnd"/>
            <w:r>
              <w:rPr>
                <w:b/>
                <w:bCs/>
              </w:rPr>
              <w:t xml:space="preserve"> мероприятий для детей и семей с детьми»</w:t>
            </w:r>
          </w:p>
        </w:tc>
      </w:tr>
      <w:tr w:rsidR="00CD3AD8" w:rsidRPr="00E127AC" w:rsidTr="00A17CD6">
        <w:trPr>
          <w:trHeight w:val="494"/>
        </w:trPr>
        <w:tc>
          <w:tcPr>
            <w:tcW w:w="4480" w:type="dxa"/>
            <w:tcBorders>
              <w:top w:val="single" w:sz="4" w:space="0" w:color="auto"/>
              <w:left w:val="single" w:sz="4" w:space="0" w:color="auto"/>
              <w:bottom w:val="single" w:sz="4" w:space="0" w:color="auto"/>
              <w:right w:val="single" w:sz="4" w:space="0" w:color="auto"/>
            </w:tcBorders>
            <w:vAlign w:val="center"/>
            <w:hideMark/>
          </w:tcPr>
          <w:p w:rsidR="00CD3AD8" w:rsidRPr="00CD3AD8" w:rsidRDefault="00CD3AD8" w:rsidP="00A17CD6">
            <w:pPr>
              <w:jc w:val="both"/>
              <w:rPr>
                <w:sz w:val="22"/>
                <w:szCs w:val="22"/>
              </w:rPr>
            </w:pPr>
            <w:r w:rsidRPr="00CD3AD8">
              <w:rPr>
                <w:b/>
                <w:sz w:val="22"/>
                <w:szCs w:val="22"/>
              </w:rPr>
              <w:t>1.1.</w:t>
            </w:r>
            <w:r w:rsidRPr="00CD3AD8">
              <w:rPr>
                <w:sz w:val="22"/>
                <w:szCs w:val="22"/>
              </w:rPr>
              <w:t xml:space="preserve"> Проведение мониторинга: демографических процессов </w:t>
            </w:r>
          </w:p>
          <w:p w:rsidR="00CD3AD8" w:rsidRPr="00CD3AD8" w:rsidRDefault="00CD3AD8" w:rsidP="00A17CD6">
            <w:pPr>
              <w:jc w:val="both"/>
              <w:rPr>
                <w:sz w:val="22"/>
                <w:szCs w:val="22"/>
              </w:rPr>
            </w:pPr>
            <w:r w:rsidRPr="00CD3AD8">
              <w:rPr>
                <w:sz w:val="22"/>
                <w:szCs w:val="22"/>
              </w:rPr>
              <w:t xml:space="preserve">(рождаемости, смертности, младенческой смертности); уровня общей безработицы </w:t>
            </w:r>
          </w:p>
        </w:tc>
        <w:tc>
          <w:tcPr>
            <w:tcW w:w="2835"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jc w:val="both"/>
            </w:pPr>
            <w:r>
              <w:t>ОГБУЗ «</w:t>
            </w:r>
            <w:proofErr w:type="gramStart"/>
            <w:r>
              <w:t>Демидовская</w:t>
            </w:r>
            <w:proofErr w:type="gramEnd"/>
            <w:r>
              <w:t xml:space="preserve"> ЦРБ», отдел ЗАГС </w:t>
            </w:r>
          </w:p>
        </w:tc>
        <w:tc>
          <w:tcPr>
            <w:tcW w:w="1811"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pPr>
            <w:r w:rsidRPr="00D52A9C">
              <w:t>0</w:t>
            </w:r>
          </w:p>
        </w:tc>
        <w:tc>
          <w:tcPr>
            <w:tcW w:w="1427"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pPr>
            <w:r w:rsidRPr="00D52A9C">
              <w:t>0</w:t>
            </w:r>
          </w:p>
        </w:tc>
        <w:tc>
          <w:tcPr>
            <w:tcW w:w="1644"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jc w:val="center"/>
            </w:pPr>
            <w:r w:rsidRPr="00D52A9C">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jc w:val="center"/>
            </w:pPr>
            <w:r w:rsidRPr="00D52A9C">
              <w:t>0</w:t>
            </w:r>
          </w:p>
        </w:tc>
      </w:tr>
      <w:tr w:rsidR="00CD3AD8" w:rsidRPr="00E127AC" w:rsidTr="00A17CD6">
        <w:trPr>
          <w:trHeight w:val="1177"/>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widowControl w:val="0"/>
              <w:autoSpaceDE w:val="0"/>
              <w:autoSpaceDN w:val="0"/>
              <w:adjustRightInd w:val="0"/>
              <w:jc w:val="both"/>
              <w:rPr>
                <w:sz w:val="22"/>
                <w:szCs w:val="22"/>
              </w:rPr>
            </w:pPr>
            <w:r w:rsidRPr="00CD3AD8">
              <w:rPr>
                <w:b/>
                <w:sz w:val="22"/>
                <w:szCs w:val="22"/>
              </w:rPr>
              <w:lastRenderedPageBreak/>
              <w:t>1.2</w:t>
            </w:r>
            <w:r w:rsidRPr="00CD3AD8">
              <w:rPr>
                <w:sz w:val="22"/>
                <w:szCs w:val="22"/>
              </w:rPr>
              <w:t xml:space="preserve">. Проведение </w:t>
            </w:r>
            <w:proofErr w:type="spellStart"/>
            <w:r w:rsidRPr="00CD3AD8">
              <w:rPr>
                <w:sz w:val="22"/>
                <w:szCs w:val="22"/>
              </w:rPr>
              <w:t>культурно-досуговых</w:t>
            </w:r>
            <w:proofErr w:type="spellEnd"/>
            <w:r w:rsidRPr="00CD3AD8">
              <w:rPr>
                <w:sz w:val="22"/>
                <w:szCs w:val="22"/>
              </w:rPr>
              <w:t xml:space="preserve"> и спортивных мероприятий, направленных на здоровый образ жизни.</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Default="00CD3AD8" w:rsidP="00A17CD6">
            <w:pPr>
              <w:jc w:val="both"/>
            </w:pPr>
            <w:r>
              <w:t xml:space="preserve">Отдел </w:t>
            </w:r>
            <w:r w:rsidRPr="00D24012">
              <w:t>по культуре</w:t>
            </w:r>
            <w:r>
              <w:t xml:space="preserve">, </w:t>
            </w:r>
          </w:p>
          <w:p w:rsidR="00CD3AD8" w:rsidRPr="001D0D89" w:rsidRDefault="00CD3AD8" w:rsidP="00A17CD6">
            <w:pPr>
              <w:jc w:val="both"/>
            </w:pPr>
            <w:r>
              <w:t>отдел по образованию</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t>0</w:t>
            </w:r>
          </w:p>
        </w:tc>
        <w:tc>
          <w:tcPr>
            <w:tcW w:w="1644" w:type="dxa"/>
            <w:tcBorders>
              <w:top w:val="single" w:sz="4" w:space="0" w:color="auto"/>
              <w:left w:val="single" w:sz="4" w:space="0" w:color="auto"/>
              <w:bottom w:val="single" w:sz="4" w:space="0" w:color="auto"/>
              <w:right w:val="single" w:sz="4" w:space="0" w:color="auto"/>
            </w:tcBorders>
          </w:tcPr>
          <w:p w:rsidR="00CD3AD8" w:rsidRPr="00D52A9C" w:rsidRDefault="00CD3AD8" w:rsidP="00A17CD6">
            <w:pPr>
              <w:jc w:val="center"/>
            </w:pPr>
          </w:p>
          <w:p w:rsidR="00CD3AD8" w:rsidRPr="00D52A9C" w:rsidRDefault="00CD3AD8" w:rsidP="00A17CD6">
            <w:pPr>
              <w:jc w:val="center"/>
            </w:pPr>
            <w:r>
              <w:t>0</w:t>
            </w:r>
          </w:p>
        </w:tc>
        <w:tc>
          <w:tcPr>
            <w:tcW w:w="1496" w:type="dxa"/>
            <w:tcBorders>
              <w:top w:val="single" w:sz="4" w:space="0" w:color="auto"/>
              <w:left w:val="single" w:sz="4" w:space="0" w:color="auto"/>
              <w:bottom w:val="single" w:sz="4" w:space="0" w:color="auto"/>
              <w:right w:val="single" w:sz="4" w:space="0" w:color="auto"/>
            </w:tcBorders>
          </w:tcPr>
          <w:p w:rsidR="00CD3AD8" w:rsidRPr="00D52A9C" w:rsidRDefault="00CD3AD8" w:rsidP="00A17CD6">
            <w:pPr>
              <w:jc w:val="center"/>
            </w:pPr>
          </w:p>
          <w:p w:rsidR="00CD3AD8" w:rsidRPr="00D52A9C" w:rsidRDefault="00CD3AD8" w:rsidP="00A17CD6">
            <w:pPr>
              <w:jc w:val="center"/>
            </w:pPr>
            <w:r>
              <w:t>0</w:t>
            </w:r>
          </w:p>
        </w:tc>
      </w:tr>
      <w:tr w:rsidR="00CD3AD8" w:rsidRPr="00E127AC" w:rsidTr="00A17CD6">
        <w:trPr>
          <w:trHeight w:val="494"/>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jc w:val="both"/>
              <w:rPr>
                <w:sz w:val="22"/>
                <w:szCs w:val="22"/>
              </w:rPr>
            </w:pPr>
            <w:r w:rsidRPr="00CD3AD8">
              <w:rPr>
                <w:b/>
                <w:sz w:val="22"/>
                <w:szCs w:val="22"/>
              </w:rPr>
              <w:t>1.3.</w:t>
            </w:r>
            <w:r w:rsidRPr="00CD3AD8">
              <w:rPr>
                <w:sz w:val="22"/>
                <w:szCs w:val="22"/>
              </w:rPr>
              <w:t xml:space="preserve"> Увеличение охвата населения занятиями физкультурой и спортом.</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jc w:val="both"/>
            </w:pPr>
            <w:r>
              <w:t>Отдел по образованию</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rsidRPr="00D52A9C">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rsidRPr="00D52A9C">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rsidRPr="00D52A9C">
              <w:t>0</w:t>
            </w:r>
          </w:p>
        </w:tc>
      </w:tr>
      <w:tr w:rsidR="00CD3AD8" w:rsidRPr="00E127AC" w:rsidTr="00A17CD6">
        <w:trPr>
          <w:trHeight w:val="494"/>
        </w:trPr>
        <w:tc>
          <w:tcPr>
            <w:tcW w:w="4480" w:type="dxa"/>
            <w:tcBorders>
              <w:top w:val="single" w:sz="4" w:space="0" w:color="auto"/>
              <w:left w:val="single" w:sz="4" w:space="0" w:color="auto"/>
              <w:bottom w:val="single" w:sz="4" w:space="0" w:color="auto"/>
              <w:right w:val="single" w:sz="4" w:space="0" w:color="auto"/>
            </w:tcBorders>
            <w:vAlign w:val="center"/>
            <w:hideMark/>
          </w:tcPr>
          <w:p w:rsidR="00CD3AD8" w:rsidRPr="00CD3AD8" w:rsidRDefault="00CD3AD8" w:rsidP="00A17CD6">
            <w:pPr>
              <w:jc w:val="both"/>
              <w:rPr>
                <w:sz w:val="22"/>
                <w:szCs w:val="22"/>
              </w:rPr>
            </w:pPr>
            <w:r w:rsidRPr="00CD3AD8">
              <w:rPr>
                <w:b/>
                <w:sz w:val="22"/>
                <w:szCs w:val="22"/>
              </w:rPr>
              <w:t>1.4.</w:t>
            </w:r>
            <w:r w:rsidRPr="00CD3AD8">
              <w:rPr>
                <w:sz w:val="22"/>
                <w:szCs w:val="22"/>
              </w:rPr>
              <w:t xml:space="preserve"> </w:t>
            </w:r>
            <w:r w:rsidRPr="00CD3AD8">
              <w:rPr>
                <w:bCs/>
                <w:sz w:val="22"/>
                <w:szCs w:val="22"/>
              </w:rPr>
              <w:t xml:space="preserve">Организация </w:t>
            </w:r>
            <w:proofErr w:type="spellStart"/>
            <w:r w:rsidRPr="00CD3AD8">
              <w:rPr>
                <w:bCs/>
                <w:sz w:val="22"/>
                <w:szCs w:val="22"/>
              </w:rPr>
              <w:t>социальнозначимых</w:t>
            </w:r>
            <w:proofErr w:type="spellEnd"/>
            <w:r w:rsidRPr="00CD3AD8">
              <w:rPr>
                <w:bCs/>
                <w:sz w:val="22"/>
                <w:szCs w:val="22"/>
              </w:rPr>
              <w:t xml:space="preserve"> мероприятий для детей и семей с детьми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D3AD8" w:rsidRDefault="00CD3AD8" w:rsidP="00A17CD6">
            <w:pPr>
              <w:jc w:val="both"/>
            </w:pPr>
            <w:r>
              <w:t xml:space="preserve">Отдел </w:t>
            </w:r>
            <w:r w:rsidRPr="00D24012">
              <w:t>по культуре</w:t>
            </w:r>
          </w:p>
          <w:p w:rsidR="00CD3AD8" w:rsidRPr="001D0D89" w:rsidRDefault="00CD3AD8" w:rsidP="00A17CD6">
            <w:pPr>
              <w:jc w:val="both"/>
            </w:pPr>
          </w:p>
        </w:tc>
        <w:tc>
          <w:tcPr>
            <w:tcW w:w="1811"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both"/>
            </w:pPr>
            <w:r>
              <w:t>Бюджет МО</w:t>
            </w:r>
          </w:p>
        </w:tc>
        <w:tc>
          <w:tcPr>
            <w:tcW w:w="1489"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pPr>
            <w:r>
              <w:t xml:space="preserve"> 10,0</w:t>
            </w:r>
          </w:p>
        </w:tc>
        <w:tc>
          <w:tcPr>
            <w:tcW w:w="1427"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pPr>
            <w:r>
              <w:t>5,0</w:t>
            </w:r>
          </w:p>
        </w:tc>
        <w:tc>
          <w:tcPr>
            <w:tcW w:w="1644"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jc w:val="center"/>
            </w:pPr>
            <w:r>
              <w:t>5,0</w:t>
            </w:r>
          </w:p>
        </w:tc>
        <w:tc>
          <w:tcPr>
            <w:tcW w:w="1496"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jc w:val="center"/>
            </w:pPr>
            <w:r>
              <w:t>0,0</w:t>
            </w:r>
          </w:p>
        </w:tc>
      </w:tr>
      <w:tr w:rsidR="00CD3AD8" w:rsidRPr="00E127AC" w:rsidTr="00A17CD6">
        <w:trPr>
          <w:trHeight w:val="1270"/>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jc w:val="both"/>
              <w:rPr>
                <w:sz w:val="22"/>
                <w:szCs w:val="22"/>
              </w:rPr>
            </w:pPr>
            <w:r w:rsidRPr="00CD3AD8">
              <w:rPr>
                <w:b/>
                <w:sz w:val="22"/>
                <w:szCs w:val="22"/>
              </w:rPr>
              <w:t>1.4.</w:t>
            </w:r>
            <w:r w:rsidRPr="00CD3AD8">
              <w:rPr>
                <w:sz w:val="22"/>
                <w:szCs w:val="22"/>
              </w:rPr>
              <w:t xml:space="preserve"> Проведение цикла мероприятий, направленных на формирования у подростков семейных ценностей</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r>
              <w:t>Отдел по образованию</w:t>
            </w:r>
            <w:r w:rsidRPr="001D0D89">
              <w:t xml:space="preserve"> </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rsidRPr="00D52A9C">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rsidRPr="00D52A9C">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rsidRPr="00D52A9C">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rsidRPr="00D52A9C">
              <w:t>0</w:t>
            </w:r>
          </w:p>
        </w:tc>
      </w:tr>
      <w:tr w:rsidR="00CD3AD8" w:rsidRPr="00E127AC" w:rsidTr="00A17CD6">
        <w:trPr>
          <w:trHeight w:val="360"/>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widowControl w:val="0"/>
              <w:snapToGrid w:val="0"/>
              <w:jc w:val="both"/>
              <w:rPr>
                <w:sz w:val="22"/>
                <w:szCs w:val="22"/>
              </w:rPr>
            </w:pPr>
            <w:r w:rsidRPr="00CD3AD8">
              <w:rPr>
                <w:b/>
                <w:sz w:val="22"/>
                <w:szCs w:val="22"/>
              </w:rPr>
              <w:t>1.5.</w:t>
            </w:r>
            <w:r w:rsidRPr="00CD3AD8">
              <w:rPr>
                <w:sz w:val="22"/>
                <w:szCs w:val="22"/>
              </w:rPr>
              <w:t xml:space="preserve"> Организация летней оздоровительной кампании детей и подростков</w:t>
            </w:r>
          </w:p>
          <w:p w:rsidR="00CD3AD8" w:rsidRPr="00CD3AD8" w:rsidRDefault="00CD3AD8" w:rsidP="00A17CD6">
            <w:pPr>
              <w:snapToGrid w:val="0"/>
              <w:ind w:left="-55"/>
              <w:jc w:val="both"/>
              <w:rPr>
                <w:b/>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CD3AD8" w:rsidRDefault="00CD3AD8" w:rsidP="00A17CD6">
            <w:r>
              <w:t>Отдел по образованию, сектор защиты</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t>0</w:t>
            </w:r>
          </w:p>
        </w:tc>
      </w:tr>
      <w:tr w:rsidR="00CD3AD8" w:rsidRPr="00E127AC" w:rsidTr="00A17CD6">
        <w:trPr>
          <w:trHeight w:val="136"/>
        </w:trPr>
        <w:tc>
          <w:tcPr>
            <w:tcW w:w="4480" w:type="dxa"/>
            <w:tcBorders>
              <w:top w:val="single" w:sz="4" w:space="0" w:color="auto"/>
              <w:left w:val="single" w:sz="4" w:space="0" w:color="auto"/>
              <w:bottom w:val="single" w:sz="4" w:space="0" w:color="auto"/>
              <w:right w:val="single" w:sz="4" w:space="0" w:color="auto"/>
            </w:tcBorders>
            <w:vAlign w:val="center"/>
            <w:hideMark/>
          </w:tcPr>
          <w:p w:rsidR="00CD3AD8" w:rsidRPr="00CD3AD8" w:rsidRDefault="00CD3AD8" w:rsidP="00A17CD6">
            <w:pPr>
              <w:jc w:val="both"/>
              <w:rPr>
                <w:sz w:val="22"/>
                <w:szCs w:val="22"/>
              </w:rPr>
            </w:pPr>
            <w:r w:rsidRPr="00CD3AD8">
              <w:rPr>
                <w:b/>
                <w:sz w:val="22"/>
                <w:szCs w:val="22"/>
              </w:rPr>
              <w:t xml:space="preserve">1.6. </w:t>
            </w:r>
            <w:r w:rsidRPr="00CD3AD8">
              <w:rPr>
                <w:sz w:val="22"/>
                <w:szCs w:val="22"/>
              </w:rPr>
              <w:t xml:space="preserve">Регулярное подробное освещение </w:t>
            </w:r>
            <w:r w:rsidRPr="00CD3AD8">
              <w:rPr>
                <w:sz w:val="22"/>
                <w:szCs w:val="22"/>
              </w:rPr>
              <w:br/>
              <w:t xml:space="preserve">в средствах массовой информации тем: здоровый образ жизни, </w:t>
            </w:r>
            <w:r w:rsidRPr="00CD3AD8">
              <w:rPr>
                <w:sz w:val="22"/>
                <w:szCs w:val="22"/>
              </w:rPr>
              <w:br/>
              <w:t xml:space="preserve">активная гражданская позиция, </w:t>
            </w:r>
            <w:r w:rsidRPr="00CD3AD8">
              <w:rPr>
                <w:sz w:val="22"/>
                <w:szCs w:val="22"/>
              </w:rPr>
              <w:br/>
              <w:t xml:space="preserve">а также повышение общественного </w:t>
            </w:r>
            <w:r w:rsidRPr="00CD3AD8">
              <w:rPr>
                <w:sz w:val="22"/>
                <w:szCs w:val="22"/>
              </w:rPr>
              <w:br/>
              <w:t>престижа устойчивой семьи</w:t>
            </w:r>
            <w:r w:rsidRPr="00CD3AD8">
              <w:rPr>
                <w:sz w:val="22"/>
                <w:szCs w:val="22"/>
              </w:rPr>
              <w:br/>
              <w:t xml:space="preserve">с несколькими детьми, </w:t>
            </w:r>
            <w:r w:rsidRPr="00CD3AD8">
              <w:rPr>
                <w:sz w:val="22"/>
                <w:szCs w:val="22"/>
              </w:rPr>
              <w:br/>
              <w:t>ответственное отношение к своему здоровью и здоровью членов семьи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D3AD8" w:rsidRDefault="00CD3AD8" w:rsidP="00A17CD6">
            <w:pPr>
              <w:jc w:val="both"/>
            </w:pPr>
            <w:r>
              <w:t>Редакция газеты «</w:t>
            </w:r>
            <w:proofErr w:type="spellStart"/>
            <w:r>
              <w:t>Поречанка</w:t>
            </w:r>
            <w:proofErr w:type="spellEnd"/>
            <w:r w:rsidRPr="001D0D89">
              <w:t>»</w:t>
            </w:r>
          </w:p>
          <w:p w:rsidR="00CD3AD8" w:rsidRPr="001D0D89" w:rsidRDefault="00CD3AD8" w:rsidP="00A17CD6">
            <w:pPr>
              <w:jc w:val="both"/>
            </w:pPr>
            <w:r>
              <w:t>отдел по информационной политике</w:t>
            </w:r>
          </w:p>
        </w:tc>
        <w:tc>
          <w:tcPr>
            <w:tcW w:w="1811"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pPr>
            <w:r w:rsidRPr="00D52A9C">
              <w:t>0</w:t>
            </w:r>
          </w:p>
        </w:tc>
        <w:tc>
          <w:tcPr>
            <w:tcW w:w="1427"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pPr>
            <w:r w:rsidRPr="00D52A9C">
              <w:t>0</w:t>
            </w:r>
          </w:p>
        </w:tc>
        <w:tc>
          <w:tcPr>
            <w:tcW w:w="1644"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jc w:val="center"/>
            </w:pPr>
            <w:r w:rsidRPr="00D52A9C">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jc w:val="center"/>
            </w:pPr>
            <w:r w:rsidRPr="00D52A9C">
              <w:t>0</w:t>
            </w:r>
          </w:p>
        </w:tc>
      </w:tr>
      <w:tr w:rsidR="00CD3AD8" w:rsidRPr="008169F9" w:rsidTr="00A17CD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jc w:val="both"/>
              <w:rPr>
                <w:b/>
                <w:sz w:val="22"/>
                <w:szCs w:val="22"/>
              </w:rPr>
            </w:pPr>
            <w:r w:rsidRPr="00CD3AD8">
              <w:rPr>
                <w:b/>
                <w:sz w:val="22"/>
                <w:szCs w:val="22"/>
              </w:rPr>
              <w:t xml:space="preserve">1.7. </w:t>
            </w:r>
            <w:r w:rsidRPr="00CD3AD8">
              <w:rPr>
                <w:sz w:val="22"/>
                <w:szCs w:val="22"/>
              </w:rPr>
              <w:t>Информирование населения по вопросам законодательства, связанные с предоставлением мер социальной поддержки и социальных услуг.</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Default="00CD3AD8" w:rsidP="00A17CD6">
            <w:pPr>
              <w:widowControl w:val="0"/>
              <w:autoSpaceDE w:val="0"/>
              <w:autoSpaceDN w:val="0"/>
              <w:adjustRightInd w:val="0"/>
              <w:jc w:val="both"/>
            </w:pPr>
            <w:r w:rsidRPr="008169F9">
              <w:t>Отдел социальн</w:t>
            </w:r>
            <w:r>
              <w:t xml:space="preserve">ой защиты населения в Демидовском </w:t>
            </w:r>
            <w:r w:rsidRPr="008169F9">
              <w:t xml:space="preserve"> районе</w:t>
            </w:r>
          </w:p>
          <w:p w:rsidR="00CD3AD8" w:rsidRDefault="00CD3AD8" w:rsidP="00A17CD6">
            <w:pPr>
              <w:jc w:val="both"/>
            </w:pPr>
            <w:r>
              <w:t>Редакция газеты «</w:t>
            </w:r>
            <w:proofErr w:type="spellStart"/>
            <w:r>
              <w:t>Поречанка</w:t>
            </w:r>
            <w:proofErr w:type="spellEnd"/>
            <w:r w:rsidRPr="001D0D89">
              <w:t>»</w:t>
            </w:r>
          </w:p>
          <w:p w:rsidR="00CD3AD8" w:rsidRDefault="00CD3AD8" w:rsidP="00A17CD6">
            <w:pPr>
              <w:widowControl w:val="0"/>
              <w:autoSpaceDE w:val="0"/>
              <w:autoSpaceDN w:val="0"/>
              <w:adjustRightInd w:val="0"/>
              <w:jc w:val="both"/>
            </w:pPr>
            <w:r>
              <w:t>отдел по информационной политике</w:t>
            </w:r>
          </w:p>
          <w:p w:rsidR="00CD3AD8" w:rsidRPr="008169F9" w:rsidRDefault="00CD3AD8" w:rsidP="00A17CD6">
            <w:pPr>
              <w:widowControl w:val="0"/>
              <w:autoSpaceDE w:val="0"/>
              <w:autoSpaceDN w:val="0"/>
              <w:adjustRightInd w:val="0"/>
              <w:jc w:val="both"/>
            </w:pP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r w:rsidRPr="008169F9">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r w:rsidRPr="008169F9">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r>
      <w:tr w:rsidR="00CD3AD8" w:rsidRPr="008169F9" w:rsidTr="00A17CD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shd w:val="clear" w:color="auto" w:fill="FFFFFF"/>
              <w:jc w:val="both"/>
              <w:rPr>
                <w:sz w:val="22"/>
                <w:szCs w:val="22"/>
              </w:rPr>
            </w:pPr>
            <w:r w:rsidRPr="00CD3AD8">
              <w:rPr>
                <w:b/>
                <w:sz w:val="22"/>
                <w:szCs w:val="22"/>
              </w:rPr>
              <w:t xml:space="preserve">1.8. </w:t>
            </w:r>
            <w:r w:rsidRPr="00CD3AD8">
              <w:rPr>
                <w:sz w:val="22"/>
                <w:szCs w:val="22"/>
              </w:rPr>
              <w:t>Реализация мероприятий по предупреждению  социально - значимых  заболеваний</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both"/>
            </w:pPr>
            <w:r>
              <w:t>ОГБУЗ «Демидовская</w:t>
            </w:r>
            <w:r w:rsidRPr="008169F9">
              <w:t xml:space="preserve"> ЦРБ»</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r w:rsidRPr="008169F9">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r w:rsidRPr="008169F9">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r>
      <w:tr w:rsidR="00CD3AD8" w:rsidRPr="008169F9" w:rsidTr="00A17CD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shd w:val="clear" w:color="auto" w:fill="FFFFFF"/>
              <w:jc w:val="both"/>
              <w:rPr>
                <w:sz w:val="22"/>
                <w:szCs w:val="22"/>
              </w:rPr>
            </w:pPr>
            <w:r w:rsidRPr="00CD3AD8">
              <w:rPr>
                <w:b/>
                <w:sz w:val="22"/>
                <w:szCs w:val="22"/>
              </w:rPr>
              <w:t xml:space="preserve">1.9. </w:t>
            </w:r>
            <w:r w:rsidRPr="00CD3AD8">
              <w:rPr>
                <w:sz w:val="22"/>
                <w:szCs w:val="22"/>
              </w:rPr>
              <w:t xml:space="preserve">Развитие системы медицинской профилактики неинфекционных заболеваний и формирования здорового образа жизни, в </w:t>
            </w:r>
            <w:r w:rsidRPr="00CD3AD8">
              <w:rPr>
                <w:sz w:val="22"/>
                <w:szCs w:val="22"/>
              </w:rPr>
              <w:lastRenderedPageBreak/>
              <w:t xml:space="preserve">том числе детей. </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both"/>
            </w:pPr>
            <w:r>
              <w:lastRenderedPageBreak/>
              <w:t>ОГБУЗ «Демидовская</w:t>
            </w:r>
            <w:r w:rsidRPr="008169F9">
              <w:t xml:space="preserve"> ЦРБ»</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r w:rsidRPr="008169F9">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r w:rsidRPr="008169F9">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r>
      <w:tr w:rsidR="00CD3AD8" w:rsidRPr="008169F9" w:rsidTr="00A17CD6">
        <w:trPr>
          <w:trHeight w:val="325"/>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shd w:val="clear" w:color="auto" w:fill="FFFFFF"/>
              <w:jc w:val="both"/>
              <w:rPr>
                <w:b/>
                <w:sz w:val="22"/>
                <w:szCs w:val="22"/>
              </w:rPr>
            </w:pPr>
            <w:r w:rsidRPr="00CD3AD8">
              <w:rPr>
                <w:b/>
                <w:sz w:val="22"/>
                <w:szCs w:val="22"/>
              </w:rPr>
              <w:lastRenderedPageBreak/>
              <w:t xml:space="preserve">1.10. </w:t>
            </w:r>
            <w:r w:rsidRPr="00CD3AD8">
              <w:rPr>
                <w:sz w:val="22"/>
                <w:szCs w:val="22"/>
              </w:rPr>
              <w:t xml:space="preserve">Мероприятия по профилактике развития зависимостей, включая сокращение потребления табака, алкоголя, наркотических средств и </w:t>
            </w:r>
            <w:proofErr w:type="spellStart"/>
            <w:r w:rsidRPr="00CD3AD8">
              <w:rPr>
                <w:sz w:val="22"/>
                <w:szCs w:val="22"/>
              </w:rPr>
              <w:t>психо-активных</w:t>
            </w:r>
            <w:proofErr w:type="spellEnd"/>
            <w:r w:rsidRPr="00CD3AD8">
              <w:rPr>
                <w:sz w:val="22"/>
                <w:szCs w:val="22"/>
              </w:rPr>
              <w:t xml:space="preserve"> веществ, в том числе у детей</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Default="00CD3AD8" w:rsidP="00A17CD6">
            <w:pPr>
              <w:widowControl w:val="0"/>
              <w:autoSpaceDE w:val="0"/>
              <w:autoSpaceDN w:val="0"/>
              <w:adjustRightInd w:val="0"/>
              <w:jc w:val="both"/>
            </w:pPr>
            <w:r>
              <w:t>Отдел по образованию</w:t>
            </w:r>
          </w:p>
          <w:p w:rsidR="00CD3AD8" w:rsidRPr="008169F9" w:rsidRDefault="00CD3AD8" w:rsidP="00A17CD6">
            <w:pPr>
              <w:widowControl w:val="0"/>
              <w:autoSpaceDE w:val="0"/>
              <w:autoSpaceDN w:val="0"/>
              <w:adjustRightInd w:val="0"/>
              <w:jc w:val="both"/>
            </w:pPr>
            <w:r>
              <w:t>Отдел по культуре</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widowControl w:val="0"/>
              <w:autoSpaceDE w:val="0"/>
              <w:autoSpaceDN w:val="0"/>
              <w:adjustRightInd w:val="0"/>
              <w:jc w:val="center"/>
            </w:pPr>
            <w:r w:rsidRPr="008169F9">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8169F9" w:rsidRDefault="00CD3AD8" w:rsidP="00A17CD6">
            <w:pPr>
              <w:jc w:val="center"/>
            </w:pPr>
            <w:r w:rsidRPr="008169F9">
              <w:t>0</w:t>
            </w:r>
          </w:p>
        </w:tc>
      </w:tr>
      <w:tr w:rsidR="00CD3AD8" w:rsidRPr="001D0D89" w:rsidTr="00A17CD6">
        <w:trPr>
          <w:trHeight w:val="360"/>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shd w:val="clear" w:color="auto" w:fill="FFFFFF"/>
              <w:jc w:val="both"/>
              <w:rPr>
                <w:b/>
                <w:sz w:val="22"/>
                <w:szCs w:val="22"/>
              </w:rPr>
            </w:pPr>
            <w:r w:rsidRPr="00CD3AD8">
              <w:rPr>
                <w:b/>
                <w:color w:val="000000"/>
                <w:sz w:val="22"/>
                <w:szCs w:val="22"/>
              </w:rPr>
              <w:t>1.11.</w:t>
            </w:r>
            <w:r w:rsidRPr="00CD3AD8">
              <w:rPr>
                <w:color w:val="000000"/>
                <w:sz w:val="22"/>
                <w:szCs w:val="22"/>
              </w:rPr>
              <w:t xml:space="preserve"> Участие в подготовке и проведении торжественных мероприятий, посвященных значимым датам в истории Российского государства, Русской Православной Церкви.</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widowControl w:val="0"/>
              <w:autoSpaceDE w:val="0"/>
              <w:autoSpaceDN w:val="0"/>
              <w:adjustRightInd w:val="0"/>
              <w:jc w:val="both"/>
            </w:pPr>
            <w:r>
              <w:t>Отдел по образованию</w:t>
            </w: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rsidRPr="00D52A9C">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rsidRPr="00D52A9C">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rsidRPr="00D52A9C">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rsidRPr="00D52A9C">
              <w:t>0</w:t>
            </w:r>
          </w:p>
        </w:tc>
      </w:tr>
      <w:tr w:rsidR="00CD3AD8" w:rsidRPr="001D0D89" w:rsidTr="00A17CD6">
        <w:trPr>
          <w:trHeight w:val="360"/>
        </w:trPr>
        <w:tc>
          <w:tcPr>
            <w:tcW w:w="4480" w:type="dxa"/>
            <w:tcBorders>
              <w:top w:val="single" w:sz="4" w:space="0" w:color="auto"/>
              <w:left w:val="single" w:sz="4" w:space="0" w:color="auto"/>
              <w:bottom w:val="single" w:sz="4" w:space="0" w:color="auto"/>
              <w:right w:val="single" w:sz="4" w:space="0" w:color="auto"/>
            </w:tcBorders>
            <w:vAlign w:val="center"/>
          </w:tcPr>
          <w:p w:rsidR="00CD3AD8" w:rsidRPr="00CD3AD8" w:rsidRDefault="00CD3AD8" w:rsidP="00A17CD6">
            <w:pPr>
              <w:shd w:val="clear" w:color="auto" w:fill="FFFFFF"/>
              <w:jc w:val="both"/>
              <w:rPr>
                <w:color w:val="000000"/>
                <w:sz w:val="22"/>
                <w:szCs w:val="22"/>
              </w:rPr>
            </w:pPr>
            <w:r w:rsidRPr="00CD3AD8">
              <w:rPr>
                <w:b/>
                <w:color w:val="000000"/>
                <w:sz w:val="22"/>
                <w:szCs w:val="22"/>
              </w:rPr>
              <w:t xml:space="preserve">1.12. </w:t>
            </w:r>
            <w:r w:rsidRPr="00CD3AD8">
              <w:rPr>
                <w:color w:val="000000"/>
                <w:sz w:val="22"/>
                <w:szCs w:val="22"/>
              </w:rPr>
              <w:t>Проведение районных мероприятий посвященных празднованию Дня семьи, любви и верности</w:t>
            </w:r>
          </w:p>
        </w:tc>
        <w:tc>
          <w:tcPr>
            <w:tcW w:w="2835" w:type="dxa"/>
            <w:tcBorders>
              <w:top w:val="single" w:sz="4" w:space="0" w:color="auto"/>
              <w:left w:val="single" w:sz="4" w:space="0" w:color="auto"/>
              <w:bottom w:val="single" w:sz="4" w:space="0" w:color="auto"/>
              <w:right w:val="single" w:sz="4" w:space="0" w:color="auto"/>
            </w:tcBorders>
            <w:vAlign w:val="center"/>
          </w:tcPr>
          <w:p w:rsidR="00CD3AD8" w:rsidRDefault="00CD3AD8" w:rsidP="00A17CD6">
            <w:pPr>
              <w:widowControl w:val="0"/>
              <w:autoSpaceDE w:val="0"/>
              <w:autoSpaceDN w:val="0"/>
              <w:adjustRightInd w:val="0"/>
              <w:jc w:val="both"/>
            </w:pPr>
            <w:r>
              <w:t>Отдел по культуре</w:t>
            </w:r>
          </w:p>
          <w:p w:rsidR="00CD3AD8" w:rsidRDefault="00CD3AD8" w:rsidP="00A17CD6">
            <w:pPr>
              <w:widowControl w:val="0"/>
              <w:autoSpaceDE w:val="0"/>
              <w:autoSpaceDN w:val="0"/>
              <w:adjustRightInd w:val="0"/>
              <w:jc w:val="both"/>
            </w:pPr>
            <w:r>
              <w:t>отдел ЗАГС</w:t>
            </w:r>
          </w:p>
          <w:p w:rsidR="00CD3AD8" w:rsidRDefault="00CD3AD8" w:rsidP="00A17CD6">
            <w:pPr>
              <w:widowControl w:val="0"/>
              <w:autoSpaceDE w:val="0"/>
              <w:autoSpaceDN w:val="0"/>
              <w:adjustRightInd w:val="0"/>
              <w:jc w:val="both"/>
            </w:pPr>
          </w:p>
        </w:tc>
        <w:tc>
          <w:tcPr>
            <w:tcW w:w="1811" w:type="dxa"/>
            <w:tcBorders>
              <w:top w:val="single" w:sz="4" w:space="0" w:color="auto"/>
              <w:left w:val="single" w:sz="4" w:space="0" w:color="auto"/>
              <w:bottom w:val="single" w:sz="4" w:space="0" w:color="auto"/>
              <w:right w:val="single" w:sz="4" w:space="0" w:color="auto"/>
            </w:tcBorders>
            <w:vAlign w:val="center"/>
          </w:tcPr>
          <w:p w:rsidR="00CD3AD8" w:rsidRPr="001D0D89" w:rsidRDefault="00CD3AD8" w:rsidP="00A17CD6">
            <w:pPr>
              <w:widowControl w:val="0"/>
              <w:autoSpaceDE w:val="0"/>
              <w:autoSpaceDN w:val="0"/>
              <w:adjustRightInd w:val="0"/>
              <w:jc w:val="center"/>
            </w:pPr>
          </w:p>
        </w:tc>
        <w:tc>
          <w:tcPr>
            <w:tcW w:w="1489"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widowControl w:val="0"/>
              <w:autoSpaceDE w:val="0"/>
              <w:autoSpaceDN w:val="0"/>
              <w:adjustRightInd w:val="0"/>
              <w:jc w:val="center"/>
            </w:pPr>
            <w:r w:rsidRPr="00D52A9C">
              <w:t>0</w:t>
            </w:r>
          </w:p>
        </w:tc>
        <w:tc>
          <w:tcPr>
            <w:tcW w:w="1427"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t>0</w:t>
            </w:r>
          </w:p>
        </w:tc>
        <w:tc>
          <w:tcPr>
            <w:tcW w:w="1644"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t>0</w:t>
            </w:r>
          </w:p>
        </w:tc>
        <w:tc>
          <w:tcPr>
            <w:tcW w:w="1496" w:type="dxa"/>
            <w:tcBorders>
              <w:top w:val="single" w:sz="4" w:space="0" w:color="auto"/>
              <w:left w:val="single" w:sz="4" w:space="0" w:color="auto"/>
              <w:bottom w:val="single" w:sz="4" w:space="0" w:color="auto"/>
              <w:right w:val="single" w:sz="4" w:space="0" w:color="auto"/>
            </w:tcBorders>
            <w:vAlign w:val="center"/>
          </w:tcPr>
          <w:p w:rsidR="00CD3AD8" w:rsidRPr="00D52A9C" w:rsidRDefault="00CD3AD8" w:rsidP="00A17CD6">
            <w:pPr>
              <w:jc w:val="center"/>
            </w:pPr>
            <w:r>
              <w:t>0</w:t>
            </w:r>
          </w:p>
        </w:tc>
      </w:tr>
      <w:tr w:rsidR="00CD3AD8" w:rsidRPr="00191053" w:rsidTr="00A17CD6">
        <w:trPr>
          <w:trHeight w:val="325"/>
        </w:trPr>
        <w:tc>
          <w:tcPr>
            <w:tcW w:w="4480"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both"/>
              <w:rPr>
                <w:b/>
                <w:bCs/>
              </w:rPr>
            </w:pPr>
            <w:r>
              <w:rPr>
                <w:b/>
                <w:sz w:val="22"/>
                <w:szCs w:val="22"/>
              </w:rPr>
              <w:t>Итого по комплексу процессных мероприятий</w:t>
            </w:r>
          </w:p>
        </w:tc>
        <w:tc>
          <w:tcPr>
            <w:tcW w:w="2835"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tabs>
                <w:tab w:val="left" w:pos="1545"/>
              </w:tabs>
              <w:autoSpaceDE w:val="0"/>
              <w:autoSpaceDN w:val="0"/>
              <w:adjustRightInd w:val="0"/>
              <w:ind w:left="-75" w:right="-76"/>
              <w:jc w:val="center"/>
              <w:rPr>
                <w:b/>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rPr>
                <w:b/>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bCs/>
              </w:rPr>
            </w:pPr>
            <w:r>
              <w:rPr>
                <w:b/>
                <w:bCs/>
              </w:rPr>
              <w:t>10,0</w:t>
            </w:r>
          </w:p>
        </w:tc>
        <w:tc>
          <w:tcPr>
            <w:tcW w:w="1427"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bCs/>
              </w:rPr>
            </w:pPr>
            <w:r>
              <w:rPr>
                <w:b/>
                <w:bCs/>
              </w:rPr>
              <w:t xml:space="preserve"> </w:t>
            </w:r>
            <w:r w:rsidRPr="00D52A9C">
              <w:rPr>
                <w:b/>
                <w:bCs/>
              </w:rPr>
              <w:t>5</w:t>
            </w:r>
            <w:r>
              <w:rPr>
                <w:b/>
                <w:bCs/>
              </w:rPr>
              <w:t>,</w:t>
            </w:r>
            <w:r w:rsidRPr="00D52A9C">
              <w:rPr>
                <w:b/>
                <w:bCs/>
              </w:rPr>
              <w:t>0</w:t>
            </w:r>
          </w:p>
        </w:tc>
        <w:tc>
          <w:tcPr>
            <w:tcW w:w="1644"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bCs/>
              </w:rPr>
            </w:pPr>
            <w:r w:rsidRPr="00D52A9C">
              <w:rPr>
                <w:b/>
                <w:bCs/>
              </w:rPr>
              <w:t>5</w:t>
            </w:r>
            <w:r>
              <w:rPr>
                <w:b/>
                <w:bCs/>
              </w:rPr>
              <w:t>,</w:t>
            </w:r>
            <w:r w:rsidRPr="00D52A9C">
              <w:rPr>
                <w:b/>
                <w:bCs/>
              </w:rPr>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bCs/>
              </w:rPr>
            </w:pPr>
            <w:r>
              <w:rPr>
                <w:b/>
                <w:bCs/>
              </w:rPr>
              <w:t>0,</w:t>
            </w:r>
            <w:r w:rsidRPr="00D52A9C">
              <w:rPr>
                <w:b/>
                <w:bCs/>
              </w:rPr>
              <w:t>0</w:t>
            </w:r>
          </w:p>
        </w:tc>
      </w:tr>
      <w:tr w:rsidR="00CD3AD8" w:rsidRPr="00191053" w:rsidTr="00A17CD6">
        <w:trPr>
          <w:trHeight w:val="325"/>
        </w:trPr>
        <w:tc>
          <w:tcPr>
            <w:tcW w:w="4480"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rPr>
                <w:b/>
              </w:rPr>
            </w:pPr>
            <w:r>
              <w:rPr>
                <w:b/>
                <w:sz w:val="22"/>
                <w:szCs w:val="22"/>
              </w:rPr>
              <w:t>Всего  по комплексу процессных мероприятий</w:t>
            </w:r>
            <w:r w:rsidRPr="001D0D89">
              <w:rPr>
                <w:b/>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tabs>
                <w:tab w:val="left" w:pos="1545"/>
              </w:tabs>
              <w:autoSpaceDE w:val="0"/>
              <w:autoSpaceDN w:val="0"/>
              <w:adjustRightInd w:val="0"/>
              <w:ind w:left="-75" w:right="-76"/>
              <w:jc w:val="center"/>
              <w:rPr>
                <w:b/>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CD3AD8" w:rsidRPr="001D0D89" w:rsidRDefault="00CD3AD8" w:rsidP="00A17CD6">
            <w:pPr>
              <w:widowControl w:val="0"/>
              <w:autoSpaceDE w:val="0"/>
              <w:autoSpaceDN w:val="0"/>
              <w:adjustRightInd w:val="0"/>
              <w:jc w:val="center"/>
              <w:rPr>
                <w:b/>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rPr>
            </w:pPr>
            <w:r>
              <w:rPr>
                <w:b/>
                <w:bCs/>
              </w:rPr>
              <w:t>10,0</w:t>
            </w:r>
          </w:p>
        </w:tc>
        <w:tc>
          <w:tcPr>
            <w:tcW w:w="1427"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rPr>
            </w:pPr>
            <w:r>
              <w:rPr>
                <w:b/>
                <w:bCs/>
              </w:rPr>
              <w:t>5,0</w:t>
            </w:r>
          </w:p>
        </w:tc>
        <w:tc>
          <w:tcPr>
            <w:tcW w:w="1644"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rPr>
            </w:pPr>
            <w:r w:rsidRPr="00D52A9C">
              <w:rPr>
                <w:b/>
                <w:bCs/>
              </w:rPr>
              <w:t>5</w:t>
            </w:r>
            <w:r>
              <w:rPr>
                <w:b/>
                <w:bCs/>
              </w:rPr>
              <w:t>,</w:t>
            </w:r>
            <w:r w:rsidRPr="00D52A9C">
              <w:rPr>
                <w:b/>
                <w:bCs/>
              </w:rPr>
              <w:t>0</w:t>
            </w:r>
          </w:p>
        </w:tc>
        <w:tc>
          <w:tcPr>
            <w:tcW w:w="1496" w:type="dxa"/>
            <w:tcBorders>
              <w:top w:val="single" w:sz="4" w:space="0" w:color="auto"/>
              <w:left w:val="single" w:sz="4" w:space="0" w:color="auto"/>
              <w:bottom w:val="single" w:sz="4" w:space="0" w:color="auto"/>
              <w:right w:val="single" w:sz="4" w:space="0" w:color="auto"/>
            </w:tcBorders>
            <w:vAlign w:val="center"/>
            <w:hideMark/>
          </w:tcPr>
          <w:p w:rsidR="00CD3AD8" w:rsidRPr="00D52A9C" w:rsidRDefault="00CD3AD8" w:rsidP="00A17CD6">
            <w:pPr>
              <w:widowControl w:val="0"/>
              <w:autoSpaceDE w:val="0"/>
              <w:autoSpaceDN w:val="0"/>
              <w:adjustRightInd w:val="0"/>
              <w:jc w:val="center"/>
              <w:rPr>
                <w:b/>
              </w:rPr>
            </w:pPr>
            <w:r>
              <w:rPr>
                <w:b/>
                <w:bCs/>
              </w:rPr>
              <w:t>0,</w:t>
            </w:r>
            <w:r w:rsidRPr="00D52A9C">
              <w:rPr>
                <w:b/>
                <w:bCs/>
              </w:rPr>
              <w:t>0</w:t>
            </w:r>
          </w:p>
        </w:tc>
      </w:tr>
    </w:tbl>
    <w:p w:rsidR="00CD3AD8" w:rsidRDefault="00CD3AD8" w:rsidP="00CD3AD8">
      <w:pPr>
        <w:widowControl w:val="0"/>
      </w:pPr>
    </w:p>
    <w:p w:rsidR="00793917" w:rsidRPr="003C4ED0" w:rsidRDefault="00793917" w:rsidP="003A178B">
      <w:pPr>
        <w:autoSpaceDE w:val="0"/>
        <w:jc w:val="both"/>
        <w:rPr>
          <w:b/>
          <w:bCs/>
        </w:rPr>
      </w:pPr>
    </w:p>
    <w:sectPr w:rsidR="00793917" w:rsidRPr="003C4ED0" w:rsidSect="0031413D">
      <w:headerReference w:type="default" r:id="rId11"/>
      <w:footerReference w:type="default" r:id="rId12"/>
      <w:pgSz w:w="16838" w:h="11906" w:orient="landscape"/>
      <w:pgMar w:top="766" w:right="567" w:bottom="1134" w:left="1134" w:header="709"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C89" w:rsidRDefault="00DA4C89" w:rsidP="000263AA">
      <w:r>
        <w:separator/>
      </w:r>
    </w:p>
  </w:endnote>
  <w:endnote w:type="continuationSeparator" w:id="0">
    <w:p w:rsidR="00DA4C89" w:rsidRDefault="00DA4C89" w:rsidP="00026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93" w:rsidRDefault="00DA4C8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C89" w:rsidRDefault="00DA4C89" w:rsidP="000263AA">
      <w:r>
        <w:separator/>
      </w:r>
    </w:p>
  </w:footnote>
  <w:footnote w:type="continuationSeparator" w:id="0">
    <w:p w:rsidR="00DA4C89" w:rsidRDefault="00DA4C89" w:rsidP="00026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5" w:rsidRDefault="00960891" w:rsidP="006F6AA2">
    <w:pPr>
      <w:pStyle w:val="ac"/>
      <w:framePr w:wrap="around" w:vAnchor="text" w:hAnchor="margin" w:xAlign="center" w:y="1"/>
      <w:rPr>
        <w:rStyle w:val="af7"/>
      </w:rPr>
    </w:pPr>
    <w:r>
      <w:rPr>
        <w:rStyle w:val="af7"/>
      </w:rPr>
      <w:fldChar w:fldCharType="begin"/>
    </w:r>
    <w:r w:rsidR="00FA43A5">
      <w:rPr>
        <w:rStyle w:val="af7"/>
      </w:rPr>
      <w:instrText xml:space="preserve">PAGE  </w:instrText>
    </w:r>
    <w:r>
      <w:rPr>
        <w:rStyle w:val="af7"/>
      </w:rPr>
      <w:fldChar w:fldCharType="end"/>
    </w:r>
  </w:p>
  <w:p w:rsidR="00FA43A5" w:rsidRDefault="00FA43A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A5" w:rsidRDefault="00960891" w:rsidP="006F6AA2">
    <w:pPr>
      <w:pStyle w:val="ac"/>
      <w:framePr w:wrap="around" w:vAnchor="text" w:hAnchor="margin" w:xAlign="center" w:y="1"/>
      <w:rPr>
        <w:rStyle w:val="af7"/>
      </w:rPr>
    </w:pPr>
    <w:r>
      <w:rPr>
        <w:rStyle w:val="af7"/>
      </w:rPr>
      <w:fldChar w:fldCharType="begin"/>
    </w:r>
    <w:r w:rsidR="00FA43A5">
      <w:rPr>
        <w:rStyle w:val="af7"/>
      </w:rPr>
      <w:instrText xml:space="preserve">PAGE  </w:instrText>
    </w:r>
    <w:r>
      <w:rPr>
        <w:rStyle w:val="af7"/>
      </w:rPr>
      <w:fldChar w:fldCharType="separate"/>
    </w:r>
    <w:r w:rsidR="00967BA2">
      <w:rPr>
        <w:rStyle w:val="af7"/>
        <w:noProof/>
      </w:rPr>
      <w:t>2</w:t>
    </w:r>
    <w:r>
      <w:rPr>
        <w:rStyle w:val="af7"/>
      </w:rPr>
      <w:fldChar w:fldCharType="end"/>
    </w:r>
  </w:p>
  <w:p w:rsidR="00FA43A5" w:rsidRDefault="00FA43A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93" w:rsidRDefault="00960891">
    <w:pPr>
      <w:pStyle w:val="11"/>
    </w:pPr>
    <w:r>
      <w:rPr>
        <w:noProof/>
        <w:lang w:eastAsia="ru-RU"/>
      </w:rPr>
      <w:pict>
        <v:rect id="Rectangle 1" o:spid="_x0000_s4097" style="position:absolute;margin-left:378pt;margin-top:2.8pt;width:17.95pt;height:8.95pt;z-index:251660288;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vshQIAABcFAAAOAAAAZHJzL2Uyb0RvYy54bWysVNuO2yAQfa/Uf0C8J76sN4mtdVZ7aapK&#10;abvqth9AAMeoGCiQOGnVf++Ac9v2parqB3uA4XDOcMY3t7tOoi23TmhV42ycYsQV1UyodY2/fF6M&#10;Zhg5TxQjUite4z13+Hb++tVNbyqe61ZLxi0CEOWq3tS49d5USeJoyzvixtpwBYuNth3xMLTrhFnS&#10;A3onkzxNJ0mvLTNWU+4czD4Oi3ge8ZuGU/+xaRz3SNYYuPn4tvG9Cu9kfkOqtSWmFfRAg/wDi44I&#10;BYeeoB6JJ2hjxR9QnaBWO934MdVdoptGUB41gJos/U3Nc0sMj1qgOM6cyuT+Hyz9sH2ySLAa5xgp&#10;0sEVfYKiEbWWHGWhPL1xFWQ9mycbBDqz1PSrQ0o/tJDF76zVfcsJA1IxP3mxIQwcbEWr/r1mgE42&#10;XsdK7RrbBUCoAdrFC9mfLoTvPKIwmefTcnKNEYWlLLuaQAyMElIdNxvr/FuuOxSCGlugHsHJdun8&#10;kHpMieS1FGwhpIwDu149SIu2BLyxiM+wV5qWDLPRH3CcG1Lj0e4SQ6qApHTAHI4bZkAAEAhrQUo0&#10;wo8yy4v0Pi9Hi8lsOioWxfWonKazUZqV9+UkLcricfEzMMiKqhWMcbUUih9NmRV/d+mH9hjsFG2J&#10;+lDXqPiS+kHTQWgankNxXyjshIcGlaKr8eyURKpw428UA82k8kTIIU5eco/1ggIcv7Ek0R/BEoO1&#10;/G61A5Tgk5Vme3CK1XCT0KvwV4Gg1fY7Rj10aI3dtw2xHCP5ToHbJlfgDH8O7TlcnUOiKEDU2GM0&#10;hA9+aP+NsWLdwglZrI3Sd+DMRkTXnNkA9TCA7osiDn+K0N6X45h1/p/NfwEAAP//AwBQSwMEFAAG&#10;AAgAAAAhAAcl5BrfAAAACAEAAA8AAABkcnMvZG93bnJldi54bWxMj81OwzAQhO9IvIO1SNyok6Kk&#10;NGRTIX7ubaBSuLmxiUPjdbDdNrx9zakcRzOa+aZcTWZgR+V8bwkhnSXAFLVW9tQhfLy/3T0A80GQ&#10;FIMlhfCrPKyq66tSFNKeaKOOdehYLCFfCAQdwlhw7lutjPAzOyqK3pd1RoQoXcelE6dYbgY+T5Kc&#10;G9FTXNBiVM9atfv6YBDWP9/DS7PPX10z6U299tvPZpsi3t5MT4/AgprCJQx/+BEdqsi0sweSng0I&#10;iyyPXwJClgOL/mKZLoHtEOb3GfCq5P8PVGcAAAD//wMAUEsBAi0AFAAGAAgAAAAhALaDOJL+AAAA&#10;4QEAABMAAAAAAAAAAAAAAAAAAAAAAFtDb250ZW50X1R5cGVzXS54bWxQSwECLQAUAAYACAAAACEA&#10;OP0h/9YAAACUAQAACwAAAAAAAAAAAAAAAAAvAQAAX3JlbHMvLnJlbHNQSwECLQAUAAYACAAAACEA&#10;hd1L7IUCAAAXBQAADgAAAAAAAAAAAAAAAAAuAgAAZHJzL2Uyb0RvYy54bWxQSwECLQAUAAYACAAA&#10;ACEAByXkGt8AAAAIAQAADwAAAAAAAAAAAAAAAADfBAAAZHJzL2Rvd25yZXYueG1sUEsFBgAAAAAE&#10;AAQA8wAAAOsFAAAAAA==&#10;" stroked="f" strokeweight="0">
          <v:fill opacity="0"/>
          <v:textbox inset=".05pt,.05pt,.05pt,.05pt">
            <w:txbxContent>
              <w:p w:rsidR="00732B93" w:rsidRDefault="00960891">
                <w:pPr>
                  <w:pStyle w:val="11"/>
                </w:pPr>
                <w:r>
                  <w:rPr>
                    <w:rStyle w:val="af7"/>
                  </w:rPr>
                  <w:fldChar w:fldCharType="begin"/>
                </w:r>
                <w:r w:rsidR="009E1D52">
                  <w:rPr>
                    <w:rStyle w:val="af7"/>
                  </w:rPr>
                  <w:instrText>PAGE</w:instrText>
                </w:r>
                <w:r>
                  <w:rPr>
                    <w:rStyle w:val="af7"/>
                  </w:rPr>
                  <w:fldChar w:fldCharType="separate"/>
                </w:r>
                <w:r w:rsidR="00967BA2">
                  <w:rPr>
                    <w:rStyle w:val="af7"/>
                    <w:noProof/>
                  </w:rPr>
                  <w:t>6</w:t>
                </w:r>
                <w:r>
                  <w:rPr>
                    <w:rStyle w:val="af7"/>
                  </w:rPr>
                  <w:fldChar w:fldCharType="end"/>
                </w:r>
              </w:p>
            </w:txbxContent>
          </v:textbox>
          <w10:wrap type="square"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D3C8C"/>
    <w:multiLevelType w:val="multilevel"/>
    <w:tmpl w:val="1794E5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E0C06D7"/>
    <w:multiLevelType w:val="hybridMultilevel"/>
    <w:tmpl w:val="66D0A586"/>
    <w:lvl w:ilvl="0" w:tplc="241CB76E">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713C60"/>
    <w:multiLevelType w:val="multilevel"/>
    <w:tmpl w:val="C48CCA78"/>
    <w:lvl w:ilvl="0">
      <w:start w:val="1"/>
      <w:numFmt w:val="decimal"/>
      <w:lvlText w:val="%1."/>
      <w:lvlJc w:val="left"/>
      <w:pPr>
        <w:ind w:left="1353" w:hanging="360"/>
      </w:pPr>
      <w:rPr>
        <w:rFonts w:ascii="Times New Roman" w:eastAsia="Times New Roman" w:hAnsi="Times New Roman" w:cs="Times New Roman"/>
        <w:color w:val="auto"/>
      </w:rPr>
    </w:lvl>
    <w:lvl w:ilvl="1">
      <w:start w:val="1"/>
      <w:numFmt w:val="decimal"/>
      <w:isLgl/>
      <w:lvlText w:val="%1.%2."/>
      <w:lvlJc w:val="left"/>
      <w:pPr>
        <w:ind w:left="2062" w:hanging="720"/>
      </w:pPr>
      <w:rPr>
        <w:rFonts w:cs="Times New Roman" w:hint="default"/>
      </w:rPr>
    </w:lvl>
    <w:lvl w:ilvl="2">
      <w:start w:val="1"/>
      <w:numFmt w:val="decimal"/>
      <w:isLgl/>
      <w:lvlText w:val="%1.%2.%3."/>
      <w:lvlJc w:val="left"/>
      <w:pPr>
        <w:ind w:left="2411" w:hanging="720"/>
      </w:pPr>
      <w:rPr>
        <w:rFonts w:cs="Times New Roman" w:hint="default"/>
      </w:rPr>
    </w:lvl>
    <w:lvl w:ilvl="3">
      <w:start w:val="1"/>
      <w:numFmt w:val="decimal"/>
      <w:isLgl/>
      <w:lvlText w:val="%1.%2.%3.%4."/>
      <w:lvlJc w:val="left"/>
      <w:pPr>
        <w:ind w:left="3120" w:hanging="1080"/>
      </w:pPr>
      <w:rPr>
        <w:rFonts w:cs="Times New Roman" w:hint="default"/>
      </w:rPr>
    </w:lvl>
    <w:lvl w:ilvl="4">
      <w:start w:val="1"/>
      <w:numFmt w:val="decimal"/>
      <w:isLgl/>
      <w:lvlText w:val="%1.%2.%3.%4.%5."/>
      <w:lvlJc w:val="left"/>
      <w:pPr>
        <w:ind w:left="3469" w:hanging="1080"/>
      </w:pPr>
      <w:rPr>
        <w:rFonts w:cs="Times New Roman" w:hint="default"/>
      </w:rPr>
    </w:lvl>
    <w:lvl w:ilvl="5">
      <w:start w:val="1"/>
      <w:numFmt w:val="decimal"/>
      <w:isLgl/>
      <w:lvlText w:val="%1.%2.%3.%4.%5.%6."/>
      <w:lvlJc w:val="left"/>
      <w:pPr>
        <w:ind w:left="4178" w:hanging="1440"/>
      </w:pPr>
      <w:rPr>
        <w:rFonts w:cs="Times New Roman" w:hint="default"/>
      </w:rPr>
    </w:lvl>
    <w:lvl w:ilvl="6">
      <w:start w:val="1"/>
      <w:numFmt w:val="decimal"/>
      <w:isLgl/>
      <w:lvlText w:val="%1.%2.%3.%4.%5.%6.%7."/>
      <w:lvlJc w:val="left"/>
      <w:pPr>
        <w:ind w:left="4887" w:hanging="1800"/>
      </w:pPr>
      <w:rPr>
        <w:rFonts w:cs="Times New Roman" w:hint="default"/>
      </w:rPr>
    </w:lvl>
    <w:lvl w:ilvl="7">
      <w:start w:val="1"/>
      <w:numFmt w:val="decimal"/>
      <w:isLgl/>
      <w:lvlText w:val="%1.%2.%3.%4.%5.%6.%7.%8."/>
      <w:lvlJc w:val="left"/>
      <w:pPr>
        <w:ind w:left="5236" w:hanging="1800"/>
      </w:pPr>
      <w:rPr>
        <w:rFonts w:cs="Times New Roman" w:hint="default"/>
      </w:rPr>
    </w:lvl>
    <w:lvl w:ilvl="8">
      <w:start w:val="1"/>
      <w:numFmt w:val="decimal"/>
      <w:isLgl/>
      <w:lvlText w:val="%1.%2.%3.%4.%5.%6.%7.%8.%9."/>
      <w:lvlJc w:val="left"/>
      <w:pPr>
        <w:ind w:left="5945" w:hanging="2160"/>
      </w:pPr>
      <w:rPr>
        <w:rFonts w:cs="Times New Roman" w:hint="default"/>
      </w:rPr>
    </w:lvl>
  </w:abstractNum>
  <w:abstractNum w:abstractNumId="3">
    <w:nsid w:val="59223A95"/>
    <w:multiLevelType w:val="hybridMultilevel"/>
    <w:tmpl w:val="AB8A5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cVars>
    <w:docVar w:name="1" w:val="EMMOTM"/>
    <w:docVar w:name="2" w:val="JEDUH"/>
    <w:docVar w:name="I" w:val=" 409"/>
  </w:docVars>
  <w:rsids>
    <w:rsidRoot w:val="006E4865"/>
    <w:rsid w:val="0000008C"/>
    <w:rsid w:val="0000356D"/>
    <w:rsid w:val="00003BD0"/>
    <w:rsid w:val="000042DB"/>
    <w:rsid w:val="00004E9B"/>
    <w:rsid w:val="00006BF8"/>
    <w:rsid w:val="00006E0D"/>
    <w:rsid w:val="00011527"/>
    <w:rsid w:val="00012FD6"/>
    <w:rsid w:val="00015E5F"/>
    <w:rsid w:val="00016533"/>
    <w:rsid w:val="00021502"/>
    <w:rsid w:val="00021EC5"/>
    <w:rsid w:val="00022309"/>
    <w:rsid w:val="000263AA"/>
    <w:rsid w:val="000276D9"/>
    <w:rsid w:val="00031AB8"/>
    <w:rsid w:val="000357B0"/>
    <w:rsid w:val="00053E4F"/>
    <w:rsid w:val="000545BB"/>
    <w:rsid w:val="00054F13"/>
    <w:rsid w:val="000611DE"/>
    <w:rsid w:val="000638CF"/>
    <w:rsid w:val="000655F2"/>
    <w:rsid w:val="00067665"/>
    <w:rsid w:val="000678BC"/>
    <w:rsid w:val="00070F9B"/>
    <w:rsid w:val="0007170C"/>
    <w:rsid w:val="00077823"/>
    <w:rsid w:val="00080161"/>
    <w:rsid w:val="00086A45"/>
    <w:rsid w:val="000902F3"/>
    <w:rsid w:val="0009264B"/>
    <w:rsid w:val="000A0ED5"/>
    <w:rsid w:val="000A3C7C"/>
    <w:rsid w:val="000A44EB"/>
    <w:rsid w:val="000A6085"/>
    <w:rsid w:val="000B1A44"/>
    <w:rsid w:val="000C2001"/>
    <w:rsid w:val="000C349E"/>
    <w:rsid w:val="000C4D18"/>
    <w:rsid w:val="000C5A0F"/>
    <w:rsid w:val="000C716B"/>
    <w:rsid w:val="000C7AAB"/>
    <w:rsid w:val="000D1D69"/>
    <w:rsid w:val="000D70A1"/>
    <w:rsid w:val="000E2E95"/>
    <w:rsid w:val="000E3220"/>
    <w:rsid w:val="000E3C55"/>
    <w:rsid w:val="000E6F94"/>
    <w:rsid w:val="000E6FA6"/>
    <w:rsid w:val="000F319D"/>
    <w:rsid w:val="000F575F"/>
    <w:rsid w:val="00101C04"/>
    <w:rsid w:val="00104BBA"/>
    <w:rsid w:val="00110AEA"/>
    <w:rsid w:val="00110EF8"/>
    <w:rsid w:val="001122D8"/>
    <w:rsid w:val="00120CF1"/>
    <w:rsid w:val="00121E5F"/>
    <w:rsid w:val="0012224A"/>
    <w:rsid w:val="00123F5A"/>
    <w:rsid w:val="00125ED2"/>
    <w:rsid w:val="00126C55"/>
    <w:rsid w:val="001303AA"/>
    <w:rsid w:val="001324A0"/>
    <w:rsid w:val="00133AED"/>
    <w:rsid w:val="001367BD"/>
    <w:rsid w:val="00140C02"/>
    <w:rsid w:val="00143D08"/>
    <w:rsid w:val="00145099"/>
    <w:rsid w:val="00145EF2"/>
    <w:rsid w:val="001478E0"/>
    <w:rsid w:val="00152C68"/>
    <w:rsid w:val="001539CD"/>
    <w:rsid w:val="00154540"/>
    <w:rsid w:val="00155B61"/>
    <w:rsid w:val="001562EA"/>
    <w:rsid w:val="00160947"/>
    <w:rsid w:val="00163C01"/>
    <w:rsid w:val="00164BE1"/>
    <w:rsid w:val="0016522E"/>
    <w:rsid w:val="001705A6"/>
    <w:rsid w:val="00172280"/>
    <w:rsid w:val="0017378D"/>
    <w:rsid w:val="00176343"/>
    <w:rsid w:val="00176DA2"/>
    <w:rsid w:val="00182960"/>
    <w:rsid w:val="00186AFE"/>
    <w:rsid w:val="00195DC2"/>
    <w:rsid w:val="001968B5"/>
    <w:rsid w:val="001A3522"/>
    <w:rsid w:val="001A401F"/>
    <w:rsid w:val="001A5DDA"/>
    <w:rsid w:val="001B2AE8"/>
    <w:rsid w:val="001B2C57"/>
    <w:rsid w:val="001B36D4"/>
    <w:rsid w:val="001C08ED"/>
    <w:rsid w:val="001C2F0D"/>
    <w:rsid w:val="001C66F6"/>
    <w:rsid w:val="001D29FA"/>
    <w:rsid w:val="001D4FF2"/>
    <w:rsid w:val="001D5DBC"/>
    <w:rsid w:val="001D7695"/>
    <w:rsid w:val="001D7D67"/>
    <w:rsid w:val="001E0B05"/>
    <w:rsid w:val="001F1DD7"/>
    <w:rsid w:val="001F319A"/>
    <w:rsid w:val="001F5BE4"/>
    <w:rsid w:val="001F699E"/>
    <w:rsid w:val="00201828"/>
    <w:rsid w:val="00201F8E"/>
    <w:rsid w:val="002043E9"/>
    <w:rsid w:val="0021012D"/>
    <w:rsid w:val="00210EB7"/>
    <w:rsid w:val="002125A7"/>
    <w:rsid w:val="00213436"/>
    <w:rsid w:val="00214B0D"/>
    <w:rsid w:val="002164E6"/>
    <w:rsid w:val="002219FE"/>
    <w:rsid w:val="00225C94"/>
    <w:rsid w:val="00230021"/>
    <w:rsid w:val="00232A87"/>
    <w:rsid w:val="00234001"/>
    <w:rsid w:val="002374FB"/>
    <w:rsid w:val="002410C7"/>
    <w:rsid w:val="00241334"/>
    <w:rsid w:val="00244720"/>
    <w:rsid w:val="00251114"/>
    <w:rsid w:val="00251187"/>
    <w:rsid w:val="00252DD9"/>
    <w:rsid w:val="00253533"/>
    <w:rsid w:val="00257279"/>
    <w:rsid w:val="00257FA6"/>
    <w:rsid w:val="00260E22"/>
    <w:rsid w:val="0026391C"/>
    <w:rsid w:val="0026516D"/>
    <w:rsid w:val="00267036"/>
    <w:rsid w:val="00271D75"/>
    <w:rsid w:val="00274310"/>
    <w:rsid w:val="00274C66"/>
    <w:rsid w:val="002765DD"/>
    <w:rsid w:val="00276AFC"/>
    <w:rsid w:val="002800C6"/>
    <w:rsid w:val="00280D2B"/>
    <w:rsid w:val="00284221"/>
    <w:rsid w:val="00284E0B"/>
    <w:rsid w:val="002867C9"/>
    <w:rsid w:val="00286EC5"/>
    <w:rsid w:val="002917BB"/>
    <w:rsid w:val="0029289A"/>
    <w:rsid w:val="0029330C"/>
    <w:rsid w:val="00294809"/>
    <w:rsid w:val="002957DA"/>
    <w:rsid w:val="002A3707"/>
    <w:rsid w:val="002B233B"/>
    <w:rsid w:val="002B531C"/>
    <w:rsid w:val="002C37D6"/>
    <w:rsid w:val="002C3901"/>
    <w:rsid w:val="002C49E6"/>
    <w:rsid w:val="002C4BF9"/>
    <w:rsid w:val="002D2C63"/>
    <w:rsid w:val="002D469F"/>
    <w:rsid w:val="002D4C36"/>
    <w:rsid w:val="002D574A"/>
    <w:rsid w:val="002D5BB4"/>
    <w:rsid w:val="002D5F84"/>
    <w:rsid w:val="002E0D76"/>
    <w:rsid w:val="002E1507"/>
    <w:rsid w:val="002F0FEA"/>
    <w:rsid w:val="002F144E"/>
    <w:rsid w:val="002F174E"/>
    <w:rsid w:val="002F41EA"/>
    <w:rsid w:val="002F5593"/>
    <w:rsid w:val="002F7B57"/>
    <w:rsid w:val="00300670"/>
    <w:rsid w:val="00300EB6"/>
    <w:rsid w:val="00307A55"/>
    <w:rsid w:val="00313440"/>
    <w:rsid w:val="003146AD"/>
    <w:rsid w:val="00316129"/>
    <w:rsid w:val="00316B30"/>
    <w:rsid w:val="00324784"/>
    <w:rsid w:val="00332CF3"/>
    <w:rsid w:val="00335E9B"/>
    <w:rsid w:val="00336DF7"/>
    <w:rsid w:val="003427AA"/>
    <w:rsid w:val="00343BB5"/>
    <w:rsid w:val="00345107"/>
    <w:rsid w:val="00345C8D"/>
    <w:rsid w:val="00345D04"/>
    <w:rsid w:val="00345E44"/>
    <w:rsid w:val="0034625F"/>
    <w:rsid w:val="00346453"/>
    <w:rsid w:val="00351766"/>
    <w:rsid w:val="0035337B"/>
    <w:rsid w:val="00354D80"/>
    <w:rsid w:val="003602BC"/>
    <w:rsid w:val="003603BF"/>
    <w:rsid w:val="00361F8B"/>
    <w:rsid w:val="003643A1"/>
    <w:rsid w:val="00365B83"/>
    <w:rsid w:val="00366F4E"/>
    <w:rsid w:val="00367721"/>
    <w:rsid w:val="00372B18"/>
    <w:rsid w:val="003747C4"/>
    <w:rsid w:val="00376A6C"/>
    <w:rsid w:val="00383968"/>
    <w:rsid w:val="00383B51"/>
    <w:rsid w:val="00384F09"/>
    <w:rsid w:val="00386AE5"/>
    <w:rsid w:val="00395DEA"/>
    <w:rsid w:val="00397234"/>
    <w:rsid w:val="003A178B"/>
    <w:rsid w:val="003A2687"/>
    <w:rsid w:val="003A38B8"/>
    <w:rsid w:val="003C21D4"/>
    <w:rsid w:val="003C3EDC"/>
    <w:rsid w:val="003C4ED0"/>
    <w:rsid w:val="003C641E"/>
    <w:rsid w:val="003C7ABE"/>
    <w:rsid w:val="003D4E1E"/>
    <w:rsid w:val="003E293F"/>
    <w:rsid w:val="003E2D72"/>
    <w:rsid w:val="003E2EF2"/>
    <w:rsid w:val="003E79D3"/>
    <w:rsid w:val="003F6EB2"/>
    <w:rsid w:val="0040165A"/>
    <w:rsid w:val="0040258B"/>
    <w:rsid w:val="00403F26"/>
    <w:rsid w:val="004045D0"/>
    <w:rsid w:val="00410B5F"/>
    <w:rsid w:val="0041352E"/>
    <w:rsid w:val="004207E8"/>
    <w:rsid w:val="00420949"/>
    <w:rsid w:val="00422F9A"/>
    <w:rsid w:val="00424899"/>
    <w:rsid w:val="00434AFE"/>
    <w:rsid w:val="00435E90"/>
    <w:rsid w:val="00440B3E"/>
    <w:rsid w:val="0044405F"/>
    <w:rsid w:val="00450316"/>
    <w:rsid w:val="004509A7"/>
    <w:rsid w:val="00450E7B"/>
    <w:rsid w:val="004524F0"/>
    <w:rsid w:val="00453A3C"/>
    <w:rsid w:val="00454638"/>
    <w:rsid w:val="00457C5E"/>
    <w:rsid w:val="00463C08"/>
    <w:rsid w:val="00463CE2"/>
    <w:rsid w:val="00463DD6"/>
    <w:rsid w:val="00465DAB"/>
    <w:rsid w:val="00467153"/>
    <w:rsid w:val="00474437"/>
    <w:rsid w:val="004772C0"/>
    <w:rsid w:val="00482213"/>
    <w:rsid w:val="00482326"/>
    <w:rsid w:val="004831E4"/>
    <w:rsid w:val="00483FAA"/>
    <w:rsid w:val="00484F35"/>
    <w:rsid w:val="00490ACB"/>
    <w:rsid w:val="00491E61"/>
    <w:rsid w:val="00492D68"/>
    <w:rsid w:val="0049534D"/>
    <w:rsid w:val="00495800"/>
    <w:rsid w:val="004963D0"/>
    <w:rsid w:val="004A4A0F"/>
    <w:rsid w:val="004A6148"/>
    <w:rsid w:val="004A6344"/>
    <w:rsid w:val="004A7105"/>
    <w:rsid w:val="004B1079"/>
    <w:rsid w:val="004B1B3F"/>
    <w:rsid w:val="004B265E"/>
    <w:rsid w:val="004C2378"/>
    <w:rsid w:val="004C6337"/>
    <w:rsid w:val="004C785A"/>
    <w:rsid w:val="004D48B3"/>
    <w:rsid w:val="004D4E96"/>
    <w:rsid w:val="004D6056"/>
    <w:rsid w:val="004D7193"/>
    <w:rsid w:val="004E6E22"/>
    <w:rsid w:val="004F1BA2"/>
    <w:rsid w:val="004F2ED6"/>
    <w:rsid w:val="005005CF"/>
    <w:rsid w:val="00504716"/>
    <w:rsid w:val="00507BE6"/>
    <w:rsid w:val="00511897"/>
    <w:rsid w:val="00513AD0"/>
    <w:rsid w:val="005207DA"/>
    <w:rsid w:val="00521B5C"/>
    <w:rsid w:val="005262BC"/>
    <w:rsid w:val="0053369A"/>
    <w:rsid w:val="005369DF"/>
    <w:rsid w:val="005419EA"/>
    <w:rsid w:val="00541C8F"/>
    <w:rsid w:val="00542EFB"/>
    <w:rsid w:val="00543666"/>
    <w:rsid w:val="005442B4"/>
    <w:rsid w:val="00553513"/>
    <w:rsid w:val="00553703"/>
    <w:rsid w:val="00553F05"/>
    <w:rsid w:val="00555A69"/>
    <w:rsid w:val="005560EC"/>
    <w:rsid w:val="00556582"/>
    <w:rsid w:val="00560D8C"/>
    <w:rsid w:val="00564853"/>
    <w:rsid w:val="005716AB"/>
    <w:rsid w:val="0057236F"/>
    <w:rsid w:val="00572509"/>
    <w:rsid w:val="00576E76"/>
    <w:rsid w:val="00583DB7"/>
    <w:rsid w:val="00584A8A"/>
    <w:rsid w:val="00591C67"/>
    <w:rsid w:val="00595080"/>
    <w:rsid w:val="005A0271"/>
    <w:rsid w:val="005A0F44"/>
    <w:rsid w:val="005A0F53"/>
    <w:rsid w:val="005A6999"/>
    <w:rsid w:val="005B0E54"/>
    <w:rsid w:val="005B6ADC"/>
    <w:rsid w:val="005B6B23"/>
    <w:rsid w:val="005C2F61"/>
    <w:rsid w:val="005C6834"/>
    <w:rsid w:val="005D0523"/>
    <w:rsid w:val="005D13B2"/>
    <w:rsid w:val="005D1AA5"/>
    <w:rsid w:val="005D39A9"/>
    <w:rsid w:val="005D4A4B"/>
    <w:rsid w:val="005D4B30"/>
    <w:rsid w:val="005D7C78"/>
    <w:rsid w:val="005D7E17"/>
    <w:rsid w:val="005E25EB"/>
    <w:rsid w:val="005E269B"/>
    <w:rsid w:val="005E6436"/>
    <w:rsid w:val="005E72CB"/>
    <w:rsid w:val="005F1F83"/>
    <w:rsid w:val="005F3021"/>
    <w:rsid w:val="00601DE6"/>
    <w:rsid w:val="0060207C"/>
    <w:rsid w:val="006071C4"/>
    <w:rsid w:val="006100E2"/>
    <w:rsid w:val="00610A46"/>
    <w:rsid w:val="0061478F"/>
    <w:rsid w:val="00615784"/>
    <w:rsid w:val="0061647C"/>
    <w:rsid w:val="0062067E"/>
    <w:rsid w:val="00621073"/>
    <w:rsid w:val="006212C5"/>
    <w:rsid w:val="00622B5B"/>
    <w:rsid w:val="00625218"/>
    <w:rsid w:val="00625C2F"/>
    <w:rsid w:val="00632E44"/>
    <w:rsid w:val="0063399C"/>
    <w:rsid w:val="00633D29"/>
    <w:rsid w:val="00636465"/>
    <w:rsid w:val="006419E9"/>
    <w:rsid w:val="006419FE"/>
    <w:rsid w:val="006436F2"/>
    <w:rsid w:val="00644B8E"/>
    <w:rsid w:val="00650024"/>
    <w:rsid w:val="006515C8"/>
    <w:rsid w:val="00656B90"/>
    <w:rsid w:val="00656E44"/>
    <w:rsid w:val="006601C0"/>
    <w:rsid w:val="00665C09"/>
    <w:rsid w:val="00670AC1"/>
    <w:rsid w:val="00675D26"/>
    <w:rsid w:val="0068038B"/>
    <w:rsid w:val="006826C5"/>
    <w:rsid w:val="00684C8A"/>
    <w:rsid w:val="006861A7"/>
    <w:rsid w:val="00690480"/>
    <w:rsid w:val="0069316D"/>
    <w:rsid w:val="0069358B"/>
    <w:rsid w:val="0069632A"/>
    <w:rsid w:val="006A0095"/>
    <w:rsid w:val="006A1405"/>
    <w:rsid w:val="006A29B7"/>
    <w:rsid w:val="006A2BD3"/>
    <w:rsid w:val="006A4B5C"/>
    <w:rsid w:val="006A4F51"/>
    <w:rsid w:val="006A6C2D"/>
    <w:rsid w:val="006B1582"/>
    <w:rsid w:val="006B2E26"/>
    <w:rsid w:val="006B3C1A"/>
    <w:rsid w:val="006B5313"/>
    <w:rsid w:val="006B73B6"/>
    <w:rsid w:val="006C2A01"/>
    <w:rsid w:val="006C2DE4"/>
    <w:rsid w:val="006C5D78"/>
    <w:rsid w:val="006D1361"/>
    <w:rsid w:val="006D1A1E"/>
    <w:rsid w:val="006D1A70"/>
    <w:rsid w:val="006D372B"/>
    <w:rsid w:val="006D6756"/>
    <w:rsid w:val="006E1E8D"/>
    <w:rsid w:val="006E40FD"/>
    <w:rsid w:val="006E4865"/>
    <w:rsid w:val="006E5EE3"/>
    <w:rsid w:val="006E6292"/>
    <w:rsid w:val="006E6CE0"/>
    <w:rsid w:val="006F1C23"/>
    <w:rsid w:val="006F4CD8"/>
    <w:rsid w:val="006F6AA2"/>
    <w:rsid w:val="006F6AED"/>
    <w:rsid w:val="006F7F78"/>
    <w:rsid w:val="00703F93"/>
    <w:rsid w:val="007051F8"/>
    <w:rsid w:val="00705858"/>
    <w:rsid w:val="00706024"/>
    <w:rsid w:val="00706B47"/>
    <w:rsid w:val="00706B7F"/>
    <w:rsid w:val="00707E80"/>
    <w:rsid w:val="00711671"/>
    <w:rsid w:val="0071444E"/>
    <w:rsid w:val="0071799F"/>
    <w:rsid w:val="00717A67"/>
    <w:rsid w:val="00721EF9"/>
    <w:rsid w:val="00724F01"/>
    <w:rsid w:val="00725BF6"/>
    <w:rsid w:val="00730A51"/>
    <w:rsid w:val="007319F9"/>
    <w:rsid w:val="007336B6"/>
    <w:rsid w:val="007339DA"/>
    <w:rsid w:val="0073728A"/>
    <w:rsid w:val="0074192D"/>
    <w:rsid w:val="00742F0A"/>
    <w:rsid w:val="007447BC"/>
    <w:rsid w:val="00746087"/>
    <w:rsid w:val="00747E0B"/>
    <w:rsid w:val="00750306"/>
    <w:rsid w:val="00752BB1"/>
    <w:rsid w:val="00756DF9"/>
    <w:rsid w:val="007575DF"/>
    <w:rsid w:val="00764288"/>
    <w:rsid w:val="00764B11"/>
    <w:rsid w:val="007700CF"/>
    <w:rsid w:val="0077118A"/>
    <w:rsid w:val="00774330"/>
    <w:rsid w:val="00774C50"/>
    <w:rsid w:val="0077568A"/>
    <w:rsid w:val="00777093"/>
    <w:rsid w:val="007809E5"/>
    <w:rsid w:val="007815D9"/>
    <w:rsid w:val="00781C3C"/>
    <w:rsid w:val="00790D1B"/>
    <w:rsid w:val="00793917"/>
    <w:rsid w:val="00796146"/>
    <w:rsid w:val="007966A6"/>
    <w:rsid w:val="00797891"/>
    <w:rsid w:val="007A51AA"/>
    <w:rsid w:val="007A5F3D"/>
    <w:rsid w:val="007B35B8"/>
    <w:rsid w:val="007B585D"/>
    <w:rsid w:val="007B6387"/>
    <w:rsid w:val="007B693E"/>
    <w:rsid w:val="007B6CE1"/>
    <w:rsid w:val="007B7075"/>
    <w:rsid w:val="007C1B2B"/>
    <w:rsid w:val="007C37B1"/>
    <w:rsid w:val="007C4925"/>
    <w:rsid w:val="007D62A6"/>
    <w:rsid w:val="007D6BA8"/>
    <w:rsid w:val="007D7D98"/>
    <w:rsid w:val="007E1F96"/>
    <w:rsid w:val="007E2360"/>
    <w:rsid w:val="007E7243"/>
    <w:rsid w:val="007F3434"/>
    <w:rsid w:val="007F3E49"/>
    <w:rsid w:val="007F4A6E"/>
    <w:rsid w:val="007F7261"/>
    <w:rsid w:val="0080082F"/>
    <w:rsid w:val="00802FDB"/>
    <w:rsid w:val="0080446D"/>
    <w:rsid w:val="00807F08"/>
    <w:rsid w:val="0081083D"/>
    <w:rsid w:val="00812172"/>
    <w:rsid w:val="00813B39"/>
    <w:rsid w:val="00816262"/>
    <w:rsid w:val="00816846"/>
    <w:rsid w:val="00820005"/>
    <w:rsid w:val="00821083"/>
    <w:rsid w:val="00822E04"/>
    <w:rsid w:val="00823A2D"/>
    <w:rsid w:val="00825966"/>
    <w:rsid w:val="00825C07"/>
    <w:rsid w:val="00830725"/>
    <w:rsid w:val="00830749"/>
    <w:rsid w:val="00833644"/>
    <w:rsid w:val="00842A5D"/>
    <w:rsid w:val="00843E9C"/>
    <w:rsid w:val="0084607C"/>
    <w:rsid w:val="00850195"/>
    <w:rsid w:val="008529E5"/>
    <w:rsid w:val="0085412D"/>
    <w:rsid w:val="00855C21"/>
    <w:rsid w:val="00857269"/>
    <w:rsid w:val="0085754E"/>
    <w:rsid w:val="00860DED"/>
    <w:rsid w:val="00865C61"/>
    <w:rsid w:val="00870AF2"/>
    <w:rsid w:val="0087246E"/>
    <w:rsid w:val="008731F2"/>
    <w:rsid w:val="00874DD0"/>
    <w:rsid w:val="0087692B"/>
    <w:rsid w:val="00877F79"/>
    <w:rsid w:val="008864B8"/>
    <w:rsid w:val="00886527"/>
    <w:rsid w:val="00887D11"/>
    <w:rsid w:val="0089288F"/>
    <w:rsid w:val="00893157"/>
    <w:rsid w:val="00897780"/>
    <w:rsid w:val="00897994"/>
    <w:rsid w:val="008A0177"/>
    <w:rsid w:val="008A0640"/>
    <w:rsid w:val="008A109F"/>
    <w:rsid w:val="008A388E"/>
    <w:rsid w:val="008A5613"/>
    <w:rsid w:val="008A6607"/>
    <w:rsid w:val="008B087D"/>
    <w:rsid w:val="008B3111"/>
    <w:rsid w:val="008B50FF"/>
    <w:rsid w:val="008C3A3C"/>
    <w:rsid w:val="008C3B96"/>
    <w:rsid w:val="008C40A9"/>
    <w:rsid w:val="008C477C"/>
    <w:rsid w:val="008C5143"/>
    <w:rsid w:val="008C5341"/>
    <w:rsid w:val="008C6985"/>
    <w:rsid w:val="008D31A0"/>
    <w:rsid w:val="008D52EA"/>
    <w:rsid w:val="008E24C2"/>
    <w:rsid w:val="008E445A"/>
    <w:rsid w:val="008F0FD2"/>
    <w:rsid w:val="008F27D1"/>
    <w:rsid w:val="008F2C12"/>
    <w:rsid w:val="008F4115"/>
    <w:rsid w:val="0090030F"/>
    <w:rsid w:val="009031A3"/>
    <w:rsid w:val="0090560A"/>
    <w:rsid w:val="009057D7"/>
    <w:rsid w:val="00906239"/>
    <w:rsid w:val="00910FCE"/>
    <w:rsid w:val="0091331F"/>
    <w:rsid w:val="00917948"/>
    <w:rsid w:val="00920EB9"/>
    <w:rsid w:val="00925061"/>
    <w:rsid w:val="009308DD"/>
    <w:rsid w:val="00932C33"/>
    <w:rsid w:val="00933A36"/>
    <w:rsid w:val="00933CEE"/>
    <w:rsid w:val="00937D71"/>
    <w:rsid w:val="00943C4A"/>
    <w:rsid w:val="009473C3"/>
    <w:rsid w:val="00957FCF"/>
    <w:rsid w:val="00960891"/>
    <w:rsid w:val="009624FB"/>
    <w:rsid w:val="00965695"/>
    <w:rsid w:val="0096778C"/>
    <w:rsid w:val="00967BA2"/>
    <w:rsid w:val="00970DE9"/>
    <w:rsid w:val="00974D1D"/>
    <w:rsid w:val="00975E0A"/>
    <w:rsid w:val="00976770"/>
    <w:rsid w:val="00980751"/>
    <w:rsid w:val="00986A0C"/>
    <w:rsid w:val="00990DE9"/>
    <w:rsid w:val="00996D5E"/>
    <w:rsid w:val="009A03F2"/>
    <w:rsid w:val="009A08D2"/>
    <w:rsid w:val="009A491E"/>
    <w:rsid w:val="009A49BC"/>
    <w:rsid w:val="009A4CA6"/>
    <w:rsid w:val="009B1A9C"/>
    <w:rsid w:val="009B4DDF"/>
    <w:rsid w:val="009B5422"/>
    <w:rsid w:val="009B6C1E"/>
    <w:rsid w:val="009B744E"/>
    <w:rsid w:val="009C1727"/>
    <w:rsid w:val="009C1E3A"/>
    <w:rsid w:val="009C2502"/>
    <w:rsid w:val="009C2E1E"/>
    <w:rsid w:val="009C30B7"/>
    <w:rsid w:val="009C449A"/>
    <w:rsid w:val="009D0000"/>
    <w:rsid w:val="009D156F"/>
    <w:rsid w:val="009D2576"/>
    <w:rsid w:val="009D2954"/>
    <w:rsid w:val="009D4F40"/>
    <w:rsid w:val="009E04AD"/>
    <w:rsid w:val="009E1D52"/>
    <w:rsid w:val="009E5DC4"/>
    <w:rsid w:val="009E7928"/>
    <w:rsid w:val="009F1873"/>
    <w:rsid w:val="009F4079"/>
    <w:rsid w:val="009F6CB6"/>
    <w:rsid w:val="00A007DC"/>
    <w:rsid w:val="00A015FF"/>
    <w:rsid w:val="00A02A3B"/>
    <w:rsid w:val="00A057E2"/>
    <w:rsid w:val="00A073E0"/>
    <w:rsid w:val="00A12C20"/>
    <w:rsid w:val="00A164D3"/>
    <w:rsid w:val="00A25B38"/>
    <w:rsid w:val="00A34286"/>
    <w:rsid w:val="00A36405"/>
    <w:rsid w:val="00A4057E"/>
    <w:rsid w:val="00A465CF"/>
    <w:rsid w:val="00A47779"/>
    <w:rsid w:val="00A50493"/>
    <w:rsid w:val="00A5077A"/>
    <w:rsid w:val="00A51689"/>
    <w:rsid w:val="00A5391F"/>
    <w:rsid w:val="00A53A24"/>
    <w:rsid w:val="00A553F6"/>
    <w:rsid w:val="00A61AC9"/>
    <w:rsid w:val="00A61C97"/>
    <w:rsid w:val="00A66E18"/>
    <w:rsid w:val="00A675B3"/>
    <w:rsid w:val="00A71A4F"/>
    <w:rsid w:val="00A726BC"/>
    <w:rsid w:val="00A74606"/>
    <w:rsid w:val="00A847CF"/>
    <w:rsid w:val="00A84B4E"/>
    <w:rsid w:val="00A86704"/>
    <w:rsid w:val="00A908C3"/>
    <w:rsid w:val="00A9353A"/>
    <w:rsid w:val="00A95580"/>
    <w:rsid w:val="00A978AA"/>
    <w:rsid w:val="00A97A09"/>
    <w:rsid w:val="00AA0A90"/>
    <w:rsid w:val="00AA1338"/>
    <w:rsid w:val="00AA7800"/>
    <w:rsid w:val="00AB55DA"/>
    <w:rsid w:val="00AB61BF"/>
    <w:rsid w:val="00AC1E40"/>
    <w:rsid w:val="00AC51E3"/>
    <w:rsid w:val="00AD0EB5"/>
    <w:rsid w:val="00AD2D17"/>
    <w:rsid w:val="00AD4B8A"/>
    <w:rsid w:val="00AD68DC"/>
    <w:rsid w:val="00AE0635"/>
    <w:rsid w:val="00AE3B0B"/>
    <w:rsid w:val="00AE4F05"/>
    <w:rsid w:val="00AE4F0B"/>
    <w:rsid w:val="00AE5B3D"/>
    <w:rsid w:val="00AF157B"/>
    <w:rsid w:val="00AF2BA8"/>
    <w:rsid w:val="00AF591B"/>
    <w:rsid w:val="00B01F8D"/>
    <w:rsid w:val="00B02879"/>
    <w:rsid w:val="00B02A3E"/>
    <w:rsid w:val="00B0686A"/>
    <w:rsid w:val="00B10B80"/>
    <w:rsid w:val="00B10F56"/>
    <w:rsid w:val="00B11453"/>
    <w:rsid w:val="00B125D8"/>
    <w:rsid w:val="00B14B77"/>
    <w:rsid w:val="00B20D7D"/>
    <w:rsid w:val="00B24020"/>
    <w:rsid w:val="00B248B4"/>
    <w:rsid w:val="00B24BE8"/>
    <w:rsid w:val="00B26D6E"/>
    <w:rsid w:val="00B27420"/>
    <w:rsid w:val="00B31464"/>
    <w:rsid w:val="00B31FDA"/>
    <w:rsid w:val="00B33EAF"/>
    <w:rsid w:val="00B376C7"/>
    <w:rsid w:val="00B40EF6"/>
    <w:rsid w:val="00B413F6"/>
    <w:rsid w:val="00B42150"/>
    <w:rsid w:val="00B43E72"/>
    <w:rsid w:val="00B47F07"/>
    <w:rsid w:val="00B51B3F"/>
    <w:rsid w:val="00B5281E"/>
    <w:rsid w:val="00B70634"/>
    <w:rsid w:val="00B75100"/>
    <w:rsid w:val="00B82352"/>
    <w:rsid w:val="00B84C07"/>
    <w:rsid w:val="00B84EDA"/>
    <w:rsid w:val="00B859BE"/>
    <w:rsid w:val="00B87E4D"/>
    <w:rsid w:val="00B929E0"/>
    <w:rsid w:val="00B93217"/>
    <w:rsid w:val="00B932E3"/>
    <w:rsid w:val="00BA0435"/>
    <w:rsid w:val="00BA3B34"/>
    <w:rsid w:val="00BA6DEA"/>
    <w:rsid w:val="00BB2AC3"/>
    <w:rsid w:val="00BB3C6F"/>
    <w:rsid w:val="00BC090A"/>
    <w:rsid w:val="00BC1422"/>
    <w:rsid w:val="00BC4922"/>
    <w:rsid w:val="00BC51A3"/>
    <w:rsid w:val="00BC677A"/>
    <w:rsid w:val="00BD4AD4"/>
    <w:rsid w:val="00BD5876"/>
    <w:rsid w:val="00BD7071"/>
    <w:rsid w:val="00BE1EE8"/>
    <w:rsid w:val="00BE32C9"/>
    <w:rsid w:val="00BE4106"/>
    <w:rsid w:val="00BE467A"/>
    <w:rsid w:val="00BE4696"/>
    <w:rsid w:val="00BE731E"/>
    <w:rsid w:val="00BF165D"/>
    <w:rsid w:val="00BF4F69"/>
    <w:rsid w:val="00C02EFA"/>
    <w:rsid w:val="00C05B82"/>
    <w:rsid w:val="00C11555"/>
    <w:rsid w:val="00C15433"/>
    <w:rsid w:val="00C168DD"/>
    <w:rsid w:val="00C17B34"/>
    <w:rsid w:val="00C2030F"/>
    <w:rsid w:val="00C27082"/>
    <w:rsid w:val="00C30271"/>
    <w:rsid w:val="00C31695"/>
    <w:rsid w:val="00C37A4E"/>
    <w:rsid w:val="00C4287E"/>
    <w:rsid w:val="00C47AF0"/>
    <w:rsid w:val="00C5493D"/>
    <w:rsid w:val="00C56AB6"/>
    <w:rsid w:val="00C57A12"/>
    <w:rsid w:val="00C6047E"/>
    <w:rsid w:val="00C6157B"/>
    <w:rsid w:val="00C62549"/>
    <w:rsid w:val="00C62B92"/>
    <w:rsid w:val="00C640AA"/>
    <w:rsid w:val="00C844D0"/>
    <w:rsid w:val="00C8477C"/>
    <w:rsid w:val="00C906E6"/>
    <w:rsid w:val="00C926EE"/>
    <w:rsid w:val="00C92926"/>
    <w:rsid w:val="00C95812"/>
    <w:rsid w:val="00C96A1F"/>
    <w:rsid w:val="00C970BF"/>
    <w:rsid w:val="00C97969"/>
    <w:rsid w:val="00CA409A"/>
    <w:rsid w:val="00CB0E0C"/>
    <w:rsid w:val="00CB2F91"/>
    <w:rsid w:val="00CB51ED"/>
    <w:rsid w:val="00CC09DE"/>
    <w:rsid w:val="00CC3937"/>
    <w:rsid w:val="00CC46B5"/>
    <w:rsid w:val="00CC4AE8"/>
    <w:rsid w:val="00CC5A3E"/>
    <w:rsid w:val="00CC7773"/>
    <w:rsid w:val="00CC7A72"/>
    <w:rsid w:val="00CD1A2D"/>
    <w:rsid w:val="00CD35CF"/>
    <w:rsid w:val="00CD3AD8"/>
    <w:rsid w:val="00CD542D"/>
    <w:rsid w:val="00CD6B30"/>
    <w:rsid w:val="00CE3C25"/>
    <w:rsid w:val="00CF1488"/>
    <w:rsid w:val="00D02163"/>
    <w:rsid w:val="00D11083"/>
    <w:rsid w:val="00D119C9"/>
    <w:rsid w:val="00D14E1A"/>
    <w:rsid w:val="00D14F57"/>
    <w:rsid w:val="00D15AD8"/>
    <w:rsid w:val="00D218A3"/>
    <w:rsid w:val="00D219AF"/>
    <w:rsid w:val="00D21D6B"/>
    <w:rsid w:val="00D24AB2"/>
    <w:rsid w:val="00D273AD"/>
    <w:rsid w:val="00D327AC"/>
    <w:rsid w:val="00D378C3"/>
    <w:rsid w:val="00D41132"/>
    <w:rsid w:val="00D52726"/>
    <w:rsid w:val="00D52A76"/>
    <w:rsid w:val="00D536D3"/>
    <w:rsid w:val="00D53EFC"/>
    <w:rsid w:val="00D548F4"/>
    <w:rsid w:val="00D56317"/>
    <w:rsid w:val="00D60062"/>
    <w:rsid w:val="00D6066D"/>
    <w:rsid w:val="00D613D1"/>
    <w:rsid w:val="00D61FA6"/>
    <w:rsid w:val="00D6371C"/>
    <w:rsid w:val="00D64923"/>
    <w:rsid w:val="00D64FC3"/>
    <w:rsid w:val="00D669E8"/>
    <w:rsid w:val="00D66BDE"/>
    <w:rsid w:val="00D67C8B"/>
    <w:rsid w:val="00D71EF1"/>
    <w:rsid w:val="00D748BD"/>
    <w:rsid w:val="00D760B2"/>
    <w:rsid w:val="00D82960"/>
    <w:rsid w:val="00D85AA0"/>
    <w:rsid w:val="00D86520"/>
    <w:rsid w:val="00D92B1F"/>
    <w:rsid w:val="00D92ED6"/>
    <w:rsid w:val="00D97982"/>
    <w:rsid w:val="00DA0B20"/>
    <w:rsid w:val="00DA0F11"/>
    <w:rsid w:val="00DA40FB"/>
    <w:rsid w:val="00DA4AEB"/>
    <w:rsid w:val="00DA4C89"/>
    <w:rsid w:val="00DA5602"/>
    <w:rsid w:val="00DA63E6"/>
    <w:rsid w:val="00DA66D5"/>
    <w:rsid w:val="00DA71BD"/>
    <w:rsid w:val="00DA7AC8"/>
    <w:rsid w:val="00DB2A0C"/>
    <w:rsid w:val="00DB3591"/>
    <w:rsid w:val="00DB38C0"/>
    <w:rsid w:val="00DB3BBA"/>
    <w:rsid w:val="00DD147D"/>
    <w:rsid w:val="00DD288E"/>
    <w:rsid w:val="00DD28D9"/>
    <w:rsid w:val="00DD54E7"/>
    <w:rsid w:val="00DD756A"/>
    <w:rsid w:val="00DE01F1"/>
    <w:rsid w:val="00DE2343"/>
    <w:rsid w:val="00DE25E5"/>
    <w:rsid w:val="00DE3999"/>
    <w:rsid w:val="00DE65DF"/>
    <w:rsid w:val="00DE7CC6"/>
    <w:rsid w:val="00DF5065"/>
    <w:rsid w:val="00DF78B1"/>
    <w:rsid w:val="00E0142B"/>
    <w:rsid w:val="00E015D9"/>
    <w:rsid w:val="00E02F0F"/>
    <w:rsid w:val="00E055FD"/>
    <w:rsid w:val="00E117CC"/>
    <w:rsid w:val="00E15DF2"/>
    <w:rsid w:val="00E16265"/>
    <w:rsid w:val="00E20942"/>
    <w:rsid w:val="00E23C9C"/>
    <w:rsid w:val="00E23D9B"/>
    <w:rsid w:val="00E25D5B"/>
    <w:rsid w:val="00E27ED9"/>
    <w:rsid w:val="00E3082B"/>
    <w:rsid w:val="00E32332"/>
    <w:rsid w:val="00E327F0"/>
    <w:rsid w:val="00E345E0"/>
    <w:rsid w:val="00E36AE0"/>
    <w:rsid w:val="00E44F11"/>
    <w:rsid w:val="00E54BE5"/>
    <w:rsid w:val="00E55B7D"/>
    <w:rsid w:val="00E57AB4"/>
    <w:rsid w:val="00E6477E"/>
    <w:rsid w:val="00E653DE"/>
    <w:rsid w:val="00E65955"/>
    <w:rsid w:val="00E66972"/>
    <w:rsid w:val="00E75B85"/>
    <w:rsid w:val="00E77064"/>
    <w:rsid w:val="00E77A2C"/>
    <w:rsid w:val="00E8431A"/>
    <w:rsid w:val="00E8649D"/>
    <w:rsid w:val="00E90FE1"/>
    <w:rsid w:val="00E948DE"/>
    <w:rsid w:val="00E94EA8"/>
    <w:rsid w:val="00E9645F"/>
    <w:rsid w:val="00E96875"/>
    <w:rsid w:val="00EA013E"/>
    <w:rsid w:val="00EA09DD"/>
    <w:rsid w:val="00EA1152"/>
    <w:rsid w:val="00EA5D11"/>
    <w:rsid w:val="00EB02C8"/>
    <w:rsid w:val="00EB0C0F"/>
    <w:rsid w:val="00EB174B"/>
    <w:rsid w:val="00EB60CA"/>
    <w:rsid w:val="00EB78D7"/>
    <w:rsid w:val="00EC0542"/>
    <w:rsid w:val="00EC1E11"/>
    <w:rsid w:val="00EC34E2"/>
    <w:rsid w:val="00EC619D"/>
    <w:rsid w:val="00EE0666"/>
    <w:rsid w:val="00EE1D3B"/>
    <w:rsid w:val="00EE6F4E"/>
    <w:rsid w:val="00EE7900"/>
    <w:rsid w:val="00EF105B"/>
    <w:rsid w:val="00EF41F6"/>
    <w:rsid w:val="00EF4C81"/>
    <w:rsid w:val="00F00863"/>
    <w:rsid w:val="00F10823"/>
    <w:rsid w:val="00F13AD8"/>
    <w:rsid w:val="00F219E8"/>
    <w:rsid w:val="00F23CC0"/>
    <w:rsid w:val="00F24E05"/>
    <w:rsid w:val="00F2530F"/>
    <w:rsid w:val="00F3003C"/>
    <w:rsid w:val="00F30852"/>
    <w:rsid w:val="00F31442"/>
    <w:rsid w:val="00F3334D"/>
    <w:rsid w:val="00F34DC6"/>
    <w:rsid w:val="00F365CF"/>
    <w:rsid w:val="00F377AF"/>
    <w:rsid w:val="00F409CB"/>
    <w:rsid w:val="00F439E4"/>
    <w:rsid w:val="00F43BE0"/>
    <w:rsid w:val="00F44DFE"/>
    <w:rsid w:val="00F45D68"/>
    <w:rsid w:val="00F562CE"/>
    <w:rsid w:val="00F563FD"/>
    <w:rsid w:val="00F564DE"/>
    <w:rsid w:val="00F6012D"/>
    <w:rsid w:val="00F604B8"/>
    <w:rsid w:val="00F6093D"/>
    <w:rsid w:val="00F61CB8"/>
    <w:rsid w:val="00F623B2"/>
    <w:rsid w:val="00F63467"/>
    <w:rsid w:val="00F64492"/>
    <w:rsid w:val="00F64D2C"/>
    <w:rsid w:val="00F64EC1"/>
    <w:rsid w:val="00F6656F"/>
    <w:rsid w:val="00F67FC6"/>
    <w:rsid w:val="00F70612"/>
    <w:rsid w:val="00F70BA0"/>
    <w:rsid w:val="00F800C8"/>
    <w:rsid w:val="00F8038C"/>
    <w:rsid w:val="00F80696"/>
    <w:rsid w:val="00F816FA"/>
    <w:rsid w:val="00F84691"/>
    <w:rsid w:val="00F84F64"/>
    <w:rsid w:val="00F8564E"/>
    <w:rsid w:val="00F916BB"/>
    <w:rsid w:val="00F92A15"/>
    <w:rsid w:val="00F932D9"/>
    <w:rsid w:val="00F952FE"/>
    <w:rsid w:val="00FA34DE"/>
    <w:rsid w:val="00FA43A5"/>
    <w:rsid w:val="00FA5002"/>
    <w:rsid w:val="00FA529C"/>
    <w:rsid w:val="00FA6FC2"/>
    <w:rsid w:val="00FB06BE"/>
    <w:rsid w:val="00FB155E"/>
    <w:rsid w:val="00FB2BC2"/>
    <w:rsid w:val="00FB6D88"/>
    <w:rsid w:val="00FC48BE"/>
    <w:rsid w:val="00FC5EA2"/>
    <w:rsid w:val="00FC7DD8"/>
    <w:rsid w:val="00FD1F4D"/>
    <w:rsid w:val="00FD2A1B"/>
    <w:rsid w:val="00FE490F"/>
    <w:rsid w:val="00FE4AD9"/>
    <w:rsid w:val="00FF06CE"/>
    <w:rsid w:val="00FF5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07"/>
  </w:style>
  <w:style w:type="paragraph" w:styleId="1">
    <w:name w:val="heading 1"/>
    <w:basedOn w:val="a"/>
    <w:next w:val="a"/>
    <w:qFormat/>
    <w:rsid w:val="0080446D"/>
    <w:pPr>
      <w:keepNext/>
      <w:outlineLvl w:val="0"/>
    </w:pPr>
    <w:rPr>
      <w:sz w:val="24"/>
    </w:rPr>
  </w:style>
  <w:style w:type="paragraph" w:styleId="2">
    <w:name w:val="heading 2"/>
    <w:basedOn w:val="a"/>
    <w:next w:val="a"/>
    <w:link w:val="20"/>
    <w:qFormat/>
    <w:rsid w:val="0080446D"/>
    <w:pPr>
      <w:keepNext/>
      <w:jc w:val="both"/>
      <w:outlineLvl w:val="1"/>
    </w:pPr>
    <w:rPr>
      <w:sz w:val="24"/>
    </w:rPr>
  </w:style>
  <w:style w:type="paragraph" w:styleId="3">
    <w:name w:val="heading 3"/>
    <w:basedOn w:val="a"/>
    <w:next w:val="a"/>
    <w:qFormat/>
    <w:rsid w:val="0080446D"/>
    <w:pPr>
      <w:keepNext/>
      <w:ind w:firstLine="851"/>
      <w:jc w:val="both"/>
      <w:outlineLvl w:val="2"/>
    </w:pPr>
    <w:rPr>
      <w:sz w:val="28"/>
      <w:szCs w:val="24"/>
    </w:rPr>
  </w:style>
  <w:style w:type="paragraph" w:styleId="4">
    <w:name w:val="heading 4"/>
    <w:basedOn w:val="a"/>
    <w:next w:val="a"/>
    <w:qFormat/>
    <w:rsid w:val="0080446D"/>
    <w:pPr>
      <w:keepNext/>
      <w:ind w:firstLine="851"/>
      <w:jc w:val="right"/>
      <w:outlineLvl w:val="3"/>
    </w:pPr>
    <w:rPr>
      <w:sz w:val="24"/>
      <w:szCs w:val="24"/>
    </w:rPr>
  </w:style>
  <w:style w:type="paragraph" w:styleId="5">
    <w:name w:val="heading 5"/>
    <w:basedOn w:val="a"/>
    <w:next w:val="a"/>
    <w:qFormat/>
    <w:rsid w:val="0080446D"/>
    <w:pPr>
      <w:keepNext/>
      <w:tabs>
        <w:tab w:val="right" w:pos="10207"/>
      </w:tabs>
      <w:jc w:val="right"/>
      <w:outlineLvl w:val="4"/>
    </w:pPr>
    <w:rPr>
      <w:sz w:val="24"/>
    </w:rPr>
  </w:style>
  <w:style w:type="paragraph" w:styleId="6">
    <w:name w:val="heading 6"/>
    <w:basedOn w:val="a"/>
    <w:next w:val="a"/>
    <w:qFormat/>
    <w:rsid w:val="0080446D"/>
    <w:pPr>
      <w:keepNext/>
      <w:tabs>
        <w:tab w:val="left" w:pos="5970"/>
      </w:tabs>
      <w:jc w:val="right"/>
      <w:outlineLvl w:val="5"/>
    </w:pPr>
    <w:rPr>
      <w:b/>
      <w:bCs/>
      <w:sz w:val="28"/>
    </w:rPr>
  </w:style>
  <w:style w:type="paragraph" w:styleId="7">
    <w:name w:val="heading 7"/>
    <w:basedOn w:val="a"/>
    <w:next w:val="a"/>
    <w:qFormat/>
    <w:rsid w:val="0080446D"/>
    <w:pPr>
      <w:keepNext/>
      <w:jc w:val="center"/>
      <w:outlineLvl w:val="6"/>
    </w:pPr>
    <w:rPr>
      <w:b/>
      <w:sz w:val="32"/>
    </w:rPr>
  </w:style>
  <w:style w:type="paragraph" w:styleId="8">
    <w:name w:val="heading 8"/>
    <w:basedOn w:val="a"/>
    <w:next w:val="a"/>
    <w:qFormat/>
    <w:rsid w:val="0080446D"/>
    <w:pPr>
      <w:keepNext/>
      <w:jc w:val="center"/>
      <w:outlineLvl w:val="7"/>
    </w:pPr>
    <w:rPr>
      <w:b/>
      <w:sz w:val="28"/>
    </w:rPr>
  </w:style>
  <w:style w:type="paragraph" w:styleId="9">
    <w:name w:val="heading 9"/>
    <w:basedOn w:val="a"/>
    <w:next w:val="a"/>
    <w:qFormat/>
    <w:rsid w:val="0080446D"/>
    <w:pPr>
      <w:keepNext/>
      <w:ind w:firstLine="142"/>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76DA2"/>
    <w:rPr>
      <w:sz w:val="24"/>
    </w:rPr>
  </w:style>
  <w:style w:type="paragraph" w:styleId="a3">
    <w:name w:val="Body Text Indent"/>
    <w:basedOn w:val="a"/>
    <w:rsid w:val="0080446D"/>
    <w:pPr>
      <w:ind w:firstLine="851"/>
      <w:jc w:val="both"/>
    </w:pPr>
    <w:rPr>
      <w:sz w:val="24"/>
      <w:szCs w:val="24"/>
    </w:rPr>
  </w:style>
  <w:style w:type="paragraph" w:styleId="a4">
    <w:name w:val="Body Text"/>
    <w:basedOn w:val="a"/>
    <w:semiHidden/>
    <w:rsid w:val="0080446D"/>
    <w:pPr>
      <w:jc w:val="both"/>
    </w:pPr>
    <w:rPr>
      <w:sz w:val="24"/>
      <w:szCs w:val="24"/>
    </w:rPr>
  </w:style>
  <w:style w:type="paragraph" w:styleId="a5">
    <w:name w:val="Title"/>
    <w:basedOn w:val="a"/>
    <w:qFormat/>
    <w:rsid w:val="0080446D"/>
    <w:pPr>
      <w:ind w:firstLine="993"/>
      <w:jc w:val="center"/>
    </w:pPr>
    <w:rPr>
      <w:sz w:val="36"/>
      <w:szCs w:val="18"/>
    </w:rPr>
  </w:style>
  <w:style w:type="paragraph" w:styleId="21">
    <w:name w:val="Body Text Indent 2"/>
    <w:basedOn w:val="a"/>
    <w:link w:val="22"/>
    <w:semiHidden/>
    <w:rsid w:val="0080446D"/>
    <w:pPr>
      <w:ind w:firstLine="851"/>
      <w:jc w:val="both"/>
    </w:pPr>
    <w:rPr>
      <w:sz w:val="28"/>
    </w:rPr>
  </w:style>
  <w:style w:type="character" w:customStyle="1" w:styleId="22">
    <w:name w:val="Основной текст с отступом 2 Знак"/>
    <w:link w:val="21"/>
    <w:semiHidden/>
    <w:rsid w:val="004F2ED6"/>
    <w:rPr>
      <w:sz w:val="28"/>
    </w:rPr>
  </w:style>
  <w:style w:type="paragraph" w:styleId="23">
    <w:name w:val="Body Text 2"/>
    <w:basedOn w:val="a"/>
    <w:semiHidden/>
    <w:rsid w:val="0080446D"/>
    <w:pPr>
      <w:tabs>
        <w:tab w:val="left" w:pos="10120"/>
        <w:tab w:val="left" w:pos="10180"/>
        <w:tab w:val="right" w:pos="10207"/>
      </w:tabs>
      <w:jc w:val="right"/>
    </w:pPr>
    <w:rPr>
      <w:sz w:val="24"/>
      <w:szCs w:val="18"/>
    </w:rPr>
  </w:style>
  <w:style w:type="paragraph" w:customStyle="1" w:styleId="ConsNormal">
    <w:name w:val="ConsNormal"/>
    <w:rsid w:val="0080446D"/>
    <w:pPr>
      <w:widowControl w:val="0"/>
      <w:autoSpaceDE w:val="0"/>
      <w:autoSpaceDN w:val="0"/>
      <w:adjustRightInd w:val="0"/>
      <w:ind w:right="19772" w:firstLine="720"/>
    </w:pPr>
    <w:rPr>
      <w:rFonts w:ascii="Arial" w:hAnsi="Arial" w:cs="Arial"/>
    </w:rPr>
  </w:style>
  <w:style w:type="paragraph" w:customStyle="1" w:styleId="ConsTitle">
    <w:name w:val="ConsTitle"/>
    <w:rsid w:val="0080446D"/>
    <w:pPr>
      <w:widowControl w:val="0"/>
      <w:autoSpaceDE w:val="0"/>
      <w:autoSpaceDN w:val="0"/>
      <w:adjustRightInd w:val="0"/>
      <w:ind w:right="19772"/>
    </w:pPr>
    <w:rPr>
      <w:rFonts w:ascii="Arial" w:hAnsi="Arial" w:cs="Arial"/>
      <w:b/>
      <w:bCs/>
    </w:rPr>
  </w:style>
  <w:style w:type="paragraph" w:customStyle="1" w:styleId="ConsNonformat">
    <w:name w:val="ConsNonformat"/>
    <w:rsid w:val="0080446D"/>
    <w:pPr>
      <w:widowControl w:val="0"/>
      <w:autoSpaceDE w:val="0"/>
      <w:autoSpaceDN w:val="0"/>
      <w:adjustRightInd w:val="0"/>
      <w:ind w:right="19772"/>
    </w:pPr>
    <w:rPr>
      <w:rFonts w:ascii="Courier New" w:hAnsi="Courier New" w:cs="Courier New"/>
    </w:rPr>
  </w:style>
  <w:style w:type="paragraph" w:customStyle="1" w:styleId="ConsPlusCell">
    <w:name w:val="ConsPlusCell"/>
    <w:uiPriority w:val="99"/>
    <w:rsid w:val="00104BBA"/>
    <w:pPr>
      <w:widowControl w:val="0"/>
      <w:autoSpaceDE w:val="0"/>
      <w:autoSpaceDN w:val="0"/>
      <w:adjustRightInd w:val="0"/>
    </w:pPr>
    <w:rPr>
      <w:rFonts w:ascii="Arial" w:hAnsi="Arial" w:cs="Arial"/>
    </w:rPr>
  </w:style>
  <w:style w:type="paragraph" w:customStyle="1" w:styleId="ConsPlusTitle">
    <w:name w:val="ConsPlusTitle"/>
    <w:uiPriority w:val="99"/>
    <w:rsid w:val="0080446D"/>
    <w:pPr>
      <w:widowControl w:val="0"/>
      <w:autoSpaceDE w:val="0"/>
      <w:autoSpaceDN w:val="0"/>
      <w:adjustRightInd w:val="0"/>
    </w:pPr>
    <w:rPr>
      <w:b/>
      <w:bCs/>
      <w:sz w:val="28"/>
      <w:szCs w:val="28"/>
    </w:rPr>
  </w:style>
  <w:style w:type="paragraph" w:customStyle="1" w:styleId="ConsPlusNormal">
    <w:name w:val="ConsPlusNormal"/>
    <w:link w:val="ConsPlusNormal0"/>
    <w:qFormat/>
    <w:rsid w:val="0080446D"/>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104BBA"/>
    <w:pPr>
      <w:spacing w:before="100" w:beforeAutospacing="1" w:after="100" w:afterAutospacing="1"/>
    </w:pPr>
    <w:rPr>
      <w:sz w:val="24"/>
      <w:szCs w:val="24"/>
    </w:rPr>
  </w:style>
  <w:style w:type="character" w:customStyle="1" w:styleId="a7">
    <w:name w:val="Основной текст_"/>
    <w:link w:val="24"/>
    <w:rsid w:val="00B75100"/>
    <w:rPr>
      <w:sz w:val="22"/>
      <w:szCs w:val="22"/>
      <w:shd w:val="clear" w:color="auto" w:fill="FFFFFF"/>
    </w:rPr>
  </w:style>
  <w:style w:type="paragraph" w:customStyle="1" w:styleId="24">
    <w:name w:val="Основной текст2"/>
    <w:basedOn w:val="a"/>
    <w:link w:val="a7"/>
    <w:rsid w:val="00B75100"/>
    <w:pPr>
      <w:shd w:val="clear" w:color="auto" w:fill="FFFFFF"/>
      <w:spacing w:before="900" w:after="900" w:line="0" w:lineRule="atLeast"/>
    </w:pPr>
    <w:rPr>
      <w:sz w:val="22"/>
      <w:szCs w:val="22"/>
    </w:rPr>
  </w:style>
  <w:style w:type="character" w:customStyle="1" w:styleId="a8">
    <w:name w:val="Гипертекстовая ссылка"/>
    <w:uiPriority w:val="99"/>
    <w:rsid w:val="00A97A09"/>
    <w:rPr>
      <w:color w:val="008000"/>
    </w:rPr>
  </w:style>
  <w:style w:type="paragraph" w:customStyle="1" w:styleId="a9">
    <w:name w:val="Знак"/>
    <w:basedOn w:val="a"/>
    <w:rsid w:val="00A97A09"/>
    <w:pPr>
      <w:spacing w:before="100" w:beforeAutospacing="1" w:after="100" w:afterAutospacing="1"/>
    </w:pPr>
    <w:rPr>
      <w:rFonts w:ascii="Tahoma" w:hAnsi="Tahoma" w:cs="Tahoma"/>
      <w:lang w:val="en-US" w:eastAsia="en-US"/>
    </w:rPr>
  </w:style>
  <w:style w:type="paragraph" w:customStyle="1" w:styleId="aa">
    <w:name w:val="Знак Знак Знак Знак Знак Знак"/>
    <w:basedOn w:val="a"/>
    <w:rsid w:val="000D1D69"/>
    <w:pPr>
      <w:spacing w:before="100" w:beforeAutospacing="1" w:after="100" w:afterAutospacing="1"/>
    </w:pPr>
    <w:rPr>
      <w:rFonts w:ascii="Tahoma" w:hAnsi="Tahoma" w:cs="Tahoma"/>
      <w:lang w:val="en-US" w:eastAsia="en-US"/>
    </w:rPr>
  </w:style>
  <w:style w:type="table" w:styleId="ab">
    <w:name w:val="Table Grid"/>
    <w:basedOn w:val="a1"/>
    <w:rsid w:val="00D14E1A"/>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0263AA"/>
    <w:pPr>
      <w:tabs>
        <w:tab w:val="center" w:pos="4677"/>
        <w:tab w:val="right" w:pos="9355"/>
      </w:tabs>
    </w:pPr>
  </w:style>
  <w:style w:type="character" w:customStyle="1" w:styleId="ad">
    <w:name w:val="Верхний колонтитул Знак"/>
    <w:basedOn w:val="a0"/>
    <w:link w:val="ac"/>
    <w:rsid w:val="000263AA"/>
  </w:style>
  <w:style w:type="paragraph" w:styleId="ae">
    <w:name w:val="footer"/>
    <w:basedOn w:val="a"/>
    <w:link w:val="af"/>
    <w:unhideWhenUsed/>
    <w:rsid w:val="000263AA"/>
    <w:pPr>
      <w:tabs>
        <w:tab w:val="center" w:pos="4677"/>
        <w:tab w:val="right" w:pos="9355"/>
      </w:tabs>
    </w:pPr>
  </w:style>
  <w:style w:type="character" w:customStyle="1" w:styleId="af">
    <w:name w:val="Нижний колонтитул Знак"/>
    <w:basedOn w:val="a0"/>
    <w:link w:val="ae"/>
    <w:rsid w:val="000263AA"/>
  </w:style>
  <w:style w:type="paragraph" w:styleId="af0">
    <w:name w:val="Balloon Text"/>
    <w:basedOn w:val="a"/>
    <w:link w:val="af1"/>
    <w:semiHidden/>
    <w:unhideWhenUsed/>
    <w:rsid w:val="002C49E6"/>
    <w:rPr>
      <w:rFonts w:ascii="Tahoma" w:hAnsi="Tahoma"/>
      <w:sz w:val="16"/>
      <w:szCs w:val="16"/>
    </w:rPr>
  </w:style>
  <w:style w:type="character" w:customStyle="1" w:styleId="af1">
    <w:name w:val="Текст выноски Знак"/>
    <w:link w:val="af0"/>
    <w:semiHidden/>
    <w:rsid w:val="002C49E6"/>
    <w:rPr>
      <w:rFonts w:ascii="Tahoma" w:hAnsi="Tahoma" w:cs="Tahoma"/>
      <w:sz w:val="16"/>
      <w:szCs w:val="16"/>
    </w:rPr>
  </w:style>
  <w:style w:type="paragraph" w:customStyle="1" w:styleId="ConsPlusNonformat">
    <w:name w:val="ConsPlusNonformat"/>
    <w:rsid w:val="004F2ED6"/>
    <w:pPr>
      <w:widowControl w:val="0"/>
      <w:autoSpaceDE w:val="0"/>
      <w:autoSpaceDN w:val="0"/>
      <w:adjustRightInd w:val="0"/>
    </w:pPr>
    <w:rPr>
      <w:rFonts w:ascii="Courier New" w:hAnsi="Courier New" w:cs="Courier New"/>
    </w:rPr>
  </w:style>
  <w:style w:type="paragraph" w:customStyle="1" w:styleId="af2">
    <w:name w:val="Знак"/>
    <w:basedOn w:val="a"/>
    <w:rsid w:val="004F2ED6"/>
    <w:pPr>
      <w:spacing w:after="160" w:line="240" w:lineRule="exact"/>
    </w:pPr>
    <w:rPr>
      <w:rFonts w:ascii="Verdana" w:hAnsi="Verdana" w:cs="Verdana"/>
      <w:lang w:val="en-US" w:eastAsia="en-US"/>
    </w:rPr>
  </w:style>
  <w:style w:type="paragraph" w:styleId="af3">
    <w:name w:val="annotation text"/>
    <w:basedOn w:val="a"/>
    <w:link w:val="af4"/>
    <w:semiHidden/>
    <w:unhideWhenUsed/>
    <w:rsid w:val="004F2ED6"/>
    <w:pPr>
      <w:spacing w:after="200" w:line="276" w:lineRule="auto"/>
    </w:pPr>
    <w:rPr>
      <w:rFonts w:ascii="Calibri" w:eastAsia="Calibri" w:hAnsi="Calibri"/>
      <w:lang w:eastAsia="en-US"/>
    </w:rPr>
  </w:style>
  <w:style w:type="character" w:customStyle="1" w:styleId="af4">
    <w:name w:val="Текст примечания Знак"/>
    <w:link w:val="af3"/>
    <w:semiHidden/>
    <w:rsid w:val="004F2ED6"/>
    <w:rPr>
      <w:rFonts w:ascii="Calibri" w:eastAsia="Calibri" w:hAnsi="Calibri"/>
      <w:lang w:eastAsia="en-US"/>
    </w:rPr>
  </w:style>
  <w:style w:type="character" w:customStyle="1" w:styleId="af5">
    <w:name w:val="Тема примечания Знак"/>
    <w:link w:val="af6"/>
    <w:semiHidden/>
    <w:rsid w:val="004F2ED6"/>
    <w:rPr>
      <w:rFonts w:ascii="Calibri" w:eastAsia="Calibri" w:hAnsi="Calibri"/>
      <w:b/>
      <w:bCs/>
      <w:lang w:eastAsia="en-US"/>
    </w:rPr>
  </w:style>
  <w:style w:type="paragraph" w:styleId="af6">
    <w:name w:val="annotation subject"/>
    <w:basedOn w:val="af3"/>
    <w:next w:val="af3"/>
    <w:link w:val="af5"/>
    <w:semiHidden/>
    <w:unhideWhenUsed/>
    <w:rsid w:val="004F2ED6"/>
    <w:rPr>
      <w:b/>
      <w:bCs/>
    </w:rPr>
  </w:style>
  <w:style w:type="character" w:styleId="af7">
    <w:name w:val="page number"/>
    <w:qFormat/>
    <w:rsid w:val="004F2ED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F2ED6"/>
    <w:pPr>
      <w:spacing w:before="100" w:beforeAutospacing="1" w:after="100" w:afterAutospacing="1"/>
    </w:pPr>
    <w:rPr>
      <w:rFonts w:ascii="Tahoma" w:hAnsi="Tahoma" w:cs="Tahoma"/>
      <w:lang w:val="en-US" w:eastAsia="en-US"/>
    </w:rPr>
  </w:style>
  <w:style w:type="paragraph" w:customStyle="1" w:styleId="210">
    <w:name w:val="Основной текст 21"/>
    <w:basedOn w:val="a"/>
    <w:rsid w:val="004F2ED6"/>
    <w:pPr>
      <w:ind w:right="5060"/>
      <w:jc w:val="both"/>
    </w:pPr>
    <w:rPr>
      <w:sz w:val="28"/>
      <w:lang w:eastAsia="ar-SA"/>
    </w:rPr>
  </w:style>
  <w:style w:type="paragraph" w:customStyle="1" w:styleId="31">
    <w:name w:val="Основной текст 31"/>
    <w:basedOn w:val="a"/>
    <w:rsid w:val="004F2ED6"/>
    <w:rPr>
      <w:sz w:val="28"/>
      <w:lang w:eastAsia="ar-SA"/>
    </w:rPr>
  </w:style>
  <w:style w:type="character" w:styleId="af8">
    <w:name w:val="Strong"/>
    <w:qFormat/>
    <w:rsid w:val="004F2ED6"/>
    <w:rPr>
      <w:b/>
      <w:bCs/>
    </w:rPr>
  </w:style>
  <w:style w:type="character" w:customStyle="1" w:styleId="WW8Num6z0">
    <w:name w:val="WW8Num6z0"/>
    <w:rsid w:val="00A86704"/>
    <w:rPr>
      <w:rFonts w:hint="default"/>
      <w:b/>
      <w:bCs/>
      <w:sz w:val="28"/>
      <w:szCs w:val="28"/>
    </w:rPr>
  </w:style>
  <w:style w:type="character" w:customStyle="1" w:styleId="ConsPlusNormal0">
    <w:name w:val="ConsPlusNormal Знак"/>
    <w:link w:val="ConsPlusNormal"/>
    <w:locked/>
    <w:rsid w:val="009A08D2"/>
    <w:rPr>
      <w:rFonts w:ascii="Arial" w:hAnsi="Arial" w:cs="Arial"/>
    </w:rPr>
  </w:style>
  <w:style w:type="table" w:customStyle="1" w:styleId="10">
    <w:name w:val="Сетка таблицы1"/>
    <w:basedOn w:val="a1"/>
    <w:next w:val="ab"/>
    <w:uiPriority w:val="39"/>
    <w:rsid w:val="00335E9B"/>
    <w:pPr>
      <w:ind w:firstLine="851"/>
    </w:pPr>
    <w:rPr>
      <w:rFonts w:eastAsia="Calibri"/>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Заголовок 31"/>
    <w:basedOn w:val="a"/>
    <w:next w:val="a"/>
    <w:qFormat/>
    <w:rsid w:val="00CD3AD8"/>
    <w:pPr>
      <w:keepNext/>
      <w:suppressAutoHyphens/>
      <w:spacing w:before="240" w:after="60"/>
      <w:outlineLvl w:val="2"/>
    </w:pPr>
    <w:rPr>
      <w:rFonts w:ascii="Cambria" w:hAnsi="Cambria"/>
      <w:b/>
      <w:bCs/>
      <w:sz w:val="26"/>
      <w:szCs w:val="26"/>
      <w:lang w:eastAsia="zh-CN"/>
    </w:rPr>
  </w:style>
  <w:style w:type="paragraph" w:customStyle="1" w:styleId="11">
    <w:name w:val="Верхний колонтитул1"/>
    <w:basedOn w:val="a"/>
    <w:rsid w:val="00CD3AD8"/>
    <w:pPr>
      <w:tabs>
        <w:tab w:val="center" w:pos="4677"/>
        <w:tab w:val="right" w:pos="9355"/>
      </w:tabs>
      <w:suppressAutoHyphens/>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07"/>
  </w:style>
  <w:style w:type="paragraph" w:styleId="1">
    <w:name w:val="heading 1"/>
    <w:basedOn w:val="a"/>
    <w:next w:val="a"/>
    <w:qFormat/>
    <w:rsid w:val="0080446D"/>
    <w:pPr>
      <w:keepNext/>
      <w:outlineLvl w:val="0"/>
    </w:pPr>
    <w:rPr>
      <w:sz w:val="24"/>
    </w:rPr>
  </w:style>
  <w:style w:type="paragraph" w:styleId="2">
    <w:name w:val="heading 2"/>
    <w:basedOn w:val="a"/>
    <w:next w:val="a"/>
    <w:link w:val="20"/>
    <w:qFormat/>
    <w:rsid w:val="0080446D"/>
    <w:pPr>
      <w:keepNext/>
      <w:jc w:val="both"/>
      <w:outlineLvl w:val="1"/>
    </w:pPr>
    <w:rPr>
      <w:sz w:val="24"/>
    </w:rPr>
  </w:style>
  <w:style w:type="paragraph" w:styleId="3">
    <w:name w:val="heading 3"/>
    <w:basedOn w:val="a"/>
    <w:next w:val="a"/>
    <w:qFormat/>
    <w:rsid w:val="0080446D"/>
    <w:pPr>
      <w:keepNext/>
      <w:ind w:firstLine="851"/>
      <w:jc w:val="both"/>
      <w:outlineLvl w:val="2"/>
    </w:pPr>
    <w:rPr>
      <w:sz w:val="28"/>
      <w:szCs w:val="24"/>
    </w:rPr>
  </w:style>
  <w:style w:type="paragraph" w:styleId="4">
    <w:name w:val="heading 4"/>
    <w:basedOn w:val="a"/>
    <w:next w:val="a"/>
    <w:qFormat/>
    <w:rsid w:val="0080446D"/>
    <w:pPr>
      <w:keepNext/>
      <w:ind w:firstLine="851"/>
      <w:jc w:val="right"/>
      <w:outlineLvl w:val="3"/>
    </w:pPr>
    <w:rPr>
      <w:sz w:val="24"/>
      <w:szCs w:val="24"/>
    </w:rPr>
  </w:style>
  <w:style w:type="paragraph" w:styleId="5">
    <w:name w:val="heading 5"/>
    <w:basedOn w:val="a"/>
    <w:next w:val="a"/>
    <w:qFormat/>
    <w:rsid w:val="0080446D"/>
    <w:pPr>
      <w:keepNext/>
      <w:tabs>
        <w:tab w:val="right" w:pos="10207"/>
      </w:tabs>
      <w:jc w:val="right"/>
      <w:outlineLvl w:val="4"/>
    </w:pPr>
    <w:rPr>
      <w:sz w:val="24"/>
    </w:rPr>
  </w:style>
  <w:style w:type="paragraph" w:styleId="6">
    <w:name w:val="heading 6"/>
    <w:basedOn w:val="a"/>
    <w:next w:val="a"/>
    <w:qFormat/>
    <w:rsid w:val="0080446D"/>
    <w:pPr>
      <w:keepNext/>
      <w:tabs>
        <w:tab w:val="left" w:pos="5970"/>
      </w:tabs>
      <w:jc w:val="right"/>
      <w:outlineLvl w:val="5"/>
    </w:pPr>
    <w:rPr>
      <w:b/>
      <w:bCs/>
      <w:sz w:val="28"/>
    </w:rPr>
  </w:style>
  <w:style w:type="paragraph" w:styleId="7">
    <w:name w:val="heading 7"/>
    <w:basedOn w:val="a"/>
    <w:next w:val="a"/>
    <w:qFormat/>
    <w:rsid w:val="0080446D"/>
    <w:pPr>
      <w:keepNext/>
      <w:jc w:val="center"/>
      <w:outlineLvl w:val="6"/>
    </w:pPr>
    <w:rPr>
      <w:b/>
      <w:sz w:val="32"/>
    </w:rPr>
  </w:style>
  <w:style w:type="paragraph" w:styleId="8">
    <w:name w:val="heading 8"/>
    <w:basedOn w:val="a"/>
    <w:next w:val="a"/>
    <w:qFormat/>
    <w:rsid w:val="0080446D"/>
    <w:pPr>
      <w:keepNext/>
      <w:jc w:val="center"/>
      <w:outlineLvl w:val="7"/>
    </w:pPr>
    <w:rPr>
      <w:b/>
      <w:sz w:val="28"/>
    </w:rPr>
  </w:style>
  <w:style w:type="paragraph" w:styleId="9">
    <w:name w:val="heading 9"/>
    <w:basedOn w:val="a"/>
    <w:next w:val="a"/>
    <w:qFormat/>
    <w:rsid w:val="0080446D"/>
    <w:pPr>
      <w:keepNext/>
      <w:ind w:firstLine="142"/>
      <w:outlineLvl w:val="8"/>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76DA2"/>
    <w:rPr>
      <w:sz w:val="24"/>
    </w:rPr>
  </w:style>
  <w:style w:type="paragraph" w:styleId="a3">
    <w:name w:val="Body Text Indent"/>
    <w:basedOn w:val="a"/>
    <w:rsid w:val="0080446D"/>
    <w:pPr>
      <w:ind w:firstLine="851"/>
      <w:jc w:val="both"/>
    </w:pPr>
    <w:rPr>
      <w:sz w:val="24"/>
      <w:szCs w:val="24"/>
    </w:rPr>
  </w:style>
  <w:style w:type="paragraph" w:styleId="a4">
    <w:name w:val="Body Text"/>
    <w:basedOn w:val="a"/>
    <w:semiHidden/>
    <w:rsid w:val="0080446D"/>
    <w:pPr>
      <w:jc w:val="both"/>
    </w:pPr>
    <w:rPr>
      <w:sz w:val="24"/>
      <w:szCs w:val="24"/>
    </w:rPr>
  </w:style>
  <w:style w:type="paragraph" w:styleId="a5">
    <w:name w:val="Title"/>
    <w:basedOn w:val="a"/>
    <w:qFormat/>
    <w:rsid w:val="0080446D"/>
    <w:pPr>
      <w:ind w:firstLine="993"/>
      <w:jc w:val="center"/>
    </w:pPr>
    <w:rPr>
      <w:sz w:val="36"/>
      <w:szCs w:val="18"/>
    </w:rPr>
  </w:style>
  <w:style w:type="paragraph" w:styleId="21">
    <w:name w:val="Body Text Indent 2"/>
    <w:basedOn w:val="a"/>
    <w:link w:val="22"/>
    <w:semiHidden/>
    <w:rsid w:val="0080446D"/>
    <w:pPr>
      <w:ind w:firstLine="851"/>
      <w:jc w:val="both"/>
    </w:pPr>
    <w:rPr>
      <w:sz w:val="28"/>
    </w:rPr>
  </w:style>
  <w:style w:type="character" w:customStyle="1" w:styleId="22">
    <w:name w:val="Основной текст с отступом 2 Знак"/>
    <w:link w:val="21"/>
    <w:semiHidden/>
    <w:rsid w:val="004F2ED6"/>
    <w:rPr>
      <w:sz w:val="28"/>
    </w:rPr>
  </w:style>
  <w:style w:type="paragraph" w:styleId="23">
    <w:name w:val="Body Text 2"/>
    <w:basedOn w:val="a"/>
    <w:semiHidden/>
    <w:rsid w:val="0080446D"/>
    <w:pPr>
      <w:tabs>
        <w:tab w:val="left" w:pos="10120"/>
        <w:tab w:val="left" w:pos="10180"/>
        <w:tab w:val="right" w:pos="10207"/>
      </w:tabs>
      <w:jc w:val="right"/>
    </w:pPr>
    <w:rPr>
      <w:sz w:val="24"/>
      <w:szCs w:val="18"/>
    </w:rPr>
  </w:style>
  <w:style w:type="paragraph" w:customStyle="1" w:styleId="ConsNormal">
    <w:name w:val="ConsNormal"/>
    <w:rsid w:val="0080446D"/>
    <w:pPr>
      <w:widowControl w:val="0"/>
      <w:autoSpaceDE w:val="0"/>
      <w:autoSpaceDN w:val="0"/>
      <w:adjustRightInd w:val="0"/>
      <w:ind w:right="19772" w:firstLine="720"/>
    </w:pPr>
    <w:rPr>
      <w:rFonts w:ascii="Arial" w:hAnsi="Arial" w:cs="Arial"/>
    </w:rPr>
  </w:style>
  <w:style w:type="paragraph" w:customStyle="1" w:styleId="ConsTitle">
    <w:name w:val="ConsTitle"/>
    <w:rsid w:val="0080446D"/>
    <w:pPr>
      <w:widowControl w:val="0"/>
      <w:autoSpaceDE w:val="0"/>
      <w:autoSpaceDN w:val="0"/>
      <w:adjustRightInd w:val="0"/>
      <w:ind w:right="19772"/>
    </w:pPr>
    <w:rPr>
      <w:rFonts w:ascii="Arial" w:hAnsi="Arial" w:cs="Arial"/>
      <w:b/>
      <w:bCs/>
    </w:rPr>
  </w:style>
  <w:style w:type="paragraph" w:customStyle="1" w:styleId="ConsNonformat">
    <w:name w:val="ConsNonformat"/>
    <w:rsid w:val="0080446D"/>
    <w:pPr>
      <w:widowControl w:val="0"/>
      <w:autoSpaceDE w:val="0"/>
      <w:autoSpaceDN w:val="0"/>
      <w:adjustRightInd w:val="0"/>
      <w:ind w:right="19772"/>
    </w:pPr>
    <w:rPr>
      <w:rFonts w:ascii="Courier New" w:hAnsi="Courier New" w:cs="Courier New"/>
    </w:rPr>
  </w:style>
  <w:style w:type="paragraph" w:customStyle="1" w:styleId="ConsPlusCell">
    <w:name w:val="ConsPlusCell"/>
    <w:uiPriority w:val="99"/>
    <w:rsid w:val="00104BBA"/>
    <w:pPr>
      <w:widowControl w:val="0"/>
      <w:autoSpaceDE w:val="0"/>
      <w:autoSpaceDN w:val="0"/>
      <w:adjustRightInd w:val="0"/>
    </w:pPr>
    <w:rPr>
      <w:rFonts w:ascii="Arial" w:hAnsi="Arial" w:cs="Arial"/>
    </w:rPr>
  </w:style>
  <w:style w:type="paragraph" w:customStyle="1" w:styleId="ConsPlusTitle">
    <w:name w:val="ConsPlusTitle"/>
    <w:uiPriority w:val="99"/>
    <w:rsid w:val="0080446D"/>
    <w:pPr>
      <w:widowControl w:val="0"/>
      <w:autoSpaceDE w:val="0"/>
      <w:autoSpaceDN w:val="0"/>
      <w:adjustRightInd w:val="0"/>
    </w:pPr>
    <w:rPr>
      <w:b/>
      <w:bCs/>
      <w:sz w:val="28"/>
      <w:szCs w:val="28"/>
    </w:rPr>
  </w:style>
  <w:style w:type="paragraph" w:customStyle="1" w:styleId="ConsPlusNormal">
    <w:name w:val="ConsPlusNormal"/>
    <w:link w:val="ConsPlusNormal0"/>
    <w:qFormat/>
    <w:rsid w:val="0080446D"/>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104BBA"/>
    <w:pPr>
      <w:spacing w:before="100" w:beforeAutospacing="1" w:after="100" w:afterAutospacing="1"/>
    </w:pPr>
    <w:rPr>
      <w:sz w:val="24"/>
      <w:szCs w:val="24"/>
    </w:rPr>
  </w:style>
  <w:style w:type="character" w:customStyle="1" w:styleId="a7">
    <w:name w:val="Основной текст_"/>
    <w:link w:val="24"/>
    <w:rsid w:val="00B75100"/>
    <w:rPr>
      <w:sz w:val="22"/>
      <w:szCs w:val="22"/>
      <w:shd w:val="clear" w:color="auto" w:fill="FFFFFF"/>
    </w:rPr>
  </w:style>
  <w:style w:type="paragraph" w:customStyle="1" w:styleId="24">
    <w:name w:val="Основной текст2"/>
    <w:basedOn w:val="a"/>
    <w:link w:val="a7"/>
    <w:rsid w:val="00B75100"/>
    <w:pPr>
      <w:shd w:val="clear" w:color="auto" w:fill="FFFFFF"/>
      <w:spacing w:before="900" w:after="900" w:line="0" w:lineRule="atLeast"/>
    </w:pPr>
    <w:rPr>
      <w:sz w:val="22"/>
      <w:szCs w:val="22"/>
    </w:rPr>
  </w:style>
  <w:style w:type="character" w:customStyle="1" w:styleId="a8">
    <w:name w:val="Гипертекстовая ссылка"/>
    <w:uiPriority w:val="99"/>
    <w:rsid w:val="00A97A09"/>
    <w:rPr>
      <w:color w:val="008000"/>
    </w:rPr>
  </w:style>
  <w:style w:type="paragraph" w:customStyle="1" w:styleId="a9">
    <w:name w:val="Знак"/>
    <w:basedOn w:val="a"/>
    <w:rsid w:val="00A97A09"/>
    <w:pPr>
      <w:spacing w:before="100" w:beforeAutospacing="1" w:after="100" w:afterAutospacing="1"/>
    </w:pPr>
    <w:rPr>
      <w:rFonts w:ascii="Tahoma" w:hAnsi="Tahoma" w:cs="Tahoma"/>
      <w:lang w:val="en-US" w:eastAsia="en-US"/>
    </w:rPr>
  </w:style>
  <w:style w:type="paragraph" w:customStyle="1" w:styleId="aa">
    <w:name w:val="Знак Знак Знак Знак Знак Знак"/>
    <w:basedOn w:val="a"/>
    <w:rsid w:val="000D1D69"/>
    <w:pPr>
      <w:spacing w:before="100" w:beforeAutospacing="1" w:after="100" w:afterAutospacing="1"/>
    </w:pPr>
    <w:rPr>
      <w:rFonts w:ascii="Tahoma" w:hAnsi="Tahoma" w:cs="Tahoma"/>
      <w:lang w:val="en-US" w:eastAsia="en-US"/>
    </w:rPr>
  </w:style>
  <w:style w:type="table" w:styleId="ab">
    <w:name w:val="Table Grid"/>
    <w:basedOn w:val="a1"/>
    <w:rsid w:val="00D14E1A"/>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0263AA"/>
    <w:pPr>
      <w:tabs>
        <w:tab w:val="center" w:pos="4677"/>
        <w:tab w:val="right" w:pos="9355"/>
      </w:tabs>
    </w:pPr>
  </w:style>
  <w:style w:type="character" w:customStyle="1" w:styleId="ad">
    <w:name w:val="Верхний колонтитул Знак"/>
    <w:basedOn w:val="a0"/>
    <w:link w:val="ac"/>
    <w:rsid w:val="000263AA"/>
  </w:style>
  <w:style w:type="paragraph" w:styleId="ae">
    <w:name w:val="footer"/>
    <w:basedOn w:val="a"/>
    <w:link w:val="af"/>
    <w:unhideWhenUsed/>
    <w:rsid w:val="000263AA"/>
    <w:pPr>
      <w:tabs>
        <w:tab w:val="center" w:pos="4677"/>
        <w:tab w:val="right" w:pos="9355"/>
      </w:tabs>
    </w:pPr>
  </w:style>
  <w:style w:type="character" w:customStyle="1" w:styleId="af">
    <w:name w:val="Нижний колонтитул Знак"/>
    <w:basedOn w:val="a0"/>
    <w:link w:val="ae"/>
    <w:rsid w:val="000263AA"/>
  </w:style>
  <w:style w:type="paragraph" w:styleId="af0">
    <w:name w:val="Balloon Text"/>
    <w:basedOn w:val="a"/>
    <w:link w:val="af1"/>
    <w:semiHidden/>
    <w:unhideWhenUsed/>
    <w:rsid w:val="002C49E6"/>
    <w:rPr>
      <w:rFonts w:ascii="Tahoma" w:hAnsi="Tahoma"/>
      <w:sz w:val="16"/>
      <w:szCs w:val="16"/>
    </w:rPr>
  </w:style>
  <w:style w:type="character" w:customStyle="1" w:styleId="af1">
    <w:name w:val="Текст выноски Знак"/>
    <w:link w:val="af0"/>
    <w:semiHidden/>
    <w:rsid w:val="002C49E6"/>
    <w:rPr>
      <w:rFonts w:ascii="Tahoma" w:hAnsi="Tahoma" w:cs="Tahoma"/>
      <w:sz w:val="16"/>
      <w:szCs w:val="16"/>
    </w:rPr>
  </w:style>
  <w:style w:type="paragraph" w:customStyle="1" w:styleId="ConsPlusNonformat">
    <w:name w:val="ConsPlusNonformat"/>
    <w:rsid w:val="004F2ED6"/>
    <w:pPr>
      <w:widowControl w:val="0"/>
      <w:autoSpaceDE w:val="0"/>
      <w:autoSpaceDN w:val="0"/>
      <w:adjustRightInd w:val="0"/>
    </w:pPr>
    <w:rPr>
      <w:rFonts w:ascii="Courier New" w:hAnsi="Courier New" w:cs="Courier New"/>
    </w:rPr>
  </w:style>
  <w:style w:type="paragraph" w:customStyle="1" w:styleId="af2">
    <w:name w:val="Знак"/>
    <w:basedOn w:val="a"/>
    <w:rsid w:val="004F2ED6"/>
    <w:pPr>
      <w:spacing w:after="160" w:line="240" w:lineRule="exact"/>
    </w:pPr>
    <w:rPr>
      <w:rFonts w:ascii="Verdana" w:hAnsi="Verdana" w:cs="Verdana"/>
      <w:lang w:val="en-US" w:eastAsia="en-US"/>
    </w:rPr>
  </w:style>
  <w:style w:type="paragraph" w:styleId="af3">
    <w:name w:val="annotation text"/>
    <w:basedOn w:val="a"/>
    <w:link w:val="af4"/>
    <w:semiHidden/>
    <w:unhideWhenUsed/>
    <w:rsid w:val="004F2ED6"/>
    <w:pPr>
      <w:spacing w:after="200" w:line="276" w:lineRule="auto"/>
    </w:pPr>
    <w:rPr>
      <w:rFonts w:ascii="Calibri" w:eastAsia="Calibri" w:hAnsi="Calibri"/>
      <w:lang w:eastAsia="en-US"/>
    </w:rPr>
  </w:style>
  <w:style w:type="character" w:customStyle="1" w:styleId="af4">
    <w:name w:val="Текст примечания Знак"/>
    <w:link w:val="af3"/>
    <w:semiHidden/>
    <w:rsid w:val="004F2ED6"/>
    <w:rPr>
      <w:rFonts w:ascii="Calibri" w:eastAsia="Calibri" w:hAnsi="Calibri"/>
      <w:lang w:eastAsia="en-US"/>
    </w:rPr>
  </w:style>
  <w:style w:type="character" w:customStyle="1" w:styleId="af5">
    <w:name w:val="Тема примечания Знак"/>
    <w:link w:val="af6"/>
    <w:semiHidden/>
    <w:rsid w:val="004F2ED6"/>
    <w:rPr>
      <w:rFonts w:ascii="Calibri" w:eastAsia="Calibri" w:hAnsi="Calibri"/>
      <w:b/>
      <w:bCs/>
      <w:lang w:eastAsia="en-US"/>
    </w:rPr>
  </w:style>
  <w:style w:type="paragraph" w:styleId="af6">
    <w:name w:val="annotation subject"/>
    <w:basedOn w:val="af3"/>
    <w:next w:val="af3"/>
    <w:link w:val="af5"/>
    <w:semiHidden/>
    <w:unhideWhenUsed/>
    <w:rsid w:val="004F2ED6"/>
    <w:rPr>
      <w:b/>
      <w:bCs/>
    </w:rPr>
  </w:style>
  <w:style w:type="character" w:styleId="af7">
    <w:name w:val="page number"/>
    <w:qFormat/>
    <w:rsid w:val="004F2ED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F2ED6"/>
    <w:pPr>
      <w:spacing w:before="100" w:beforeAutospacing="1" w:after="100" w:afterAutospacing="1"/>
    </w:pPr>
    <w:rPr>
      <w:rFonts w:ascii="Tahoma" w:hAnsi="Tahoma" w:cs="Tahoma"/>
      <w:lang w:val="en-US" w:eastAsia="en-US"/>
    </w:rPr>
  </w:style>
  <w:style w:type="paragraph" w:customStyle="1" w:styleId="210">
    <w:name w:val="Основной текст 21"/>
    <w:basedOn w:val="a"/>
    <w:rsid w:val="004F2ED6"/>
    <w:pPr>
      <w:ind w:right="5060"/>
      <w:jc w:val="both"/>
    </w:pPr>
    <w:rPr>
      <w:sz w:val="28"/>
      <w:lang w:eastAsia="ar-SA"/>
    </w:rPr>
  </w:style>
  <w:style w:type="paragraph" w:customStyle="1" w:styleId="31">
    <w:name w:val="Основной текст 31"/>
    <w:basedOn w:val="a"/>
    <w:rsid w:val="004F2ED6"/>
    <w:rPr>
      <w:sz w:val="28"/>
      <w:lang w:eastAsia="ar-SA"/>
    </w:rPr>
  </w:style>
  <w:style w:type="character" w:styleId="af8">
    <w:name w:val="Strong"/>
    <w:qFormat/>
    <w:rsid w:val="004F2ED6"/>
    <w:rPr>
      <w:b/>
      <w:bCs/>
    </w:rPr>
  </w:style>
  <w:style w:type="character" w:customStyle="1" w:styleId="WW8Num6z0">
    <w:name w:val="WW8Num6z0"/>
    <w:rsid w:val="00A86704"/>
    <w:rPr>
      <w:rFonts w:hint="default"/>
      <w:b/>
      <w:bCs/>
      <w:sz w:val="28"/>
      <w:szCs w:val="28"/>
    </w:rPr>
  </w:style>
  <w:style w:type="character" w:customStyle="1" w:styleId="ConsPlusNormal0">
    <w:name w:val="ConsPlusNormal Знак"/>
    <w:link w:val="ConsPlusNormal"/>
    <w:locked/>
    <w:rsid w:val="009A08D2"/>
    <w:rPr>
      <w:rFonts w:ascii="Arial" w:hAnsi="Arial" w:cs="Arial"/>
    </w:rPr>
  </w:style>
  <w:style w:type="table" w:customStyle="1" w:styleId="10">
    <w:name w:val="Сетка таблицы1"/>
    <w:basedOn w:val="a1"/>
    <w:next w:val="ab"/>
    <w:uiPriority w:val="39"/>
    <w:rsid w:val="00335E9B"/>
    <w:pPr>
      <w:ind w:firstLine="851"/>
    </w:pPr>
    <w:rPr>
      <w:rFonts w:eastAsia="Calibr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
    <w:next w:val="a"/>
    <w:qFormat/>
    <w:rsid w:val="00CD3AD8"/>
    <w:pPr>
      <w:keepNext/>
      <w:suppressAutoHyphens/>
      <w:spacing w:before="240" w:after="60"/>
      <w:outlineLvl w:val="2"/>
    </w:pPr>
    <w:rPr>
      <w:rFonts w:ascii="Cambria" w:hAnsi="Cambria"/>
      <w:b/>
      <w:bCs/>
      <w:sz w:val="26"/>
      <w:szCs w:val="26"/>
      <w:lang w:eastAsia="zh-CN"/>
    </w:rPr>
  </w:style>
  <w:style w:type="paragraph" w:customStyle="1" w:styleId="11">
    <w:name w:val="Верхний колонтитул1"/>
    <w:basedOn w:val="a"/>
    <w:rsid w:val="00CD3AD8"/>
    <w:pPr>
      <w:tabs>
        <w:tab w:val="center" w:pos="4677"/>
        <w:tab w:val="right" w:pos="9355"/>
      </w:tabs>
      <w:suppressAutoHyphens/>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343947504">
      <w:bodyDiv w:val="1"/>
      <w:marLeft w:val="0"/>
      <w:marRight w:val="0"/>
      <w:marTop w:val="0"/>
      <w:marBottom w:val="0"/>
      <w:divBdr>
        <w:top w:val="none" w:sz="0" w:space="0" w:color="auto"/>
        <w:left w:val="none" w:sz="0" w:space="0" w:color="auto"/>
        <w:bottom w:val="none" w:sz="0" w:space="0" w:color="auto"/>
        <w:right w:val="none" w:sz="0" w:space="0" w:color="auto"/>
      </w:divBdr>
    </w:div>
    <w:div w:id="353390087">
      <w:bodyDiv w:val="1"/>
      <w:marLeft w:val="0"/>
      <w:marRight w:val="0"/>
      <w:marTop w:val="0"/>
      <w:marBottom w:val="0"/>
      <w:divBdr>
        <w:top w:val="none" w:sz="0" w:space="0" w:color="auto"/>
        <w:left w:val="none" w:sz="0" w:space="0" w:color="auto"/>
        <w:bottom w:val="none" w:sz="0" w:space="0" w:color="auto"/>
        <w:right w:val="none" w:sz="0" w:space="0" w:color="auto"/>
      </w:divBdr>
    </w:div>
    <w:div w:id="556552683">
      <w:bodyDiv w:val="1"/>
      <w:marLeft w:val="0"/>
      <w:marRight w:val="0"/>
      <w:marTop w:val="0"/>
      <w:marBottom w:val="0"/>
      <w:divBdr>
        <w:top w:val="none" w:sz="0" w:space="0" w:color="auto"/>
        <w:left w:val="none" w:sz="0" w:space="0" w:color="auto"/>
        <w:bottom w:val="none" w:sz="0" w:space="0" w:color="auto"/>
        <w:right w:val="none" w:sz="0" w:space="0" w:color="auto"/>
      </w:divBdr>
    </w:div>
    <w:div w:id="1736590001">
      <w:bodyDiv w:val="1"/>
      <w:marLeft w:val="0"/>
      <w:marRight w:val="0"/>
      <w:marTop w:val="0"/>
      <w:marBottom w:val="0"/>
      <w:divBdr>
        <w:top w:val="none" w:sz="0" w:space="0" w:color="auto"/>
        <w:left w:val="none" w:sz="0" w:space="0" w:color="auto"/>
        <w:bottom w:val="none" w:sz="0" w:space="0" w:color="auto"/>
        <w:right w:val="none" w:sz="0" w:space="0" w:color="auto"/>
      </w:divBdr>
    </w:div>
    <w:div w:id="1880194854">
      <w:bodyDiv w:val="1"/>
      <w:marLeft w:val="0"/>
      <w:marRight w:val="0"/>
      <w:marTop w:val="0"/>
      <w:marBottom w:val="0"/>
      <w:divBdr>
        <w:top w:val="none" w:sz="0" w:space="0" w:color="auto"/>
        <w:left w:val="none" w:sz="0" w:space="0" w:color="auto"/>
        <w:bottom w:val="none" w:sz="0" w:space="0" w:color="auto"/>
        <w:right w:val="none" w:sz="0" w:space="0" w:color="auto"/>
      </w:divBdr>
    </w:div>
    <w:div w:id="2123449452">
      <w:bodyDiv w:val="1"/>
      <w:marLeft w:val="0"/>
      <w:marRight w:val="0"/>
      <w:marTop w:val="0"/>
      <w:marBottom w:val="0"/>
      <w:divBdr>
        <w:top w:val="none" w:sz="0" w:space="0" w:color="auto"/>
        <w:left w:val="none" w:sz="0" w:space="0" w:color="auto"/>
        <w:bottom w:val="none" w:sz="0" w:space="0" w:color="auto"/>
        <w:right w:val="none" w:sz="0" w:space="0" w:color="auto"/>
      </w:divBdr>
    </w:div>
    <w:div w:id="21286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44A43-3EDE-47A8-95B9-31BB6249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Составление проекта бюджета</vt:lpstr>
    </vt:vector>
  </TitlesOfParts>
  <Company>Elcom Ltd</Company>
  <LinksUpToDate>false</LinksUpToDate>
  <CharactersWithSpaces>7495</CharactersWithSpaces>
  <SharedDoc>false</SharedDoc>
  <HLinks>
    <vt:vector size="36" baseType="variant">
      <vt:variant>
        <vt:i4>4390950</vt:i4>
      </vt:variant>
      <vt:variant>
        <vt:i4>15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YANDEX_130</vt:lpwstr>
      </vt:variant>
      <vt:variant>
        <vt:i4>4915239</vt:i4>
      </vt:variant>
      <vt:variant>
        <vt:i4>12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YANDEX_128</vt:lpwstr>
      </vt:variant>
      <vt:variant>
        <vt:i4>4849703</vt:i4>
      </vt:variant>
      <vt:variant>
        <vt:i4>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YANDEX_129</vt:lpwstr>
      </vt:variant>
      <vt:variant>
        <vt:i4>4456487</vt:i4>
      </vt:variant>
      <vt:variant>
        <vt:i4>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YANDEX_127</vt:lpwstr>
      </vt:variant>
      <vt:variant>
        <vt:i4>4915239</vt:i4>
      </vt:variant>
      <vt:variant>
        <vt:i4>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YANDEX_128</vt:lpwstr>
      </vt:variant>
      <vt:variant>
        <vt:i4>4522023</vt:i4>
      </vt:variant>
      <vt:variant>
        <vt:i4>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Составление проекта бюджета</dc:title>
  <dc:creator>Хацкова Г.В.</dc:creator>
  <cp:lastModifiedBy>Пользователь</cp:lastModifiedBy>
  <cp:revision>2</cp:revision>
  <cp:lastPrinted>2023-04-06T06:50:00Z</cp:lastPrinted>
  <dcterms:created xsi:type="dcterms:W3CDTF">2026-06-24T09:24:00Z</dcterms:created>
  <dcterms:modified xsi:type="dcterms:W3CDTF">2026-06-24T09:24:00Z</dcterms:modified>
</cp:coreProperties>
</file>