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4F81BD" w:themeColor="accent1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Информация о деятельности Контрольно-ревизионной комиссии муниципального образования «Демидовский  муниципальный округ» Смоленской области за 3 квартал 2025года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планом работы Контрольно-ревизионной комиссии муниципального образования «Демидовский муниципальный округ» Смоленской области на 2025 год, утвержденным распоряжением Контрольно-ревизионной комиссии муниципального образования «Демидовский муниципальный округ» Смоленской области №1 от 25.12.2024г в третьем квартале 2025 года: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Проведено одно контрольное мероприятие: 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 п.2 раздела </w:t>
      </w:r>
      <w:r>
        <w:rPr>
          <w:rFonts w:cs="Times New Roman" w:ascii="Times New Roman" w:hAnsi="Times New Roman"/>
          <w:sz w:val="28"/>
          <w:szCs w:val="28"/>
          <w:lang w:val="ru-RU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Плана работы Контрольно-ревизионной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комиссии муниципального образования «Демидовский муниципальный округ» Смоленской области на  2025 год, утвержденного распоряжением Контрольно-ревизионной комиссии муниципального образования «Демидовский муниципальный округ» Смоленской области от 25.12.2024 №1, распоряжения    Контрольно-ревизионной комиссии муниципального образования «Демидовский муниципальный округ» Смоленской области от 30.07.</w:t>
      </w:r>
      <w:r>
        <w:rPr>
          <w:rFonts w:cs="Times New Roman" w:ascii="Times New Roman" w:hAnsi="Times New Roman"/>
          <w:sz w:val="28"/>
          <w:szCs w:val="28"/>
        </w:rPr>
        <w:t>2025 года №54-р,  проведено контрольное мероприятие  в муниципальном бюджетном учреждении культуры по вопросу</w:t>
      </w:r>
      <w:r>
        <w:rPr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 целевого и эффективного использования средств бюджета муниципального района, выделенных на обеспечение деятельности муниципального бюджетного учреждения культуры Демидовский историко-краеведческий музей  за период с 01.01.2024 по 31.12.2024 года. По результатам проверки  акт проверки.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адрес МБУК Демидовский историко-краеведческий музей   направлено представление в целях  устранения  выявленных в ходе контрольного мероприятия нарушений. Отчет о результатах контрольного мероприятия направлен председателю Демидовского окружного Совета депутатов. Информация о результатах контрольного мероприятия направлена Главе муниципального образования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«Демидовский муниципальный округ» </w:t>
      </w:r>
      <w:r>
        <w:rPr>
          <w:rFonts w:cs="Times New Roman" w:ascii="Times New Roman" w:hAnsi="Times New Roman"/>
          <w:sz w:val="28"/>
          <w:szCs w:val="28"/>
        </w:rPr>
        <w:t xml:space="preserve">Смоленской области. 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2)Подготовлено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1 </w:t>
      </w:r>
      <w:r>
        <w:rPr>
          <w:rFonts w:cs="Times New Roman" w:ascii="Times New Roman" w:hAnsi="Times New Roman"/>
          <w:sz w:val="28"/>
          <w:szCs w:val="28"/>
        </w:rPr>
        <w:t>экспертно-аналитическ</w:t>
      </w:r>
      <w:r>
        <w:rPr>
          <w:rFonts w:cs="Times New Roman" w:ascii="Times New Roman" w:hAnsi="Times New Roman"/>
          <w:sz w:val="28"/>
          <w:szCs w:val="28"/>
        </w:rPr>
        <w:t>ое</w:t>
      </w:r>
      <w:r>
        <w:rPr>
          <w:rFonts w:cs="Times New Roman" w:ascii="Times New Roman" w:hAnsi="Times New Roman"/>
          <w:sz w:val="28"/>
          <w:szCs w:val="28"/>
        </w:rPr>
        <w:t xml:space="preserve"> заключени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, из них: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Подготовлено заключение об исполнении бюджета муниципального образования «Демидовский муниципальный округ» Смоленской области за 2 квартал 2025 года </w:t>
      </w:r>
      <w:r>
        <w:rPr>
          <w:rFonts w:cs="Times New Roman" w:ascii="Times New Roman" w:hAnsi="Times New Roman"/>
          <w:sz w:val="28"/>
          <w:szCs w:val="28"/>
        </w:rPr>
        <w:t>и направлено  Главе муниципального образования «Демидовский муниципальный округ» Смоленской области и Демидовский окружной Совет депутатов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Подготовлено и утверждено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нормативно-правовых акт</w:t>
      </w:r>
      <w:r>
        <w:rPr>
          <w:rFonts w:cs="Times New Roman" w:ascii="Times New Roman" w:hAnsi="Times New Roman"/>
          <w:color w:val="000000"/>
          <w:sz w:val="28"/>
          <w:szCs w:val="28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</w:t>
      </w:r>
      <w:r>
        <w:rPr>
          <w:rFonts w:cs="Times New Roman" w:ascii="Times New Roman" w:hAnsi="Times New Roman"/>
          <w:color w:val="000000"/>
          <w:sz w:val="28"/>
          <w:szCs w:val="28"/>
        </w:rPr>
        <w:t>распоряжений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Председатель  Контрольно-ревизионной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комиссии муниципального образования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«Демидовский муниципальный округ»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Смоленской области                                                                      Т.В. Терещенкова</w:t>
      </w:r>
    </w:p>
    <w:sectPr>
      <w:type w:val="nextPage"/>
      <w:pgSz w:w="11906" w:h="16838"/>
      <w:pgMar w:left="1134" w:right="567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10"/>
    <w:qFormat/>
    <w:rsid w:val="006447a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61387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f0772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Абзац списка Знак"/>
    <w:link w:val="a8"/>
    <w:uiPriority w:val="99"/>
    <w:qFormat/>
    <w:locked/>
    <w:rsid w:val="00121587"/>
    <w:rPr/>
  </w:style>
  <w:style w:type="character" w:styleId="Hl" w:customStyle="1">
    <w:name w:val="hl"/>
    <w:basedOn w:val="DefaultParagraphFont"/>
    <w:qFormat/>
    <w:rsid w:val="00a1011a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color w:val="00000A"/>
    </w:rPr>
  </w:style>
  <w:style w:type="character" w:styleId="ListLabel3">
    <w:name w:val="ListLabel 3"/>
    <w:qFormat/>
    <w:rPr>
      <w:color w:val="00000A"/>
    </w:rPr>
  </w:style>
  <w:style w:type="character" w:styleId="ListLabel4">
    <w:name w:val="ListLabel 4"/>
    <w:qFormat/>
    <w:rPr>
      <w:color w:val="00000A"/>
    </w:rPr>
  </w:style>
  <w:style w:type="character" w:styleId="ListLabel5">
    <w:name w:val="ListLabel 5"/>
    <w:qFormat/>
    <w:rPr>
      <w:color w:val="00000A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color w:val="00000A"/>
    </w:rPr>
  </w:style>
  <w:style w:type="character" w:styleId="ListLabel8">
    <w:name w:val="ListLabel 8"/>
    <w:qFormat/>
    <w:rPr>
      <w:color w:val="000000"/>
    </w:rPr>
  </w:style>
  <w:style w:type="character" w:styleId="ListLabel9">
    <w:name w:val="ListLabel 9"/>
    <w:qFormat/>
    <w:rPr>
      <w:b w:val="false"/>
      <w:color w:val="000000"/>
    </w:rPr>
  </w:style>
  <w:style w:type="character" w:styleId="ListLabel10">
    <w:name w:val="ListLabel 10"/>
    <w:qFormat/>
    <w:rPr>
      <w:color w:val="000000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color w:val="000000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link w:val="a4"/>
    <w:uiPriority w:val="10"/>
    <w:qFormat/>
    <w:rsid w:val="006447a1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613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qFormat/>
    <w:rsid w:val="00f07729"/>
    <w:pPr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3" w:customStyle="1">
    <w:name w:val="Знак"/>
    <w:basedOn w:val="Normal"/>
    <w:qFormat/>
    <w:rsid w:val="00f07729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link w:val="a9"/>
    <w:uiPriority w:val="34"/>
    <w:qFormat/>
    <w:rsid w:val="00f45a34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f4377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0B0B-A985-4352-86CE-6940A063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LibreOffice/5.3.1.2$Windows_x86 LibreOffice_project/e80a0e0fd1875e1696614d24c32df0f95f03deb2</Application>
  <Pages>1</Pages>
  <Words>244</Words>
  <Characters>2113</Characters>
  <CharactersWithSpaces>2451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2025-07-17T13:06:00Z</dcterms:created>
  <dc:creator>Владелец</dc:creator>
  <dc:description/>
  <dc:language>ru-RU</dc:language>
  <cp:lastModifiedBy/>
  <cp:lastPrinted>2023-07-05T11:59:00Z</cp:lastPrinted>
  <dcterms:modified xsi:type="dcterms:W3CDTF">2025-12-02T09:46:45Z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