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690880" cy="8293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tabs>
          <w:tab w:val="clear" w:pos="708"/>
          <w:tab w:val="left" w:pos="364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МУНИЦИПАЛЬНЫЙ ОКРУГ» СМОЛЕНСКОЙ ОБЛАСТИ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</w:r>
    </w:p>
    <w:p>
      <w:pPr>
        <w:pStyle w:val="Normal"/>
        <w:suppressAutoHyphens w:val="true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ПОСТАНОВЛЕНИЕ</w:t>
      </w:r>
    </w:p>
    <w:p>
      <w:pPr>
        <w:pStyle w:val="Normal"/>
        <w:suppressAutoHyphens w:val="true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16.04.2025</w:t>
      </w:r>
      <w:r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419</w:t>
      </w:r>
    </w:p>
    <w:p>
      <w:pPr>
        <w:pStyle w:val="Normal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tbl>
      <w:tblPr>
        <w:tblStyle w:val="a7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Autospacing="1" w:after="0"/>
              <w:ind w:right="347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Об утверждении состава </w:t>
            </w:r>
            <w:r>
              <w:rPr>
                <w:color w:val="000000"/>
                <w:sz w:val="28"/>
                <w:szCs w:val="28"/>
              </w:rPr>
              <w:t>комиссии по обследованию и категорированию объектов (территорий) в сфере образования муниципального образования «Демидовский муниципальный округ» Смоленской области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-900" w:leader="none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-900" w:leader="none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22272F"/>
          <w:sz w:val="28"/>
          <w:szCs w:val="28"/>
        </w:rPr>
        <w:t>Постановлением Правительства РФ от 02.08.2019 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 и формы паспорта безопасности этих объектов  (территорий)»</w:t>
      </w:r>
      <w:r>
        <w:rPr>
          <w:color w:val="000000"/>
          <w:sz w:val="28"/>
          <w:szCs w:val="28"/>
        </w:rPr>
        <w:t>, а также в целях проведения обследования и категорирования объектов (территорий) в сфере образования муниципального образования «Демидовский муниципальный округ» Смоленской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«Демидовский муниципальный округ» Смоленской области</w:t>
      </w:r>
    </w:p>
    <w:p>
      <w:pPr>
        <w:pStyle w:val="Normal"/>
        <w:tabs>
          <w:tab w:val="clear" w:pos="708"/>
          <w:tab w:val="left" w:pos="4500" w:leader="none"/>
        </w:tabs>
        <w:rPr>
          <w:sz w:val="28"/>
        </w:rPr>
      </w:pPr>
      <w:r>
        <w:rPr>
          <w:sz w:val="28"/>
        </w:rPr>
      </w:r>
    </w:p>
    <w:p>
      <w:pPr>
        <w:pStyle w:val="Style18"/>
        <w:spacing w:before="0" w:after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Style18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Создать комиссию по обследованию и категорированию объектов (территорий) образования, находящихся на территории муниципального образования «Демидовский муниципальный округ» Смоленской области    и утвердить ее состав, согласно приложению к настоящему постановлению.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Поручить комиссии до 25 апреля 2025 года провести обследование и категорирование объектов (территорий) образования, находящихся на территории муниципального образования «Демидовский муниципальный округ» Смоленской области.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Руководителям образовательных организаций до 05 мая 2025 года разработать и согласовать в установленном порядке паспорта безопасности     на каждую образовательную организацию.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Признать утратившим</w:t>
      </w:r>
      <w:bookmarkStart w:id="0" w:name="_GoBack"/>
      <w:bookmarkEnd w:id="0"/>
      <w:r>
        <w:rPr>
          <w:sz w:val="28"/>
          <w:szCs w:val="28"/>
        </w:rPr>
        <w:t xml:space="preserve"> силу Постановление Администрации муниципального образования «Демидовский муниципальный округ» Смоленской области от 07.04.2025 № 377 «</w:t>
      </w:r>
      <w:r>
        <w:rPr>
          <w:sz w:val="28"/>
          <w:szCs w:val="28"/>
          <w:lang w:eastAsia="ar-SA"/>
        </w:rPr>
        <w:t xml:space="preserve">Об утверждении состава </w:t>
      </w:r>
      <w:r>
        <w:rPr>
          <w:color w:val="000000"/>
          <w:sz w:val="28"/>
          <w:szCs w:val="28"/>
        </w:rPr>
        <w:t>комиссии по обследованию и категорированию объектов (территорий) в сфере образования муниципального образования «Демидовский муниципальный округ» Смоленской области».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5. Разместить настоящее постановление на официальном сайте Администрации </w:t>
      </w:r>
      <w:r>
        <w:rPr>
          <w:sz w:val="28"/>
        </w:rPr>
        <w:t>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«Демидовский муниципальный округ» Смоленской области Крапивину Т.Н.</w:t>
      </w:r>
    </w:p>
    <w:p>
      <w:pPr>
        <w:pStyle w:val="Style18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10" w:leader="none"/>
          <w:tab w:val="right" w:pos="97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tabs>
          <w:tab w:val="clear" w:pos="708"/>
          <w:tab w:val="left" w:pos="210" w:leader="none"/>
          <w:tab w:val="right" w:pos="97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«Демидовский муниципальный округ» </w:t>
      </w:r>
    </w:p>
    <w:p>
      <w:pPr>
        <w:pStyle w:val="Normal"/>
        <w:tabs>
          <w:tab w:val="clear" w:pos="708"/>
          <w:tab w:val="left" w:pos="210" w:leader="none"/>
          <w:tab w:val="right" w:pos="97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</w:t>
      </w:r>
      <w:r>
        <w:rPr>
          <w:b/>
          <w:bCs/>
          <w:sz w:val="28"/>
          <w:szCs w:val="28"/>
        </w:rPr>
        <w:t>С.В. Николаев</w:t>
      </w:r>
    </w:p>
    <w:tbl>
      <w:tblPr>
        <w:tblStyle w:val="a7"/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7"/>
        <w:gridCol w:w="3827"/>
      </w:tblGrid>
      <w:tr>
        <w:trPr/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rPr/>
            </w:pPr>
            <w:r>
              <w:rPr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16.04.2025</w:t>
            </w:r>
            <w:r>
              <w:rPr>
                <w:sz w:val="28"/>
                <w:szCs w:val="28"/>
                <w:lang w:eastAsia="ar-SA"/>
              </w:rPr>
              <w:t xml:space="preserve"> № </w:t>
            </w:r>
            <w:r>
              <w:rPr>
                <w:sz w:val="28"/>
                <w:szCs w:val="28"/>
                <w:lang w:eastAsia="ar-SA"/>
              </w:rPr>
              <w:t>419</w:t>
            </w:r>
          </w:p>
        </w:tc>
      </w:tr>
    </w:tbl>
    <w:p>
      <w:pPr>
        <w:pStyle w:val="Normal"/>
        <w:tabs>
          <w:tab w:val="clear" w:pos="708"/>
          <w:tab w:val="left" w:pos="5625" w:leader="none"/>
        </w:tabs>
        <w:jc w:val="right"/>
        <w:rPr/>
      </w:pPr>
      <w:r>
        <w:rPr/>
        <w:t xml:space="preserve"> </w:t>
      </w:r>
    </w:p>
    <w:p>
      <w:pPr>
        <w:pStyle w:val="Normal"/>
        <w:spacing w:beforeAutospacing="1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>
      <w:pPr>
        <w:pStyle w:val="Normal"/>
        <w:spacing w:beforeAutospacing="1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обследованию и категорированию объектов (территорий) сферы образования, находящихся на территории муниципального образования «Демидовский муниципальный округ» Смоленской области</w:t>
      </w:r>
    </w:p>
    <w:tbl>
      <w:tblPr>
        <w:tblW w:w="9780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409"/>
        <w:gridCol w:w="7370"/>
      </w:tblGrid>
      <w:tr>
        <w:trPr/>
        <w:tc>
          <w:tcPr>
            <w:tcW w:w="2409" w:type="dxa"/>
            <w:tcBorders/>
            <w:vAlign w:val="center"/>
          </w:tcPr>
          <w:p>
            <w:pPr>
              <w:pStyle w:val="Normal"/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Normal"/>
              <w:spacing w:beforeAutospacing="1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образовательной организации </w:t>
            </w:r>
          </w:p>
        </w:tc>
        <w:tc>
          <w:tcPr>
            <w:tcW w:w="7370" w:type="dxa"/>
            <w:tcBorders/>
            <w:vAlign w:val="center"/>
          </w:tcPr>
          <w:p>
            <w:pPr>
              <w:pStyle w:val="Normal"/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Normal"/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>
            <w:pPr>
              <w:pStyle w:val="Normal"/>
              <w:spacing w:beforeAutospacing="1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562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rPr>
          <w:b/>
          <w:b/>
        </w:rPr>
      </w:pPr>
      <w:r>
        <w:rPr>
          <w:b/>
          <w:sz w:val="28"/>
          <w:szCs w:val="28"/>
        </w:rPr>
        <w:t>Члены комиссии</w:t>
      </w:r>
      <w:r>
        <w:rPr>
          <w:b/>
        </w:rPr>
        <w:t xml:space="preserve">: </w:t>
      </w:r>
    </w:p>
    <w:p>
      <w:pPr>
        <w:pStyle w:val="Normal"/>
        <w:tabs>
          <w:tab w:val="clear" w:pos="708"/>
          <w:tab w:val="left" w:pos="5625" w:leader="none"/>
        </w:tabs>
        <w:rPr/>
      </w:pPr>
      <w:r>
        <w:rPr/>
        <w:t xml:space="preserve">                                               </w:t>
      </w:r>
    </w:p>
    <w:tbl>
      <w:tblPr>
        <w:tblStyle w:val="a7"/>
        <w:tblW w:w="104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7849"/>
        <w:gridCol w:w="7"/>
      </w:tblGrid>
      <w:tr>
        <w:trPr/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Мещанинова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по образованию Администрации муниципального образования «Демидовский муниципальный округ» Смоленской области.</w:t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Отдела надзорной деятельности и профилактической работы Демидовского, Велижского и Руднянского районов УНДиПР Главного управления МЧС России по Смоленской области (по согласованию).</w:t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Велижского МОВО – филиал ФГКУ «УВО ВНГ России по Смоленской области» (по согласованию).</w:t>
            </w:r>
          </w:p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2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отделения УФСБ России по Смоленской области в г. Рудня (по согласованию).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3209878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60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b0691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4060a0"/>
    <w:rPr>
      <w:rFonts w:ascii="Times New Roman" w:hAnsi="Times New Roman" w:eastAsia="Times New Roman" w:cs="Calibri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060a0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850db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semiHidden/>
    <w:qFormat/>
    <w:rsid w:val="00850db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1d8b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0691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rsid w:val="004060a0"/>
    <w:pPr>
      <w:suppressAutoHyphens w:val="true"/>
      <w:spacing w:before="0" w:after="120"/>
    </w:pPr>
    <w:rPr>
      <w:rFonts w:cs="Calibri"/>
      <w:sz w:val="20"/>
      <w:szCs w:val="20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060a0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850d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semiHidden/>
    <w:unhideWhenUsed/>
    <w:rsid w:val="00850d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a67a76"/>
    <w:pPr>
      <w:spacing w:before="280" w:after="119"/>
    </w:pPr>
    <w:rPr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c11515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663e1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b70c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LibreOffice/6.4.0.3$Windows_X86_64 LibreOffice_project/b0a288ab3d2d4774cb44b62f04d5d28733ac6df8</Application>
  <Pages>3</Pages>
  <Words>367</Words>
  <Characters>3039</Characters>
  <CharactersWithSpaces>3533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2025-04-03T06:42:00Z</dcterms:created>
  <dc:creator>Пользователь</dc:creator>
  <dc:description/>
  <dc:language>ru-RU</dc:language>
  <cp:lastModifiedBy/>
  <cp:lastPrinted>2023-07-24T13:19:00Z</cp:lastPrinted>
  <dcterms:modified xsi:type="dcterms:W3CDTF">2025-04-17T12:50:39Z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