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drawing>
          <wp:inline distT="0" distB="0" distL="0" distR="0">
            <wp:extent cx="819150" cy="8699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Standard"/>
        <w:jc w:val="center"/>
        <w:rPr>
          <w:sz w:val="28"/>
          <w:szCs w:val="28"/>
        </w:rPr>
      </w:pPr>
      <w:r>
        <w:rPr>
          <w:sz w:val="28"/>
          <w:szCs w:val="28"/>
        </w:rPr>
        <w:t>АДМИНИСТРАЦИЯ МУНИЦИПАЛЬНОГО ОБРАЗОВАНИЯ</w:t>
      </w:r>
    </w:p>
    <w:p>
      <w:pPr>
        <w:pStyle w:val="Standard"/>
        <w:jc w:val="center"/>
        <w:rPr>
          <w:sz w:val="28"/>
          <w:szCs w:val="28"/>
        </w:rPr>
      </w:pPr>
      <w:r>
        <w:rPr>
          <w:sz w:val="28"/>
          <w:szCs w:val="28"/>
        </w:rPr>
        <w:t>«ДЕМИДОВСКИЙ МУНИЦИПАЛЬНЫЙ ОКРУГ» СМОЛЕНСКОЙ ОБЛАСТИ</w:t>
      </w:r>
    </w:p>
    <w:p>
      <w:pPr>
        <w:pStyle w:val="ConsPlusTitle"/>
        <w:widowControl/>
        <w:tabs>
          <w:tab w:val="clear" w:pos="720"/>
          <w:tab w:val="left" w:pos="4678" w:leader="none"/>
        </w:tabs>
        <w:jc w:val="center"/>
        <w:rPr>
          <w:b w:val="false"/>
          <w:b w:val="false"/>
          <w:vertAlign w:val="superscript"/>
        </w:rPr>
      </w:pPr>
      <w:r>
        <w:rPr>
          <w:b w:val="false"/>
          <w:vertAlign w:val="superscript"/>
        </w:rPr>
      </w:r>
    </w:p>
    <w:p>
      <w:pPr>
        <w:pStyle w:val="ConsPlusTitle"/>
        <w:widowControl/>
        <w:jc w:val="center"/>
        <w:rPr/>
      </w:pPr>
      <w:r>
        <w:rPr/>
      </w:r>
    </w:p>
    <w:p>
      <w:pPr>
        <w:pStyle w:val="ConsPlusTitle"/>
        <w:widowControl/>
        <w:jc w:val="center"/>
        <w:rPr>
          <w:b w:val="false"/>
          <w:b w:val="false"/>
          <w:sz w:val="32"/>
          <w:szCs w:val="32"/>
        </w:rPr>
      </w:pPr>
      <w:r>
        <w:rPr>
          <w:b w:val="false"/>
          <w:sz w:val="32"/>
          <w:szCs w:val="32"/>
        </w:rPr>
        <w:t>ПОСТАНОВЛЕНИЕ</w:t>
      </w:r>
    </w:p>
    <w:p>
      <w:pPr>
        <w:pStyle w:val="Standard"/>
        <w:rPr>
          <w:sz w:val="28"/>
          <w:szCs w:val="28"/>
        </w:rPr>
      </w:pPr>
      <w:r>
        <w:rPr>
          <w:sz w:val="28"/>
          <w:szCs w:val="28"/>
        </w:rPr>
      </w:r>
    </w:p>
    <w:p>
      <w:pPr>
        <w:pStyle w:val="ConsPlusTitle"/>
        <w:widowControl/>
        <w:jc w:val="both"/>
        <w:rPr>
          <w:b w:val="false"/>
          <w:b w:val="false"/>
        </w:rPr>
      </w:pPr>
      <w:r>
        <w:rPr>
          <w:b w:val="false"/>
        </w:rPr>
        <w:t xml:space="preserve">от   </w:t>
      </w:r>
      <w:r>
        <w:rPr>
          <w:b w:val="false"/>
        </w:rPr>
        <w:t>28.03.2025</w:t>
      </w:r>
      <w:r>
        <w:rPr>
          <w:b w:val="false"/>
        </w:rPr>
        <w:t xml:space="preserve">   №  </w:t>
      </w:r>
      <w:r>
        <w:rPr>
          <w:rFonts w:eastAsia="Times New Roman" w:cs="Times New Roman"/>
          <w:b w:val="false"/>
          <w:bCs/>
          <w:sz w:val="28"/>
          <w:szCs w:val="28"/>
          <w:lang w:bidi="ar-SA"/>
        </w:rPr>
        <w:t>318</w:t>
      </w:r>
    </w:p>
    <w:p>
      <w:pPr>
        <w:pStyle w:val="Standard"/>
        <w:ind w:right="4827" w:hanging="0"/>
        <w:jc w:val="both"/>
        <w:rPr>
          <w:sz w:val="28"/>
          <w:szCs w:val="19"/>
        </w:rPr>
      </w:pPr>
      <w:r>
        <w:rPr>
          <w:sz w:val="28"/>
          <w:szCs w:val="19"/>
        </w:rPr>
      </w:r>
    </w:p>
    <w:p>
      <w:pPr>
        <w:pStyle w:val="ConsPlusTitle"/>
        <w:widowControl/>
        <w:tabs>
          <w:tab w:val="clear" w:pos="720"/>
          <w:tab w:val="left" w:pos="4962" w:leader="none"/>
          <w:tab w:val="left" w:pos="5387" w:leader="none"/>
        </w:tabs>
        <w:ind w:right="6236" w:hanging="0"/>
        <w:jc w:val="both"/>
        <w:rPr>
          <w:b w:val="false"/>
          <w:b w:val="false"/>
        </w:rPr>
      </w:pPr>
      <w:r>
        <w:rPr>
          <w:b w:val="false"/>
        </w:rPr>
        <w:t>О внесении изменений в  постановление Администрации муниципального образования «Демидовский муниципальный округ» Смоленской области от 20.10.2017 № 823</w:t>
      </w:r>
    </w:p>
    <w:p>
      <w:pPr>
        <w:pStyle w:val="ConsPlusTitle"/>
        <w:widowControl/>
        <w:tabs>
          <w:tab w:val="clear" w:pos="720"/>
          <w:tab w:val="left" w:pos="4962" w:leader="none"/>
        </w:tabs>
        <w:ind w:firstLine="709"/>
        <w:jc w:val="both"/>
        <w:rPr/>
      </w:pPr>
      <w:r>
        <w:rPr/>
      </w:r>
    </w:p>
    <w:p>
      <w:pPr>
        <w:pStyle w:val="Normal"/>
        <w:spacing w:before="0" w:after="0"/>
        <w:contextualSpacing/>
        <w:mirrorIndents/>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областным законом от 10.06.2024 №113- «О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и  с постановлением Администрации  муниципального образования «Демидовский муниципальный округ» Смоленской области от 27.01.2025 №54 «</w:t>
      </w:r>
      <w:r>
        <w:rPr>
          <w:rFonts w:eastAsia="Times New Roman" w:cs="Times New Roman" w:ascii="Times New Roman" w:hAnsi="Times New Roman"/>
          <w:sz w:val="28"/>
          <w:szCs w:val="28"/>
          <w:lang w:eastAsia="ru-RU"/>
        </w:rPr>
        <w:t xml:space="preserve">Об утверждении Порядка принятия решений о разработке муниципальных программ, их формирования и реализации» </w:t>
      </w:r>
      <w:r>
        <w:rPr>
          <w:rFonts w:cs="Times New Roman" w:ascii="Times New Roman" w:hAnsi="Times New Roman"/>
          <w:sz w:val="28"/>
          <w:szCs w:val="28"/>
        </w:rPr>
        <w:t>и с перераспределением денежных средств, Администрация  муниципального образования «Демидовский муниципальный округ» Смоленской области</w:t>
      </w:r>
    </w:p>
    <w:p>
      <w:pPr>
        <w:pStyle w:val="Standard"/>
        <w:ind w:firstLine="709"/>
        <w:jc w:val="center"/>
        <w:rPr>
          <w:bCs/>
          <w:sz w:val="28"/>
        </w:rPr>
      </w:pPr>
      <w:r>
        <w:rPr>
          <w:bCs/>
          <w:sz w:val="28"/>
        </w:rPr>
        <w:t>ПОСТАНОВЛЯЕТ:</w:t>
      </w:r>
    </w:p>
    <w:p>
      <w:pPr>
        <w:pStyle w:val="Standard"/>
        <w:ind w:firstLine="709"/>
        <w:jc w:val="center"/>
        <w:rPr>
          <w:bCs/>
          <w:sz w:val="28"/>
        </w:rPr>
      </w:pPr>
      <w:r>
        <w:rPr>
          <w:bCs/>
          <w:sz w:val="28"/>
        </w:rPr>
      </w:r>
    </w:p>
    <w:p>
      <w:pPr>
        <w:pStyle w:val="ConsPlusTitle"/>
        <w:widowControl/>
        <w:ind w:firstLine="709"/>
        <w:jc w:val="both"/>
        <w:rPr>
          <w:b w:val="false"/>
          <w:b w:val="false"/>
        </w:rPr>
      </w:pPr>
      <w:r>
        <w:rPr>
          <w:b w:val="false"/>
        </w:rPr>
        <w:t>1. Внести в постановление Администрации муниципального образования «Демидовский район» Смоленской области  от 20.10.2017 № 823 «Об утверждении  муниципальной программы «Поддержка общественных некоммерческих организаций муниципального образования «Демидовский район» Смоленской области» (в редакции от 14.03.2018 № 154, от 15.11.2018 № 693, от 20.02.2019 № 99, от 12.03.2020 № 170, от 16.03.2021 № 146, от 24.03.2022 № 177, от 24.03.2023 № 236, от 22.03.2024 № 223) (далее - постановление Администрации) следующие изменения:</w:t>
      </w:r>
    </w:p>
    <w:p>
      <w:pPr>
        <w:pStyle w:val="ConsPlusTitle"/>
        <w:widowControl/>
        <w:ind w:firstLine="709"/>
        <w:jc w:val="both"/>
        <w:rPr>
          <w:b w:val="false"/>
          <w:b w:val="false"/>
        </w:rPr>
      </w:pPr>
      <w:r>
        <w:rPr>
          <w:b w:val="false"/>
        </w:rPr>
        <w:t>1.1. Заголовок постановления Администрации изложить в следующей редакции:</w:t>
      </w:r>
    </w:p>
    <w:p>
      <w:pPr>
        <w:pStyle w:val="ConsPlusTitle"/>
        <w:widowControl/>
        <w:ind w:firstLine="709"/>
        <w:jc w:val="both"/>
        <w:rPr>
          <w:b w:val="false"/>
          <w:b w:val="false"/>
        </w:rPr>
      </w:pPr>
      <w:r>
        <w:rPr>
          <w:b w:val="false"/>
        </w:rPr>
        <w:t xml:space="preserve"> </w:t>
      </w:r>
      <w:r>
        <w:rPr>
          <w:b w:val="false"/>
        </w:rPr>
        <w:t>«Об утверждении  муниципальной программы «Поддержка общественных некоммерческих организаций муниципального образования «Демидовский муниципальный округ» Смоленской области».</w:t>
      </w:r>
    </w:p>
    <w:p>
      <w:pPr>
        <w:pStyle w:val="ConsPlusTitle"/>
        <w:widowControl/>
        <w:ind w:firstLine="709"/>
        <w:jc w:val="both"/>
        <w:rPr/>
      </w:pPr>
      <w:r>
        <w:rPr>
          <w:b w:val="false"/>
        </w:rPr>
        <w:t>1.2. Приложение к муниципальной программе «Поддержка общественных некоммерческих организаций муниципального образования «Демидовский муниципальный округ» Смоленской области» изложить в новой редакции согласно приложения к настоящему постановлению.</w:t>
      </w:r>
    </w:p>
    <w:p>
      <w:pPr>
        <w:pStyle w:val="Standard"/>
        <w:tabs>
          <w:tab w:val="clear" w:pos="720"/>
          <w:tab w:val="left" w:pos="9684" w:leader="none"/>
        </w:tabs>
        <w:jc w:val="both"/>
        <w:rPr>
          <w:sz w:val="28"/>
          <w:szCs w:val="28"/>
        </w:rPr>
      </w:pPr>
      <w:r>
        <w:rPr>
          <w:sz w:val="28"/>
          <w:szCs w:val="28"/>
        </w:rPr>
        <w:t xml:space="preserve">          </w:t>
      </w:r>
      <w:r>
        <w:rPr>
          <w:sz w:val="28"/>
          <w:szCs w:val="28"/>
        </w:rPr>
        <w:t>2. 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Standard"/>
        <w:ind w:firstLine="709"/>
        <w:jc w:val="both"/>
        <w:rPr>
          <w:color w:val="000000"/>
          <w:kern w:val="0"/>
          <w:sz w:val="28"/>
          <w:szCs w:val="28"/>
        </w:rPr>
      </w:pPr>
      <w:r>
        <w:rPr>
          <w:kern w:val="0"/>
          <w:sz w:val="28"/>
          <w:szCs w:val="28"/>
        </w:rPr>
        <w:t xml:space="preserve">3. Контроль за исполнением настоящего постановления возложить на заместителя Главы </w:t>
      </w:r>
      <w:r>
        <w:rPr>
          <w:color w:val="000000"/>
          <w:kern w:val="0"/>
          <w:sz w:val="28"/>
          <w:szCs w:val="28"/>
        </w:rPr>
        <w:t>муниципального образования «Демидовский муниципальный округ» Смоленской области Т.Н. Крапивину.</w:t>
      </w:r>
    </w:p>
    <w:p>
      <w:pPr>
        <w:pStyle w:val="Standard"/>
        <w:ind w:firstLine="709"/>
        <w:jc w:val="both"/>
        <w:rPr>
          <w:color w:val="000000"/>
          <w:kern w:val="0"/>
          <w:sz w:val="28"/>
          <w:szCs w:val="28"/>
        </w:rPr>
      </w:pPr>
      <w:r>
        <w:rPr>
          <w:color w:val="000000"/>
          <w:kern w:val="0"/>
          <w:sz w:val="28"/>
          <w:szCs w:val="28"/>
        </w:rPr>
        <w:t>4. Настоящее постановление распространяет свое действие на правоотношения, возникшие с 1 января 2025 года.</w:t>
      </w:r>
    </w:p>
    <w:p>
      <w:pPr>
        <w:pStyle w:val="Standard"/>
        <w:ind w:firstLine="709"/>
        <w:jc w:val="both"/>
        <w:rPr>
          <w:color w:val="000000"/>
          <w:kern w:val="0"/>
          <w:sz w:val="28"/>
          <w:szCs w:val="28"/>
        </w:rPr>
      </w:pPr>
      <w:r>
        <w:rPr>
          <w:color w:val="000000"/>
          <w:kern w:val="0"/>
          <w:sz w:val="28"/>
          <w:szCs w:val="28"/>
        </w:rPr>
      </w:r>
    </w:p>
    <w:p>
      <w:pPr>
        <w:pStyle w:val="Standard"/>
        <w:ind w:firstLine="709"/>
        <w:jc w:val="both"/>
        <w:rPr>
          <w:sz w:val="28"/>
          <w:szCs w:val="28"/>
        </w:rPr>
      </w:pPr>
      <w:r>
        <w:rPr>
          <w:sz w:val="28"/>
          <w:szCs w:val="28"/>
        </w:rPr>
      </w:r>
    </w:p>
    <w:p>
      <w:pPr>
        <w:pStyle w:val="Standard"/>
        <w:rPr>
          <w:sz w:val="28"/>
        </w:rPr>
      </w:pPr>
      <w:r>
        <w:rPr>
          <w:sz w:val="28"/>
        </w:rPr>
      </w:r>
    </w:p>
    <w:p>
      <w:pPr>
        <w:pStyle w:val="Standard"/>
        <w:rPr>
          <w:sz w:val="28"/>
        </w:rPr>
      </w:pPr>
      <w:r>
        <w:rPr>
          <w:sz w:val="28"/>
        </w:rPr>
        <w:t>Глава муниципального образования</w:t>
      </w:r>
    </w:p>
    <w:p>
      <w:pPr>
        <w:pStyle w:val="Standard"/>
        <w:rPr>
          <w:sz w:val="28"/>
        </w:rPr>
      </w:pPr>
      <w:r>
        <w:rPr>
          <w:sz w:val="28"/>
        </w:rPr>
        <w:t>«Демидовский муниципальный округ»</w:t>
      </w:r>
    </w:p>
    <w:p>
      <w:pPr>
        <w:pStyle w:val="Standard"/>
        <w:rPr>
          <w:szCs w:val="28"/>
        </w:rPr>
      </w:pPr>
      <w:r>
        <w:rPr>
          <w:sz w:val="28"/>
        </w:rPr>
        <w:t xml:space="preserve"> </w:t>
      </w:r>
      <w:r>
        <w:rPr>
          <w:sz w:val="28"/>
        </w:rPr>
        <w:t xml:space="preserve">Смоленской области                                                                                   </w:t>
      </w:r>
      <w:r>
        <w:rPr>
          <w:b/>
          <w:sz w:val="28"/>
        </w:rPr>
        <w:t>С.В. Николаев</w:t>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отп.1 экз.в дело                                               </w:t>
      </w:r>
      <w:r>
        <w:rPr>
          <w:rFonts w:cs="Times New Roman" w:ascii="Times New Roman" w:hAnsi="Times New Roman"/>
          <w:b/>
          <w:sz w:val="28"/>
          <w:szCs w:val="28"/>
        </w:rPr>
        <w:t>Разослать</w:t>
      </w:r>
      <w:r>
        <w:rPr>
          <w:rFonts w:cs="Times New Roman" w:ascii="Times New Roman" w:hAnsi="Times New Roman"/>
          <w:sz w:val="28"/>
          <w:szCs w:val="28"/>
        </w:rPr>
        <w:t>: Прокурору,</w:t>
      </w:r>
    </w:p>
    <w:p>
      <w:pPr>
        <w:pStyle w:val="Normal"/>
        <w:rPr>
          <w:rFonts w:ascii="Times New Roman" w:hAnsi="Times New Roman" w:cs="Times New Roman"/>
          <w:sz w:val="28"/>
          <w:szCs w:val="28"/>
        </w:rPr>
      </w:pPr>
      <w:r>
        <w:rPr>
          <w:rFonts w:cs="Times New Roman" w:ascii="Times New Roman" w:hAnsi="Times New Roman"/>
          <w:sz w:val="28"/>
          <w:szCs w:val="28"/>
        </w:rPr>
        <w:t xml:space="preserve">Исп. Коржавая И.А.                                       Финансовому управлению, Сектору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4-20-91                                                              учета и отчетности, Отделу </w:t>
      </w:r>
    </w:p>
    <w:p>
      <w:pPr>
        <w:pStyle w:val="Normal"/>
        <w:rPr>
          <w:rFonts w:ascii="Times New Roman" w:hAnsi="Times New Roman" w:cs="Times New Roman"/>
          <w:sz w:val="28"/>
          <w:szCs w:val="28"/>
        </w:rPr>
      </w:pPr>
      <w:r>
        <w:rPr>
          <w:rFonts w:cs="Times New Roman" w:ascii="Times New Roman" w:hAnsi="Times New Roman"/>
          <w:sz w:val="28"/>
          <w:szCs w:val="28"/>
        </w:rPr>
        <w:t>«____»_______2025                                        по экономике</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Разработчик:</w:t>
      </w:r>
    </w:p>
    <w:p>
      <w:pPr>
        <w:pStyle w:val="NoSpacing"/>
        <w:rPr>
          <w:rFonts w:ascii="Times New Roman" w:hAnsi="Times New Roman"/>
          <w:sz w:val="28"/>
          <w:szCs w:val="28"/>
        </w:rPr>
      </w:pPr>
      <w:r>
        <w:rPr>
          <w:rFonts w:ascii="Times New Roman" w:hAnsi="Times New Roman"/>
          <w:sz w:val="28"/>
          <w:szCs w:val="28"/>
        </w:rPr>
        <w:t>Коржавая И.А.</w:t>
      </w:r>
    </w:p>
    <w:p>
      <w:pPr>
        <w:pStyle w:val="NoSpacing"/>
        <w:rPr>
          <w:rFonts w:ascii="Times New Roman" w:hAnsi="Times New Roman"/>
          <w:sz w:val="28"/>
          <w:szCs w:val="28"/>
        </w:rPr>
      </w:pPr>
      <w:r>
        <w:rPr>
          <w:rFonts w:ascii="Times New Roman" w:hAnsi="Times New Roman"/>
          <w:sz w:val="28"/>
          <w:szCs w:val="28"/>
        </w:rPr>
        <w:t>4-20-91</w:t>
      </w:r>
    </w:p>
    <w:p>
      <w:pPr>
        <w:pStyle w:val="NoSpacing"/>
        <w:rPr>
          <w:rFonts w:ascii="Times New Roman" w:hAnsi="Times New Roman"/>
          <w:sz w:val="28"/>
          <w:szCs w:val="28"/>
        </w:rPr>
      </w:pPr>
      <w:r>
        <w:rPr>
          <w:rFonts w:ascii="Times New Roman" w:hAnsi="Times New Roman"/>
          <w:sz w:val="28"/>
          <w:szCs w:val="28"/>
        </w:rPr>
        <w:t>«____»_______2025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left="360" w:hanging="0"/>
        <w:jc w:val="center"/>
        <w:rPr>
          <w:rFonts w:ascii="Times New Roman" w:hAnsi="Times New Roman" w:cs="Times New Roman"/>
          <w:sz w:val="28"/>
          <w:szCs w:val="28"/>
        </w:rPr>
      </w:pPr>
      <w:r>
        <w:rPr>
          <w:rFonts w:cs="Times New Roman" w:ascii="Times New Roman" w:hAnsi="Times New Roman"/>
          <w:sz w:val="28"/>
          <w:szCs w:val="28"/>
        </w:rPr>
        <w:t>ВИЗЫ:</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В.И. Никитина                                    ________________   «_____» _____________2025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Н.П. Козлова                                      _______________    «_____»   _____________2025</w:t>
      </w:r>
    </w:p>
    <w:p>
      <w:pPr>
        <w:pStyle w:val="Normal"/>
        <w:ind w:firstLine="142"/>
        <w:rPr>
          <w:rFonts w:ascii="Times New Roman" w:hAnsi="Times New Roman" w:cs="Times New Roman"/>
          <w:sz w:val="28"/>
          <w:szCs w:val="28"/>
        </w:rPr>
      </w:pPr>
      <w:r>
        <w:rPr>
          <w:rFonts w:cs="Times New Roman" w:ascii="Times New Roman" w:hAnsi="Times New Roman"/>
          <w:sz w:val="28"/>
          <w:szCs w:val="28"/>
        </w:rPr>
      </w:r>
    </w:p>
    <w:p>
      <w:pPr>
        <w:sectPr>
          <w:headerReference w:type="default" r:id="rId3"/>
          <w:headerReference w:type="first" r:id="rId4"/>
          <w:type w:val="nextPage"/>
          <w:pgSz w:w="11906" w:h="16838"/>
          <w:pgMar w:left="1134" w:right="567" w:header="720" w:top="1134" w:footer="0" w:bottom="851" w:gutter="0"/>
          <w:pgNumType w:fmt="decimal"/>
          <w:formProt w:val="false"/>
          <w:titlePg/>
          <w:textDirection w:val="lrTb"/>
          <w:docGrid w:type="default" w:linePitch="100" w:charSpace="0"/>
        </w:sectPr>
        <w:pStyle w:val="Normal"/>
        <w:rPr>
          <w:rFonts w:cs="Times New Roman"/>
          <w:sz w:val="28"/>
          <w:szCs w:val="28"/>
        </w:rPr>
      </w:pPr>
      <w:r>
        <w:rPr>
          <w:rFonts w:cs="Times New Roman" w:ascii="Times New Roman" w:hAnsi="Times New Roman"/>
          <w:sz w:val="28"/>
          <w:szCs w:val="28"/>
        </w:rPr>
        <w:t>В.В. Лесникова                                   _________________   «____» _____________2025</w:t>
      </w:r>
    </w:p>
    <w:p>
      <w:pPr>
        <w:pStyle w:val="ConsPlusTitle"/>
        <w:tabs>
          <w:tab w:val="clear" w:pos="720"/>
          <w:tab w:val="left" w:pos="20446" w:leader="none"/>
        </w:tabs>
        <w:jc w:val="right"/>
        <w:rPr>
          <w:b w:val="false"/>
          <w:b w:val="false"/>
        </w:rPr>
      </w:pPr>
      <w:r>
        <w:rPr>
          <w:b w:val="false"/>
        </w:rPr>
      </w:r>
    </w:p>
    <w:p>
      <w:pPr>
        <w:pStyle w:val="Standard"/>
        <w:jc w:val="right"/>
        <w:rPr>
          <w:bCs/>
          <w:szCs w:val="28"/>
        </w:rPr>
      </w:pPr>
      <w:r>
        <w:rPr>
          <w:bCs/>
          <w:szCs w:val="28"/>
        </w:rPr>
        <w:t>Приложение</w:t>
      </w:r>
    </w:p>
    <w:p>
      <w:pPr>
        <w:pStyle w:val="Standard"/>
        <w:jc w:val="center"/>
        <w:rPr>
          <w:bCs/>
          <w:szCs w:val="28"/>
        </w:rPr>
      </w:pPr>
      <w:r>
        <w:rPr>
          <w:bCs/>
          <w:szCs w:val="28"/>
        </w:rPr>
        <w:t xml:space="preserve">                                                                                                                                   </w:t>
      </w:r>
      <w:r>
        <w:rPr>
          <w:bCs/>
          <w:szCs w:val="28"/>
        </w:rPr>
        <w:t>к постановлению Администрации</w:t>
      </w:r>
    </w:p>
    <w:p>
      <w:pPr>
        <w:pStyle w:val="Standard"/>
        <w:jc w:val="right"/>
        <w:rPr>
          <w:bCs/>
          <w:szCs w:val="28"/>
        </w:rPr>
      </w:pPr>
      <w:r>
        <w:rPr>
          <w:bCs/>
          <w:szCs w:val="28"/>
        </w:rPr>
        <w:t xml:space="preserve">                                                                     </w:t>
      </w:r>
      <w:r>
        <w:rPr>
          <w:bCs/>
          <w:szCs w:val="28"/>
        </w:rPr>
        <w:t>муниципального образования</w:t>
      </w:r>
    </w:p>
    <w:p>
      <w:pPr>
        <w:pStyle w:val="Standard"/>
        <w:jc w:val="right"/>
        <w:rPr>
          <w:bCs/>
          <w:szCs w:val="28"/>
        </w:rPr>
      </w:pPr>
      <w:r>
        <w:rPr>
          <w:bCs/>
          <w:szCs w:val="28"/>
        </w:rPr>
        <w:t xml:space="preserve">                                                        </w:t>
      </w:r>
      <w:r>
        <w:rPr>
          <w:bCs/>
          <w:szCs w:val="28"/>
        </w:rPr>
        <w:t xml:space="preserve">«Демидовский муниципальный округ» </w:t>
      </w:r>
    </w:p>
    <w:p>
      <w:pPr>
        <w:pStyle w:val="Standard"/>
        <w:jc w:val="right"/>
        <w:rPr>
          <w:bCs/>
          <w:szCs w:val="28"/>
        </w:rPr>
      </w:pPr>
      <w:r>
        <w:rPr>
          <w:bCs/>
          <w:szCs w:val="28"/>
        </w:rPr>
        <w:t xml:space="preserve">                                                      </w:t>
      </w:r>
      <w:r>
        <w:rPr>
          <w:bCs/>
          <w:szCs w:val="28"/>
        </w:rPr>
        <w:t>Смоленской области</w:t>
      </w:r>
    </w:p>
    <w:p>
      <w:pPr>
        <w:pStyle w:val="Standard"/>
        <w:jc w:val="right"/>
        <w:rPr>
          <w:bCs/>
          <w:szCs w:val="28"/>
        </w:rPr>
      </w:pPr>
      <w:r>
        <w:rPr>
          <w:bCs/>
          <w:szCs w:val="28"/>
        </w:rPr>
        <w:t xml:space="preserve">                                                                                    </w:t>
      </w:r>
      <w:r>
        <w:rPr>
          <w:bCs/>
          <w:sz w:val="20"/>
          <w:szCs w:val="20"/>
        </w:rPr>
        <w:t xml:space="preserve">от </w:t>
      </w:r>
      <w:r>
        <w:rPr>
          <w:b w:val="false"/>
          <w:bCs/>
          <w:sz w:val="20"/>
          <w:szCs w:val="20"/>
        </w:rPr>
        <w:t>28.03.2025</w:t>
      </w:r>
      <w:r>
        <w:rPr>
          <w:b w:val="false"/>
          <w:bCs/>
          <w:sz w:val="20"/>
          <w:szCs w:val="20"/>
        </w:rPr>
        <w:t xml:space="preserve">  №  </w:t>
      </w:r>
      <w:r>
        <w:rPr>
          <w:rFonts w:eastAsia="Times New Roman" w:cs="Times New Roman"/>
          <w:b w:val="false"/>
          <w:bCs/>
          <w:sz w:val="20"/>
          <w:szCs w:val="20"/>
          <w:lang w:bidi="ar-SA"/>
        </w:rPr>
        <w:t>318</w:t>
      </w:r>
    </w:p>
    <w:p>
      <w:pPr>
        <w:pStyle w:val="Standard"/>
        <w:jc w:val="right"/>
        <w:rPr>
          <w:bCs/>
          <w:szCs w:val="28"/>
        </w:rPr>
      </w:pPr>
      <w:r>
        <w:rPr>
          <w:bCs/>
          <w:szCs w:val="28"/>
        </w:rPr>
      </w:r>
    </w:p>
    <w:p>
      <w:pPr>
        <w:pStyle w:val="Standard"/>
        <w:jc w:val="center"/>
        <w:rPr>
          <w:b/>
          <w:b/>
          <w:bCs/>
          <w:szCs w:val="28"/>
        </w:rPr>
      </w:pPr>
      <w:r>
        <w:rPr>
          <w:b/>
          <w:bCs/>
          <w:szCs w:val="28"/>
        </w:rPr>
      </w:r>
    </w:p>
    <w:p>
      <w:pPr>
        <w:pStyle w:val="Standard"/>
        <w:rPr>
          <w:rFonts w:ascii="Times New Roman" w:hAnsi="Times New Roman" w:cs="Times New Roman"/>
          <w:sz w:val="28"/>
          <w:szCs w:val="28"/>
        </w:rPr>
      </w:pPr>
      <w:r>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 А С П О Р Т</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right="-143" w:firstLine="720"/>
        <w:jc w:val="center"/>
        <w:rPr>
          <w:rFonts w:ascii="Times New Roman" w:hAnsi="Times New Roman" w:eastAsia="Times New Roman"/>
          <w:b/>
          <w:b/>
          <w:sz w:val="28"/>
          <w:szCs w:val="28"/>
          <w:lang w:eastAsia="ru-RU"/>
        </w:rPr>
      </w:pPr>
      <w:r>
        <w:rPr>
          <w:rFonts w:ascii="Times New Roman" w:hAnsi="Times New Roman"/>
          <w:b/>
          <w:sz w:val="28"/>
          <w:szCs w:val="28"/>
        </w:rPr>
        <w:t>«Поддержка общественных некоммерческих организаций муниципального образования «Демидовский муниципальный округ» Смоленской области»</w:t>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widowControl/>
        <w:numPr>
          <w:ilvl w:val="0"/>
          <w:numId w:val="1"/>
        </w:numPr>
        <w:spacing w:before="0" w:after="0"/>
        <w:contextualSpacing/>
        <w:jc w:val="both"/>
        <w:textAlignment w:val="auto"/>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Основные положения</w:t>
      </w:r>
    </w:p>
    <w:p>
      <w:pPr>
        <w:pStyle w:val="Normal"/>
        <w:ind w:left="360" w:firstLine="720"/>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left"/>
        <w:tblInd w:w="0" w:type="dxa"/>
        <w:tblCellMar>
          <w:top w:w="0" w:type="dxa"/>
          <w:left w:w="108" w:type="dxa"/>
          <w:bottom w:w="0" w:type="dxa"/>
          <w:right w:w="108" w:type="dxa"/>
        </w:tblCellMar>
        <w:tblLook w:val="04a0"/>
      </w:tblPr>
      <w:tblGrid>
        <w:gridCol w:w="3380"/>
        <w:gridCol w:w="6654"/>
      </w:tblGrid>
      <w:tr>
        <w:trPr>
          <w:trHeight w:val="706"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 xml:space="preserve">Ответственный исполнитель </w:t>
              <w:br/>
              <w:t>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 xml:space="preserve">Администрация муниципального образования </w:t>
            </w:r>
            <w:r>
              <w:rPr>
                <w:rFonts w:eastAsia="Times New Roman" w:ascii="Times New Roman" w:hAnsi="Times New Roman"/>
                <w:lang w:eastAsia="ru-RU"/>
              </w:rPr>
              <w:t>«</w:t>
            </w:r>
            <w:r>
              <w:rPr>
                <w:rFonts w:ascii="Times New Roman" w:hAnsi="Times New Roman"/>
                <w:lang w:eastAsia="ru-RU"/>
              </w:rPr>
              <w:t>Демидовский муниципальный округ</w:t>
            </w:r>
            <w:r>
              <w:rPr>
                <w:rFonts w:eastAsia="Times New Roman" w:ascii="Times New Roman" w:hAnsi="Times New Roman"/>
                <w:lang w:eastAsia="ru-RU"/>
              </w:rPr>
              <w:t>»</w:t>
            </w:r>
            <w:r>
              <w:rPr>
                <w:rFonts w:ascii="Times New Roman" w:hAnsi="Times New Roman"/>
                <w:lang w:eastAsia="ru-RU"/>
              </w:rPr>
              <w:t xml:space="preserve"> Смоленской области</w:t>
            </w:r>
          </w:p>
        </w:tc>
      </w:tr>
      <w:tr>
        <w:trPr>
          <w:trHeight w:val="407"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Период реализации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sz w:val="24"/>
                <w:szCs w:val="24"/>
              </w:rPr>
            </w:pPr>
            <w:r>
              <w:rPr>
                <w:rFonts w:ascii="Times New Roman" w:hAnsi="Times New Roman"/>
                <w:sz w:val="24"/>
                <w:szCs w:val="24"/>
              </w:rPr>
              <w:t>этап I:  2018 - 2021</w:t>
            </w:r>
          </w:p>
          <w:p>
            <w:pPr>
              <w:pStyle w:val="Normal"/>
              <w:spacing w:lineRule="auto" w:line="252"/>
              <w:jc w:val="both"/>
              <w:rPr>
                <w:rFonts w:ascii="Times New Roman" w:hAnsi="Times New Roman"/>
              </w:rPr>
            </w:pPr>
            <w:r>
              <w:rPr>
                <w:rFonts w:ascii="Times New Roman" w:hAnsi="Times New Roman"/>
              </w:rPr>
              <w:t>этап II: 2022 – 2024</w:t>
            </w:r>
          </w:p>
          <w:p>
            <w:pPr>
              <w:pStyle w:val="Normal"/>
              <w:spacing w:lineRule="auto" w:line="252"/>
              <w:jc w:val="both"/>
              <w:rPr>
                <w:rFonts w:ascii="Times New Roman" w:hAnsi="Times New Roman"/>
              </w:rPr>
            </w:pPr>
            <w:r>
              <w:rPr>
                <w:rFonts w:ascii="Times New Roman" w:hAnsi="Times New Roman"/>
              </w:rPr>
              <w:t>этап III: 2025 – 2027</w:t>
            </w:r>
          </w:p>
          <w:p>
            <w:pPr>
              <w:pStyle w:val="Normal"/>
              <w:spacing w:lineRule="auto" w:line="252"/>
              <w:jc w:val="both"/>
              <w:rPr>
                <w:rFonts w:ascii="Times New Roman" w:hAnsi="Times New Roman" w:eastAsia="Times New Roman"/>
                <w:vertAlign w:val="superscript"/>
                <w:lang w:eastAsia="ru-RU"/>
              </w:rPr>
            </w:pPr>
            <w:r>
              <w:rPr>
                <w:rFonts w:eastAsia="Times New Roman" w:ascii="Times New Roman" w:hAnsi="Times New Roman"/>
                <w:vertAlign w:val="superscript"/>
                <w:lang w:eastAsia="ru-RU"/>
              </w:rPr>
            </w:r>
          </w:p>
        </w:tc>
      </w:tr>
      <w:tr>
        <w:trPr>
          <w:trHeight w:val="725"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Цель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sz w:val="28"/>
                <w:szCs w:val="28"/>
              </w:rPr>
            </w:pPr>
            <w:r>
              <w:rPr>
                <w:sz w:val="28"/>
                <w:szCs w:val="28"/>
              </w:rPr>
              <w:t>Оказание финансовой поддержки общественным социально ориентированным некоммерческим организациям, осуществляющим уставную деятельность, направленную на поддержку инвалидов и ветеранов на территории муниципального образования «Демидовский муниципальный округ» Смоленской области.</w:t>
            </w:r>
          </w:p>
          <w:p>
            <w:pPr>
              <w:pStyle w:val="Normal"/>
              <w:spacing w:lineRule="auto" w:line="252"/>
              <w:jc w:val="both"/>
              <w:rPr>
                <w:rFonts w:ascii="Times New Roman" w:hAnsi="Times New Roman" w:cs="Times New Roman"/>
                <w:lang w:eastAsia="ru-RU"/>
              </w:rPr>
            </w:pPr>
            <w:r>
              <w:rPr>
                <w:rFonts w:cs="Times New Roman" w:ascii="Times New Roman" w:hAnsi="Times New Roman"/>
                <w:lang w:eastAsia="ru-RU"/>
              </w:rPr>
            </w:r>
          </w:p>
        </w:tc>
      </w:tr>
      <w:tr>
        <w:trPr>
          <w:trHeight w:val="677"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Объемы финансового обеспечения за весь период реализации</w:t>
            </w:r>
            <w:r>
              <w:rPr>
                <w:rFonts w:eastAsia="Times New Roman" w:ascii="Times New Roman" w:hAnsi="Times New Roman"/>
                <w:lang w:eastAsia="ru-RU"/>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 xml:space="preserve">общий объем финансирования составляет </w:t>
            </w:r>
            <w:r>
              <w:rPr>
                <w:rFonts w:eastAsia="Times New Roman" w:ascii="Times New Roman" w:hAnsi="Times New Roman"/>
                <w:b/>
                <w:lang w:eastAsia="ru-RU"/>
              </w:rPr>
              <w:t>3 460 122,00 рублей</w:t>
            </w:r>
            <w:r>
              <w:rPr>
                <w:rFonts w:eastAsia="Times New Roman" w:ascii="Times New Roman" w:hAnsi="Times New Roman"/>
                <w:lang w:eastAsia="ru-RU"/>
              </w:rPr>
              <w:t>,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2018 год – 2023 год –  всего 2 491 200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2024 год  – всего 468 352,00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468 352,00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2025 год</w:t>
            </w:r>
            <w:r>
              <w:rPr>
                <w:rFonts w:eastAsia="Times New Roman" w:ascii="Times New Roman" w:hAnsi="Times New Roman"/>
                <w:lang w:eastAsia="ru-RU"/>
              </w:rPr>
              <w:t xml:space="preserve">  – всего 500 570,00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500570,00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2026 год</w:t>
            </w:r>
            <w:r>
              <w:rPr>
                <w:rFonts w:eastAsia="Times New Roman" w:ascii="Times New Roman" w:hAnsi="Times New Roman"/>
                <w:lang w:eastAsia="ru-RU"/>
              </w:rPr>
              <w:t xml:space="preserve"> – 0,0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2027 год</w:t>
            </w:r>
            <w:r>
              <w:rPr>
                <w:rFonts w:eastAsia="Times New Roman" w:ascii="Times New Roman" w:hAnsi="Times New Roman"/>
                <w:lang w:eastAsia="ru-RU"/>
              </w:rPr>
              <w:t xml:space="preserve"> – 0,0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lang w:eastAsia="ru-RU"/>
              </w:rPr>
            </w:pPr>
            <w:r>
              <w:rPr>
                <w:rFonts w:ascii="Times New Roman" w:hAnsi="Times New Roman"/>
                <w:lang w:eastAsia="ru-RU"/>
              </w:rPr>
            </w:r>
          </w:p>
        </w:tc>
      </w:tr>
    </w:tbl>
    <w:p>
      <w:pPr>
        <w:pStyle w:val="Normal"/>
        <w:spacing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2. Показатели муниципальной программы</w:t>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174"/>
        <w:gridCol w:w="1030"/>
        <w:gridCol w:w="2087"/>
        <w:gridCol w:w="1437"/>
        <w:gridCol w:w="1547"/>
        <w:gridCol w:w="1457"/>
      </w:tblGrid>
      <w:tr>
        <w:trPr>
          <w:tblHeader w:val="true"/>
        </w:trPr>
        <w:tc>
          <w:tcPr>
            <w:tcW w:w="217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Наименование показателя</w:t>
            </w:r>
          </w:p>
        </w:tc>
        <w:tc>
          <w:tcPr>
            <w:tcW w:w="103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color w:val="22272F"/>
                <w:highlight w:val="white"/>
              </w:rPr>
            </w:pPr>
            <w:r>
              <w:rPr>
                <w:rFonts w:ascii="Times New Roman" w:hAnsi="Times New Roman"/>
              </w:rPr>
              <w:t>Единица измерения</w:t>
            </w:r>
          </w:p>
        </w:tc>
        <w:tc>
          <w:tcPr>
            <w:tcW w:w="20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highlight w:val="white"/>
              </w:rPr>
            </w:pPr>
            <w:r>
              <w:rPr>
                <w:rFonts w:ascii="Times New Roman" w:hAnsi="Times New Roman"/>
                <w:shd w:fill="FFFFFF" w:val="clear"/>
              </w:rPr>
              <w:t xml:space="preserve">Базовое значение показателя </w:t>
            </w:r>
            <w:r>
              <w:rPr>
                <w:rFonts w:ascii="Times New Roman" w:hAnsi="Times New Roman"/>
                <w:sz w:val="20"/>
                <w:szCs w:val="20"/>
                <w:shd w:fill="FFFFFF" w:val="clear"/>
              </w:rPr>
              <w:t xml:space="preserve">(в году, предшествующем очередному финансовому году) </w:t>
            </w:r>
            <w:r>
              <w:rPr>
                <w:rFonts w:ascii="Times New Roman" w:hAnsi="Times New Roman"/>
                <w:shd w:fill="FFFFFF" w:val="clear"/>
              </w:rPr>
              <w:t>2024</w:t>
            </w:r>
          </w:p>
        </w:tc>
        <w:tc>
          <w:tcPr>
            <w:tcW w:w="44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ascii="Times New Roman" w:hAnsi="Times New Roman"/>
                <w:shd w:fill="FFFFFF" w:val="clear"/>
              </w:rPr>
              <w:t>Планируемое значение показателя</w:t>
            </w:r>
          </w:p>
        </w:tc>
      </w:tr>
      <w:tr>
        <w:trPr>
          <w:tblHeader w:val="true"/>
          <w:trHeight w:val="448" w:hRule="atLeast"/>
        </w:trPr>
        <w:tc>
          <w:tcPr>
            <w:tcW w:w="21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03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highlight w:val="white"/>
              </w:rPr>
            </w:pPr>
            <w:r>
              <w:rPr>
                <w:rFonts w:ascii="Times New Roman" w:hAnsi="Times New Roman"/>
                <w:color w:val="22272F"/>
                <w:shd w:fill="FFFFFF" w:val="clear"/>
              </w:rPr>
            </w:r>
          </w:p>
        </w:tc>
        <w:tc>
          <w:tcPr>
            <w:tcW w:w="20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highlight w:val="white"/>
              </w:rPr>
            </w:pPr>
            <w:r>
              <w:rPr>
                <w:rFonts w:ascii="Times New Roman" w:hAnsi="Times New Roman"/>
                <w:shd w:fill="FFFFFF" w:val="clear"/>
              </w:rPr>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(очередной финансовый год)</w:t>
            </w:r>
          </w:p>
          <w:p>
            <w:pPr>
              <w:pStyle w:val="Normal"/>
              <w:jc w:val="both"/>
              <w:rPr>
                <w:rFonts w:ascii="Times New Roman" w:hAnsi="Times New Roman" w:eastAsia="Times New Roman"/>
                <w:spacing w:val="-2"/>
                <w:lang w:val="en-US"/>
              </w:rPr>
            </w:pPr>
            <w:r>
              <w:rPr>
                <w:rFonts w:ascii="Times New Roman" w:hAnsi="Times New Roman"/>
                <w:shd w:fill="FFFFFF" w:val="clear"/>
              </w:rPr>
              <w:t>2025</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(1-й год планового периода)</w:t>
            </w:r>
          </w:p>
          <w:p>
            <w:pPr>
              <w:pStyle w:val="Normal"/>
              <w:jc w:val="both"/>
              <w:rPr>
                <w:rFonts w:ascii="Times New Roman" w:hAnsi="Times New Roman" w:eastAsia="Times New Roman"/>
                <w:spacing w:val="-2"/>
              </w:rPr>
            </w:pPr>
            <w:r>
              <w:rPr>
                <w:rFonts w:ascii="Times New Roman" w:hAnsi="Times New Roman"/>
                <w:shd w:fill="FFFFFF" w:val="clear"/>
              </w:rPr>
              <w:t>2026</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(2-й год планового периода)</w:t>
            </w:r>
          </w:p>
          <w:p>
            <w:pPr>
              <w:pStyle w:val="Normal"/>
              <w:jc w:val="both"/>
              <w:rPr>
                <w:rFonts w:ascii="Times New Roman" w:hAnsi="Times New Roman"/>
              </w:rPr>
            </w:pPr>
            <w:r>
              <w:rPr>
                <w:rFonts w:ascii="Times New Roman" w:hAnsi="Times New Roman"/>
                <w:shd w:fill="FFFFFF" w:val="clear"/>
              </w:rPr>
              <w:t>2027</w:t>
            </w:r>
          </w:p>
        </w:tc>
      </w:tr>
      <w:tr>
        <w:trPr>
          <w:tblHeader w:val="true"/>
          <w:trHeight w:val="282" w:hRule="atLeast"/>
        </w:trPr>
        <w:tc>
          <w:tcPr>
            <w:tcW w:w="21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1</w:t>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pacing w:val="-2"/>
              </w:rPr>
            </w:pPr>
            <w:r>
              <w:rPr>
                <w:rFonts w:ascii="Times New Roman" w:hAnsi="Times New Roman"/>
                <w:spacing w:val="-2"/>
              </w:rPr>
              <w:t>2</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spacing w:val="-2"/>
              </w:rPr>
            </w:pPr>
            <w:r>
              <w:rPr>
                <w:rFonts w:ascii="Times New Roman" w:hAnsi="Times New Roman"/>
                <w:spacing w:val="-2"/>
              </w:rPr>
              <w:t>3</w:t>
            </w:r>
          </w:p>
        </w:tc>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5</w:t>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6</w:t>
            </w:r>
          </w:p>
        </w:tc>
      </w:tr>
      <w:tr>
        <w:trPr>
          <w:trHeight w:val="433" w:hRule="atLeast"/>
        </w:trPr>
        <w:tc>
          <w:tcPr>
            <w:tcW w:w="21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jc w:val="both"/>
              <w:rPr>
                <w:spacing w:val="-2"/>
                <w:sz w:val="24"/>
                <w:szCs w:val="24"/>
              </w:rPr>
            </w:pPr>
            <w:r>
              <w:rPr>
                <w:szCs w:val="28"/>
              </w:rPr>
              <w:t xml:space="preserve"> </w:t>
            </w:r>
            <w:r>
              <w:rPr>
                <w:szCs w:val="28"/>
              </w:rPr>
              <w:t>1.Совершенствование нормативной правовой базы в сфере поддержки общественных некоммерческих  организаций социальной направленности муниципального образования «Демидовский муниципальный округ» Смоленской области</w:t>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 xml:space="preserve">       </w:t>
            </w:r>
            <w:r>
              <w:rPr>
                <w:rFonts w:ascii="Times New Roman" w:hAnsi="Times New Roman"/>
              </w:rPr>
              <w:t>%</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1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sz w:val="20"/>
                <w:szCs w:val="20"/>
              </w:rPr>
            </w:pPr>
            <w:r>
              <w:rPr>
                <w:rFonts w:cs="Times New Roman" w:ascii="Times New Roman" w:hAnsi="Times New Roman"/>
                <w:sz w:val="20"/>
                <w:szCs w:val="20"/>
              </w:rPr>
              <w:t>2. Повышение активности общественных некоммерческих организаций в процессе решения  социально значимых проблем Демидовского муниципального округа  Смоленской области</w:t>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1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 Структура муниципальной программы</w:t>
      </w:r>
    </w:p>
    <w:p>
      <w:pPr>
        <w:pStyle w:val="Normal"/>
        <w:ind w:firstLine="85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left"/>
        <w:tblInd w:w="-176" w:type="dxa"/>
        <w:tblCellMar>
          <w:top w:w="0" w:type="dxa"/>
          <w:left w:w="108" w:type="dxa"/>
          <w:bottom w:w="0" w:type="dxa"/>
          <w:right w:w="108" w:type="dxa"/>
        </w:tblCellMar>
        <w:tblLook w:val="04a0"/>
      </w:tblPr>
      <w:tblGrid>
        <w:gridCol w:w="1044"/>
        <w:gridCol w:w="3359"/>
        <w:gridCol w:w="3173"/>
        <w:gridCol w:w="81"/>
        <w:gridCol w:w="2176"/>
      </w:tblGrid>
      <w:tr>
        <w:trPr>
          <w:trHeight w:val="562"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Задачи структурного элемента</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Краткое описание ожидаемых эффектов от реализации задачи структурного элемента</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Связь с показателями*</w:t>
            </w:r>
          </w:p>
        </w:tc>
      </w:tr>
      <w:tr>
        <w:trPr>
          <w:trHeight w:val="170"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1</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2</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3</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4</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 xml:space="preserve">      </w:t>
            </w:r>
            <w:r>
              <w:rPr>
                <w:rFonts w:ascii="Times New Roman" w:hAnsi="Times New Roman"/>
              </w:rPr>
              <w:t>1</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1.Региональный проект на территории муниципального образования «</w:t>
            </w:r>
            <w:r>
              <w:rPr>
                <w:rFonts w:ascii="Times New Roman" w:hAnsi="Times New Roman"/>
                <w:lang w:eastAsia="ru-RU"/>
              </w:rPr>
              <w:t>Демидовский муниципальный округ</w:t>
            </w:r>
            <w:r>
              <w:rPr>
                <w:rFonts w:eastAsia="Times New Roman" w:ascii="Times New Roman" w:hAnsi="Times New Roman"/>
                <w:lang w:eastAsia="ru-RU"/>
              </w:rPr>
              <w:t xml:space="preserve">»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2</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 xml:space="preserve">2.Ведомственный проект на территории муниципального образования «Демидовский муниципальный округ»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3</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3. Комплекс процессных мероприятий «</w:t>
            </w:r>
            <w:r>
              <w:rPr>
                <w:rFonts w:ascii="Times New Roman" w:hAnsi="Times New Roman"/>
              </w:rPr>
              <w:t>Создание условий для деятельности общественных некоммерческих организаций</w:t>
            </w:r>
            <w:r>
              <w:rPr>
                <w:rFonts w:eastAsia="Times New Roman" w:ascii="Times New Roman" w:hAnsi="Times New Roman"/>
                <w:lang w:eastAsia="ru-RU"/>
              </w:rPr>
              <w:t>»</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Администрация муниципального образования «Демидовский муниципальный округ» Смоленской области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val="en-US" w:eastAsia="ru-RU"/>
              </w:rPr>
            </w:pPr>
            <w:r>
              <w:rPr>
                <w:rFonts w:eastAsia="Times New Roman" w:ascii="Times New Roman" w:hAnsi="Times New Roman"/>
                <w:lang w:eastAsia="ru-RU"/>
              </w:rPr>
              <w:t>3</w:t>
            </w:r>
            <w:r>
              <w:rPr>
                <w:rFonts w:eastAsia="Times New Roman" w:ascii="Times New Roman" w:hAnsi="Times New Roman"/>
                <w:lang w:val="en-US" w:eastAsia="ru-RU"/>
              </w:rPr>
              <w:t>.1.</w:t>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cs="Times New Roman"/>
                <w:lang w:eastAsia="ru-RU"/>
              </w:rPr>
            </w:pPr>
            <w:r>
              <w:rPr>
                <w:rFonts w:cs="Times New Roman" w:ascii="Times New Roman" w:hAnsi="Times New Roman"/>
              </w:rPr>
              <w:t>Создание условий для деятельности общественных некоммерческих организаций, осуществляющих уставную деятельность, направленную на поддержку инвалидов и ветеранов на территории муниципального образования «Демидовский муниципальный округ» Смоленской области</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cs="Times New Roman" w:ascii="Times New Roman" w:hAnsi="Times New Roman"/>
              </w:rPr>
              <w:t>Создание условий для деятельности в системе гражданского общества общественных некоммерческих организаций, максимальное  использование их потенциала для эффективного  решения социально значимых проблем инвалидов и ветеранов, проживающих на территории Демидовского муниципального округа Смоленской области.</w:t>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cs="Times New Roman" w:ascii="Times New Roman" w:hAnsi="Times New Roman"/>
              </w:rPr>
              <w:t>Повышение активности общественных некоммерческих организаций в процессе решения  социально значимых проблем Демидовского муниципального округа  Смоленской области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eastAsia="Times New Roman" w:ascii="Times New Roman" w:hAnsi="Times New Roman"/>
                <w:lang w:eastAsia="ru-RU"/>
              </w:rPr>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4.Отдельные мероприятия не применялись</w:t>
            </w:r>
          </w:p>
        </w:tc>
      </w:tr>
    </w:tbl>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 Указывается наименование показателя муниципальной программы, на достижение которого направлена задача.</w:t>
      </w:r>
    </w:p>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4.  Финансовое обеспечение муниципальной программы</w:t>
      </w:r>
    </w:p>
    <w:p>
      <w:pPr>
        <w:pStyle w:val="Normal"/>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center"/>
        <w:tblInd w:w="0" w:type="dxa"/>
        <w:tblCellMar>
          <w:top w:w="0" w:type="dxa"/>
          <w:left w:w="108" w:type="dxa"/>
          <w:bottom w:w="0" w:type="dxa"/>
          <w:right w:w="108" w:type="dxa"/>
        </w:tblCellMar>
        <w:tblLook w:val="04a0"/>
      </w:tblPr>
      <w:tblGrid>
        <w:gridCol w:w="4585"/>
        <w:gridCol w:w="1353"/>
        <w:gridCol w:w="1440"/>
        <w:gridCol w:w="1227"/>
        <w:gridCol w:w="1229"/>
      </w:tblGrid>
      <w:tr>
        <w:trPr>
          <w:tblHeader w:val="true"/>
        </w:trPr>
        <w:tc>
          <w:tcPr>
            <w:tcW w:w="45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Источник финансового обеспечения</w:t>
            </w:r>
          </w:p>
        </w:tc>
        <w:tc>
          <w:tcPr>
            <w:tcW w:w="13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right="-24" w:firstLine="720"/>
              <w:jc w:val="both"/>
              <w:rPr>
                <w:rFonts w:ascii="Times New Roman" w:hAnsi="Times New Roman"/>
                <w:spacing w:val="-2"/>
              </w:rPr>
            </w:pPr>
            <w:r>
              <w:rPr>
                <w:rFonts w:ascii="Times New Roman" w:hAnsi="Times New Roman"/>
                <w:spacing w:val="-2"/>
              </w:rPr>
              <w:t>Всего</w:t>
            </w:r>
          </w:p>
        </w:tc>
        <w:tc>
          <w:tcPr>
            <w:tcW w:w="389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Объем финансового обеспечения по годам реализации (тыс. рублей)</w:t>
            </w:r>
          </w:p>
        </w:tc>
      </w:tr>
      <w:tr>
        <w:trPr>
          <w:tblHeader w:val="true"/>
          <w:trHeight w:val="448" w:hRule="atLeast"/>
        </w:trPr>
        <w:tc>
          <w:tcPr>
            <w:tcW w:w="45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3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sz w:val="13"/>
                <w:szCs w:val="13"/>
                <w:highlight w:val="white"/>
              </w:rPr>
            </w:pPr>
            <w:r>
              <w:rPr>
                <w:rFonts w:ascii="Times New Roman" w:hAnsi="Times New Roman"/>
                <w:color w:val="22272F"/>
                <w:sz w:val="13"/>
                <w:szCs w:val="13"/>
                <w:shd w:fill="FFFFFF" w:val="clear"/>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spacing w:val="-2"/>
                <w:sz w:val="18"/>
                <w:szCs w:val="18"/>
                <w:lang w:val="en-US"/>
              </w:rPr>
            </w:pPr>
            <w:r>
              <w:rPr>
                <w:rFonts w:ascii="Times New Roman" w:hAnsi="Times New Roman"/>
                <w:sz w:val="18"/>
                <w:szCs w:val="18"/>
                <w:shd w:fill="FFFFFF" w:val="clear"/>
              </w:rPr>
              <w:t xml:space="preserve">(очередной финансовый год) 2025        </w:t>
            </w:r>
          </w:p>
        </w:tc>
        <w:tc>
          <w:tcPr>
            <w:tcW w:w="12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spacing w:val="-2"/>
                <w:sz w:val="18"/>
                <w:szCs w:val="18"/>
              </w:rPr>
            </w:pPr>
            <w:r>
              <w:rPr>
                <w:rFonts w:ascii="Times New Roman" w:hAnsi="Times New Roman"/>
                <w:sz w:val="18"/>
                <w:szCs w:val="18"/>
                <w:shd w:fill="FFFFFF" w:val="clear"/>
              </w:rPr>
              <w:t xml:space="preserve">(1-й год планового периода) 2026 </w:t>
            </w:r>
          </w:p>
        </w:tc>
        <w:tc>
          <w:tcPr>
            <w:tcW w:w="1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sz w:val="18"/>
                <w:szCs w:val="18"/>
              </w:rPr>
            </w:pPr>
            <w:r>
              <w:rPr>
                <w:rFonts w:ascii="Times New Roman" w:hAnsi="Times New Roman"/>
                <w:sz w:val="18"/>
                <w:szCs w:val="18"/>
                <w:shd w:fill="FFFFFF" w:val="clear"/>
              </w:rPr>
              <w:t xml:space="preserve">(2-й год планового периода) 2027 </w:t>
            </w:r>
          </w:p>
        </w:tc>
      </w:tr>
      <w:tr>
        <w:trPr>
          <w:tblHeader w:val="true"/>
          <w:trHeight w:val="254"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1</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 w:firstLine="851"/>
              <w:jc w:val="both"/>
              <w:rPr>
                <w:rFonts w:ascii="Times New Roman" w:hAnsi="Times New Roman"/>
                <w:spacing w:val="-2"/>
              </w:rPr>
            </w:pPr>
            <w:r>
              <w:rPr>
                <w:rFonts w:ascii="Times New Roman" w:hAnsi="Times New Roman"/>
                <w:spacing w:val="-2"/>
              </w:rPr>
            </w:r>
          </w:p>
          <w:p>
            <w:pPr>
              <w:pStyle w:val="Normal"/>
              <w:ind w:right="25" w:firstLine="851"/>
              <w:jc w:val="both"/>
              <w:rPr>
                <w:rFonts w:ascii="Times New Roman" w:hAnsi="Times New Roman"/>
                <w:spacing w:val="-2"/>
              </w:rPr>
            </w:pPr>
            <w:r>
              <w:rPr>
                <w:rFonts w:ascii="Times New Roman" w:hAnsi="Times New Roman"/>
                <w:spacing w:val="-2"/>
              </w:rPr>
              <w:t>2</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3</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5</w:t>
            </w:r>
          </w:p>
        </w:tc>
      </w:tr>
      <w:tr>
        <w:trPr>
          <w:trHeight w:val="433"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jc w:val="both"/>
              <w:rPr>
                <w:rFonts w:ascii="Times New Roman" w:hAnsi="Times New Roman" w:eastAsia="Times New Roman"/>
                <w:spacing w:val="-2"/>
              </w:rPr>
            </w:pPr>
            <w:r>
              <w:rPr>
                <w:rFonts w:ascii="Times New Roman" w:hAnsi="Times New Roman"/>
              </w:rPr>
              <w:t>В целом по муниципальной программе</w:t>
            </w:r>
            <w:r>
              <w:rPr>
                <w:rFonts w:eastAsia="Times New Roman" w:ascii="Times New Roman" w:hAnsi="Times New Roman"/>
                <w:spacing w:val="-2"/>
              </w:rPr>
              <w:t>,</w:t>
            </w:r>
          </w:p>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 том числе:</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9" w:firstLine="720"/>
              <w:jc w:val="center"/>
              <w:rPr>
                <w:rFonts w:ascii="Times New Roman" w:hAnsi="Times New Roman"/>
              </w:rPr>
            </w:pPr>
            <w:r>
              <w:rPr>
                <w:rFonts w:ascii="Times New Roman" w:hAnsi="Times New Roman"/>
              </w:rPr>
              <w:t>500,6</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500,6</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федеральный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местный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500,6</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500,6</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внебюджетные средства</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ind w:left="567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 региональном проекте</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(наименование регионального проекта) </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региональный проект не предусмотрен.</w:t>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регионального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регионального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center"/>
        <w:tblInd w:w="0" w:type="dxa"/>
        <w:tblCellMar>
          <w:top w:w="0" w:type="dxa"/>
          <w:left w:w="108" w:type="dxa"/>
          <w:bottom w:w="0" w:type="dxa"/>
          <w:right w:w="108" w:type="dxa"/>
        </w:tblCellMar>
        <w:tblLook w:val="04a0"/>
      </w:tblPr>
      <w:tblGrid>
        <w:gridCol w:w="2057"/>
        <w:gridCol w:w="1660"/>
        <w:gridCol w:w="1688"/>
        <w:gridCol w:w="1513"/>
        <w:gridCol w:w="1718"/>
        <w:gridCol w:w="1398"/>
      </w:tblGrid>
      <w:tr>
        <w:trPr>
          <w:tblHeader w:val="true"/>
        </w:trPr>
        <w:tc>
          <w:tcPr>
            <w:tcW w:w="20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результата</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6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color w:val="22272F"/>
                <w:shd w:fill="FFFFFF" w:val="clear"/>
              </w:rPr>
              <w:t>Базовое значение результата (к очередному финансовому году</w:t>
            </w:r>
          </w:p>
        </w:tc>
        <w:tc>
          <w:tcPr>
            <w:tcW w:w="462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color w:val="22272F"/>
                <w:shd w:fill="FFFFFF" w:val="clear"/>
              </w:rPr>
              <w:t>Планируемое значение результата на очередной финансовый год и плановый период</w:t>
            </w:r>
          </w:p>
        </w:tc>
      </w:tr>
      <w:tr>
        <w:trPr>
          <w:tblHeader w:val="true"/>
          <w:trHeight w:val="448" w:hRule="atLeast"/>
        </w:trPr>
        <w:tc>
          <w:tcPr>
            <w:tcW w:w="2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color w:val="22272F"/>
                <w:shd w:fill="FFFFFF" w:val="clear"/>
              </w:rPr>
              <w:t>очередной финансовый год</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color w:val="22272F"/>
                <w:shd w:fill="FFFFFF" w:val="clear"/>
              </w:rPr>
              <w:t>1-й год планового периода</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color w:val="22272F"/>
                <w:shd w:fill="FFFFFF" w:val="clear"/>
              </w:rPr>
              <w:t>2-й год планового периода</w:t>
            </w:r>
          </w:p>
        </w:tc>
      </w:tr>
      <w:tr>
        <w:trPr>
          <w:tblHeader w:val="true"/>
          <w:trHeight w:val="282"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pacing w:val="20"/>
          <w:sz w:val="28"/>
          <w:szCs w:val="28"/>
          <w:lang w:eastAsia="ru-RU"/>
        </w:rPr>
        <w:t xml:space="preserve">о </w:t>
      </w:r>
      <w:r>
        <w:rPr>
          <w:rFonts w:eastAsia="Times New Roman" w:ascii="Times New Roman" w:hAnsi="Times New Roman"/>
          <w:b/>
          <w:sz w:val="28"/>
          <w:szCs w:val="28"/>
          <w:lang w:eastAsia="ru-RU"/>
        </w:rPr>
        <w:t>ведомственном проекте</w:t>
      </w:r>
    </w:p>
    <w:p>
      <w:pPr>
        <w:pStyle w:val="Normal"/>
        <w:tabs>
          <w:tab w:val="clear" w:pos="720"/>
          <w:tab w:val="left" w:pos="1701" w:leader="none"/>
          <w:tab w:val="left" w:pos="8505" w:leader="none"/>
        </w:tabs>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ведомственного проекта)</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ведомственный проект не предусмотрен.</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ведомственного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ведомственного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950" w:type="pct"/>
        <w:jc w:val="center"/>
        <w:tblInd w:w="0" w:type="dxa"/>
        <w:tblCellMar>
          <w:top w:w="0" w:type="dxa"/>
          <w:left w:w="108" w:type="dxa"/>
          <w:bottom w:w="0" w:type="dxa"/>
          <w:right w:w="108" w:type="dxa"/>
        </w:tblCellMar>
        <w:tblLook w:val="04a0"/>
      </w:tblPr>
      <w:tblGrid>
        <w:gridCol w:w="1663"/>
        <w:gridCol w:w="1705"/>
        <w:gridCol w:w="1704"/>
        <w:gridCol w:w="1524"/>
        <w:gridCol w:w="1737"/>
        <w:gridCol w:w="1600"/>
      </w:tblGrid>
      <w:tr>
        <w:trPr>
          <w:tblHeader w:val="true"/>
        </w:trPr>
        <w:tc>
          <w:tcPr>
            <w:tcW w:w="16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Название результата</w:t>
            </w:r>
          </w:p>
        </w:tc>
        <w:tc>
          <w:tcPr>
            <w:tcW w:w="17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7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highlight w:val="white"/>
              </w:rPr>
            </w:pPr>
            <w:r>
              <w:rPr>
                <w:rFonts w:ascii="Times New Roman" w:hAnsi="Times New Roman"/>
                <w:shd w:fill="FFFFFF" w:val="clear"/>
              </w:rPr>
              <w:t>Базовое значение результата (к очередному финансовому году)</w:t>
            </w:r>
          </w:p>
        </w:tc>
        <w:tc>
          <w:tcPr>
            <w:tcW w:w="486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результат очередной финансовый год и плановый период</w:t>
            </w:r>
          </w:p>
        </w:tc>
      </w:tr>
      <w:tr>
        <w:trPr>
          <w:tblHeader w:val="true"/>
          <w:trHeight w:val="448" w:hRule="atLeast"/>
        </w:trPr>
        <w:tc>
          <w:tcPr>
            <w:tcW w:w="166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7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7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shd w:fill="FFFFFF" w:val="clear"/>
              </w:rPr>
              <w:t>очередной финансовый год</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shd w:fill="FFFFFF" w:val="clear"/>
              </w:rPr>
              <w:t>1-й год планового периода</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shd w:fill="FFFFFF" w:val="clear"/>
              </w:rPr>
              <w:t>2-й год планового периода</w:t>
            </w:r>
          </w:p>
        </w:tc>
      </w:tr>
      <w:tr>
        <w:trPr>
          <w:tblHeader w:val="true"/>
          <w:trHeight w:val="282"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i/>
          <w:i/>
          <w:sz w:val="20"/>
          <w:szCs w:val="20"/>
          <w:lang w:eastAsia="ru-RU"/>
        </w:rPr>
      </w:pPr>
      <w:r>
        <w:rPr>
          <w:rFonts w:eastAsia="Times New Roman" w:ascii="Times New Roman" w:hAnsi="Times New Roman"/>
          <w:b/>
          <w:u w:val="single"/>
          <w:lang w:eastAsia="ru-RU"/>
        </w:rPr>
        <w:t>«</w:t>
      </w:r>
      <w:r>
        <w:rPr>
          <w:rFonts w:ascii="Times New Roman" w:hAnsi="Times New Roman"/>
          <w:b/>
          <w:u w:val="single"/>
        </w:rPr>
        <w:t>Создание условий для деятельности общественных некоммерческих организаций</w:t>
      </w:r>
      <w:r>
        <w:rPr>
          <w:rFonts w:eastAsia="Times New Roman" w:ascii="Times New Roman" w:hAnsi="Times New Roman"/>
          <w:b/>
          <w:u w:val="single"/>
          <w:lang w:eastAsia="ru-RU"/>
        </w:rPr>
        <w:t>»</w:t>
      </w:r>
      <w:r>
        <w:rPr>
          <w:rFonts w:eastAsia="Times New Roman" w:ascii="Times New Roman" w:hAnsi="Times New Roman"/>
          <w:sz w:val="20"/>
          <w:szCs w:val="20"/>
          <w:lang w:eastAsia="ru-RU"/>
        </w:rPr>
        <w:t xml:space="preserve"> (наименование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3" w:firstLine="720"/>
              <w:jc w:val="center"/>
              <w:rPr>
                <w:rFonts w:ascii="Times New Roman" w:hAnsi="Times New Roman" w:eastAsia="Times New Roman"/>
                <w:lang w:eastAsia="ru-RU"/>
              </w:rPr>
            </w:pPr>
            <w:r>
              <w:rPr>
                <w:rFonts w:ascii="Times New Roman" w:hAnsi="Times New Roman"/>
              </w:rPr>
              <w:t>Муниципальная  программа «Поддержка общественных некоммерческих организаций муниципального образования «Демидовский муниципальный округ» Смоленской области»</w:t>
            </w:r>
          </w:p>
          <w:p>
            <w:pPr>
              <w:pStyle w:val="Normal"/>
              <w:ind w:firstLine="851"/>
              <w:rPr>
                <w:rFonts w:ascii="Times New Roman" w:hAnsi="Times New Roman"/>
              </w:rPr>
            </w:pPr>
            <w:r>
              <w:rPr>
                <w:rFonts w:ascii="Times New Roman" w:hAnsi="Times New Roman"/>
              </w:rPr>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950" w:type="pct"/>
        <w:jc w:val="center"/>
        <w:tblInd w:w="0" w:type="dxa"/>
        <w:tblCellMar>
          <w:top w:w="0" w:type="dxa"/>
          <w:left w:w="108" w:type="dxa"/>
          <w:bottom w:w="0" w:type="dxa"/>
          <w:right w:w="108" w:type="dxa"/>
        </w:tblCellMar>
        <w:tblLook w:val="04a0"/>
      </w:tblPr>
      <w:tblGrid>
        <w:gridCol w:w="2831"/>
        <w:gridCol w:w="832"/>
        <w:gridCol w:w="1428"/>
        <w:gridCol w:w="1518"/>
        <w:gridCol w:w="1727"/>
        <w:gridCol w:w="1597"/>
      </w:tblGrid>
      <w:tr>
        <w:trPr>
          <w:tblHeader w:val="true"/>
        </w:trPr>
        <w:tc>
          <w:tcPr>
            <w:tcW w:w="283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4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20"/>
                <w:szCs w:val="20"/>
                <w:shd w:fill="FFFFFF" w:val="clear"/>
              </w:rPr>
              <w:t>(к очередному финансовому году) 2024</w:t>
            </w:r>
          </w:p>
        </w:tc>
        <w:tc>
          <w:tcPr>
            <w:tcW w:w="48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spacing w:val="-2"/>
                <w:lang w:val="en-US"/>
              </w:rPr>
            </w:pPr>
            <w:r>
              <w:rPr>
                <w:rFonts w:ascii="Times New Roman" w:hAnsi="Times New Roman"/>
                <w:sz w:val="20"/>
                <w:szCs w:val="20"/>
                <w:shd w:fill="FFFFFF" w:val="clear"/>
              </w:rPr>
              <w:t>(очередной финансовый год)</w:t>
            </w:r>
            <w:r>
              <w:rPr>
                <w:rFonts w:ascii="Times New Roman" w:hAnsi="Times New Roman"/>
                <w:shd w:fill="FFFFFF" w:val="clear"/>
              </w:rPr>
              <w:t xml:space="preserve"> 2025</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spacing w:val="-2"/>
              </w:rPr>
            </w:pPr>
            <w:r>
              <w:rPr>
                <w:rFonts w:ascii="Times New Roman" w:hAnsi="Times New Roman"/>
                <w:sz w:val="20"/>
                <w:szCs w:val="20"/>
                <w:shd w:fill="FFFFFF" w:val="clear"/>
              </w:rPr>
              <w:t>(1-й год планового периода)</w:t>
            </w:r>
            <w:r>
              <w:rPr>
                <w:rFonts w:ascii="Times New Roman" w:hAnsi="Times New Roman"/>
                <w:shd w:fill="FFFFFF" w:val="clear"/>
              </w:rPr>
              <w:t xml:space="preserve"> 2026</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sz w:val="20"/>
                <w:szCs w:val="20"/>
                <w:shd w:fill="FFFFFF" w:val="clear"/>
              </w:rPr>
              <w:t>(2-й год планового периода)</w:t>
            </w:r>
            <w:r>
              <w:rPr>
                <w:rFonts w:ascii="Times New Roman" w:hAnsi="Times New Roman"/>
                <w:shd w:fill="FFFFFF" w:val="clear"/>
              </w:rPr>
              <w:t xml:space="preserve"> 2027</w:t>
            </w:r>
          </w:p>
        </w:tc>
      </w:tr>
      <w:tr>
        <w:trPr>
          <w:tblHeader w:val="true"/>
          <w:trHeight w:val="282" w:hRule="atLeast"/>
        </w:trPr>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jc w:val="both"/>
              <w:rPr>
                <w:spacing w:val="-2"/>
                <w:sz w:val="24"/>
                <w:szCs w:val="24"/>
              </w:rPr>
            </w:pPr>
            <w:r>
              <w:rPr>
                <w:szCs w:val="28"/>
              </w:rPr>
              <w:t xml:space="preserve"> </w:t>
            </w:r>
            <w:r>
              <w:rPr>
                <w:szCs w:val="28"/>
              </w:rPr>
              <w:t>1.Совершенствование нормативной правовой базы в сфере поддержки общественных некоммерческих  организаций социальной направленности муниципального образования «Демидовский муниципальный округ» Смоленской области</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 xml:space="preserve">    </w:t>
            </w:r>
            <w:r>
              <w:rPr>
                <w:rFonts w:ascii="Times New Roman" w:hAnsi="Times New Roman"/>
              </w:rPr>
              <w:t>%</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rPr>
                <w:rFonts w:ascii="Times New Roman" w:hAnsi="Times New Roman" w:eastAsia="Times New Roman" w:cs="Times New Roman"/>
                <w:b/>
                <w:b/>
                <w:spacing w:val="-2"/>
                <w:sz w:val="20"/>
                <w:szCs w:val="20"/>
              </w:rPr>
            </w:pPr>
            <w:r>
              <w:rPr>
                <w:rFonts w:cs="Times New Roman" w:ascii="Times New Roman" w:hAnsi="Times New Roman"/>
                <w:sz w:val="20"/>
                <w:szCs w:val="20"/>
              </w:rPr>
              <w:t>2. Повышение активности общественных некоммерческих организаций в процессе решения  социально значимых проблем Демидовского муниципального округа  Смоленской области</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ОЦЕНКА</w:t>
      </w:r>
    </w:p>
    <w:p>
      <w:pPr>
        <w:pStyle w:val="Normal"/>
        <w:pBdr>
          <w:bottom w:val="single" w:sz="12" w:space="1" w:color="000000"/>
        </w:pBdr>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pPr>
        <w:pStyle w:val="Normal"/>
        <w:ind w:left="1701" w:right="1700" w:firstLine="720"/>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pPr>
        <w:pStyle w:val="Normal"/>
        <w:ind w:left="1701" w:right="1700" w:firstLine="720"/>
        <w:jc w:val="center"/>
        <w:rPr>
          <w:rFonts w:ascii="Times New Roman" w:hAnsi="Times New Roman"/>
          <w:sz w:val="20"/>
          <w:szCs w:val="20"/>
        </w:rPr>
      </w:pPr>
      <w:r>
        <w:rPr>
          <w:rFonts w:eastAsia="Times New Roman" w:ascii="Times New Roman" w:hAnsi="Times New Roman"/>
          <w:sz w:val="20"/>
          <w:szCs w:val="20"/>
          <w:lang w:eastAsia="ru-RU"/>
        </w:rPr>
        <w:t>(наименование муниципальной программы)</w:t>
      </w:r>
    </w:p>
    <w:p>
      <w:pPr>
        <w:pStyle w:val="Normal"/>
        <w:ind w:left="6521" w:firstLine="720"/>
        <w:jc w:val="both"/>
        <w:rPr>
          <w:rFonts w:ascii="Times New Roman" w:hAnsi="Times New Roman"/>
          <w:sz w:val="20"/>
          <w:szCs w:val="20"/>
        </w:rPr>
      </w:pPr>
      <w:r>
        <w:rPr>
          <w:rFonts w:ascii="Times New Roman" w:hAnsi="Times New Roman"/>
          <w:sz w:val="20"/>
          <w:szCs w:val="20"/>
        </w:rPr>
      </w:r>
    </w:p>
    <w:tbl>
      <w:tblPr>
        <w:tblW w:w="10406" w:type="dxa"/>
        <w:jc w:val="left"/>
        <w:tblInd w:w="-222" w:type="dxa"/>
        <w:tblCellMar>
          <w:top w:w="102" w:type="dxa"/>
          <w:left w:w="62" w:type="dxa"/>
          <w:bottom w:w="102" w:type="dxa"/>
          <w:right w:w="62" w:type="dxa"/>
        </w:tblCellMar>
        <w:tblLook w:val="0000"/>
      </w:tblPr>
      <w:tblGrid>
        <w:gridCol w:w="1196"/>
        <w:gridCol w:w="1278"/>
        <w:gridCol w:w="1132"/>
        <w:gridCol w:w="994"/>
        <w:gridCol w:w="993"/>
        <w:gridCol w:w="850"/>
        <w:gridCol w:w="849"/>
        <w:gridCol w:w="850"/>
        <w:gridCol w:w="994"/>
        <w:gridCol w:w="1269"/>
      </w:tblGrid>
      <w:tr>
        <w:trPr/>
        <w:tc>
          <w:tcPr>
            <w:tcW w:w="119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налоговой льготы, освобожде-ния, иной преферен-ции по налогам и сборам</w:t>
            </w:r>
          </w:p>
        </w:tc>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Вид налога (сбора), по которому предоставле-ны налоговая льгота, освобожде-ние, иная преференция по налогам и сборам</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Цель (цели) введения налоговой льготы, освобождения, иной преферен-ции по налогам и сборам</w:t>
            </w:r>
          </w:p>
        </w:tc>
        <w:tc>
          <w:tcPr>
            <w:tcW w:w="99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Период действия налого-вой льготы, освобож-дения, иной префе-ренции по налогам и сборам</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Факти-ческий объем налого-вого расхода местного  бюджета за 2-й год до начала очеред-ного финан-сового года</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Оценоч-ный объем налого-вого расхода местного бюдже-та за 1-й год до начала очеред-ного финан-сового года</w:t>
            </w:r>
          </w:p>
        </w:tc>
        <w:tc>
          <w:tcPr>
            <w:tcW w:w="2693"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Прогнозный объем налоговых расходов бюджета (тыс. рублей)</w:t>
            </w:r>
          </w:p>
        </w:tc>
        <w:tc>
          <w:tcPr>
            <w:tcW w:w="126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Целевой показатель (индикатор) налогового расхода</w:t>
            </w:r>
          </w:p>
        </w:tc>
      </w:tr>
      <w:tr>
        <w:trPr/>
        <w:tc>
          <w:tcPr>
            <w:tcW w:w="11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очеред-ной финансовый год</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1-й год плано-вого периода</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2-й год плано-вого периода</w:t>
            </w:r>
          </w:p>
        </w:tc>
        <w:tc>
          <w:tcPr>
            <w:tcW w:w="1269"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r>
        <w:trPr/>
        <w:tc>
          <w:tcPr>
            <w:tcW w:w="119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69" w:type="dxa"/>
            <w:tcBorders>
              <w:top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bl>
    <w:p>
      <w:pPr>
        <w:pStyle w:val="Normal"/>
        <w:jc w:val="both"/>
        <w:rPr>
          <w:rFonts w:ascii="Times New Roman" w:hAnsi="Times New Roman"/>
          <w:sz w:val="20"/>
          <w:szCs w:val="20"/>
        </w:rPr>
      </w:pPr>
      <w:r>
        <w:rPr>
          <w:rFonts w:ascii="Times New Roman" w:hAnsi="Times New Roman"/>
          <w:sz w:val="20"/>
          <w:szCs w:val="20"/>
        </w:rPr>
      </w:r>
    </w:p>
    <w:p>
      <w:pPr>
        <w:pStyle w:val="Normal"/>
        <w:ind w:left="6521" w:firstLine="72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spacing w:lineRule="auto" w:line="259"/>
        <w:ind w:left="6237"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СВЕДЕНИЯ</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о финансировании структурных элементов </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left="1701" w:right="1700" w:firstLine="720"/>
        <w:jc w:val="center"/>
        <w:rPr>
          <w:rFonts w:ascii="Times New Roman" w:hAnsi="Times New Roman"/>
          <w:b/>
          <w:b/>
          <w:sz w:val="28"/>
          <w:szCs w:val="28"/>
        </w:rPr>
      </w:pPr>
      <w:r>
        <w:rPr>
          <w:rFonts w:ascii="Times New Roman" w:hAnsi="Times New Roman"/>
          <w:b/>
          <w:sz w:val="28"/>
          <w:szCs w:val="28"/>
        </w:rPr>
        <w:t>«Поддержка общественных некоммерческих организаций муниципального образования «Демидовский муниципальный округ»</w:t>
      </w:r>
    </w:p>
    <w:p>
      <w:pPr>
        <w:pStyle w:val="Normal"/>
        <w:ind w:left="1701" w:right="1700" w:firstLine="720"/>
        <w:jc w:val="center"/>
        <w:rPr>
          <w:rFonts w:ascii="Times New Roman" w:hAnsi="Times New Roman" w:eastAsia="Times New Roman"/>
          <w:b/>
          <w:b/>
          <w:sz w:val="28"/>
          <w:szCs w:val="28"/>
          <w:lang w:eastAsia="ru-RU"/>
        </w:rPr>
      </w:pPr>
      <w:r>
        <w:rPr>
          <w:rFonts w:ascii="Times New Roman" w:hAnsi="Times New Roman"/>
          <w:b/>
          <w:sz w:val="28"/>
          <w:szCs w:val="28"/>
        </w:rPr>
        <w:t xml:space="preserve"> </w:t>
      </w:r>
      <w:r>
        <w:rPr>
          <w:rFonts w:ascii="Times New Roman" w:hAnsi="Times New Roman"/>
          <w:b/>
          <w:sz w:val="28"/>
          <w:szCs w:val="28"/>
        </w:rPr>
        <w:t>Смоленской области»</w:t>
      </w:r>
      <w:r>
        <w:rPr>
          <w:rFonts w:ascii="Times New Roman" w:hAnsi="Times New Roman"/>
        </w:rPr>
        <w:t xml:space="preserve"> </w:t>
      </w:r>
      <w:r>
        <w:rPr>
          <w:rFonts w:eastAsia="Times New Roman" w:ascii="Times New Roman" w:hAnsi="Times New Roman"/>
          <w:b/>
          <w:sz w:val="28"/>
          <w:szCs w:val="28"/>
          <w:lang w:eastAsia="ru-RU"/>
        </w:rPr>
        <w:t>________________________________________</w:t>
      </w:r>
    </w:p>
    <w:p>
      <w:pPr>
        <w:pStyle w:val="Normal"/>
        <w:ind w:left="1701" w:right="1700"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муниципальной программы)</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10211" w:type="dxa"/>
        <w:jc w:val="left"/>
        <w:tblInd w:w="103" w:type="dxa"/>
        <w:tblCellMar>
          <w:top w:w="0" w:type="dxa"/>
          <w:left w:w="108" w:type="dxa"/>
          <w:bottom w:w="0" w:type="dxa"/>
          <w:right w:w="108" w:type="dxa"/>
        </w:tblCellMar>
        <w:tblLook w:val="04a0"/>
      </w:tblPr>
      <w:tblGrid>
        <w:gridCol w:w="569"/>
        <w:gridCol w:w="2272"/>
        <w:gridCol w:w="1554"/>
        <w:gridCol w:w="1422"/>
        <w:gridCol w:w="993"/>
        <w:gridCol w:w="1277"/>
        <w:gridCol w:w="1134"/>
        <w:gridCol w:w="988"/>
      </w:tblGrid>
      <w:tr>
        <w:trPr>
          <w:trHeight w:val="1038" w:hRule="atLeast"/>
        </w:trPr>
        <w:tc>
          <w:tcPr>
            <w:tcW w:w="569"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2272"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Наименован</w:t>
            </w:r>
          </w:p>
          <w:p>
            <w:pPr>
              <w:pStyle w:val="Normal"/>
              <w:jc w:val="center"/>
              <w:rPr>
                <w:rFonts w:ascii="Times New Roman" w:hAnsi="Times New Roman" w:eastAsia="Times New Roman"/>
                <w:lang w:eastAsia="ru-RU"/>
              </w:rPr>
            </w:pPr>
            <w:r>
              <w:rPr>
                <w:rFonts w:eastAsia="Times New Roman" w:ascii="Times New Roman" w:hAnsi="Times New Roman"/>
                <w:lang w:eastAsia="ru-RU"/>
              </w:rPr>
              <w:t>ие</w:t>
            </w:r>
          </w:p>
        </w:tc>
        <w:tc>
          <w:tcPr>
            <w:tcW w:w="1554"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Участник муниципальной программы</w:t>
            </w:r>
          </w:p>
        </w:tc>
        <w:tc>
          <w:tcPr>
            <w:tcW w:w="1422"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 xml:space="preserve">Источник финансового обеспечения </w:t>
            </w:r>
          </w:p>
        </w:tc>
        <w:tc>
          <w:tcPr>
            <w:tcW w:w="4392" w:type="dxa"/>
            <w:gridSpan w:val="4"/>
            <w:tcBorders>
              <w:top w:val="single" w:sz="4" w:space="0" w:color="000000"/>
              <w:bottom w:val="single" w:sz="4" w:space="0" w:color="000000"/>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Объем средств на реализацию муниципальной программы на очередной финансовый год и плановый период (тыс. рублей)</w:t>
            </w:r>
          </w:p>
        </w:tc>
      </w:tr>
      <w:tr>
        <w:trPr>
          <w:trHeight w:val="327" w:hRule="atLeast"/>
        </w:trPr>
        <w:tc>
          <w:tcPr>
            <w:tcW w:w="569"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2272"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554"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422"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993" w:type="dxa"/>
            <w:tcBorders>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всего</w:t>
            </w:r>
          </w:p>
        </w:tc>
        <w:tc>
          <w:tcPr>
            <w:tcW w:w="1277" w:type="dxa"/>
            <w:tcBorders>
              <w:right w:val="single" w:sz="4" w:space="0" w:color="000000"/>
            </w:tcBorders>
            <w:shd w:color="auto" w:fill="auto" w:val="clear"/>
          </w:tcPr>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(очередной финан-совый год) 2025</w:t>
            </w:r>
          </w:p>
        </w:tc>
        <w:tc>
          <w:tcPr>
            <w:tcW w:w="1134" w:type="dxa"/>
            <w:tcBorders>
              <w:right w:val="single" w:sz="4" w:space="0" w:color="000000"/>
            </w:tcBorders>
            <w:shd w:color="auto" w:fill="auto" w:val="clear"/>
          </w:tcPr>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(1-й год плано-вого периода) 2026</w:t>
            </w:r>
          </w:p>
        </w:tc>
        <w:tc>
          <w:tcPr>
            <w:tcW w:w="988" w:type="dxa"/>
            <w:tcBorders>
              <w:right w:val="single" w:sz="4" w:space="0" w:color="000000"/>
            </w:tcBorders>
            <w:shd w:color="auto" w:fill="auto" w:val="clear"/>
          </w:tcPr>
          <w:p>
            <w:pPr>
              <w:pStyle w:val="Normal"/>
              <w:jc w:val="center"/>
              <w:rPr>
                <w:rFonts w:ascii="Times New Roman" w:hAnsi="Times New Roman" w:eastAsia="Times New Roman"/>
                <w:sz w:val="20"/>
                <w:szCs w:val="20"/>
                <w:lang w:eastAsia="ru-RU"/>
              </w:rPr>
            </w:pPr>
            <w:r>
              <w:rPr>
                <w:rFonts w:eastAsia="Times New Roman" w:ascii="Times New Roman" w:hAnsi="Times New Roman"/>
                <w:color w:val="22272F"/>
                <w:sz w:val="20"/>
                <w:szCs w:val="20"/>
                <w:shd w:fill="FFFFFF" w:val="clear"/>
                <w:lang w:eastAsia="ru-RU"/>
              </w:rPr>
              <w:t>(2-й год плано-вого периода) 2027</w:t>
            </w:r>
          </w:p>
        </w:tc>
      </w:tr>
    </w:tbl>
    <w:p>
      <w:pPr>
        <w:pStyle w:val="Normal"/>
        <w:jc w:val="center"/>
        <w:rPr>
          <w:rFonts w:ascii="Times New Roman" w:hAnsi="Times New Roman" w:eastAsia="Times New Roman"/>
          <w:b/>
          <w:b/>
          <w:sz w:val="2"/>
          <w:szCs w:val="2"/>
          <w:lang w:eastAsia="ru-RU"/>
        </w:rPr>
      </w:pPr>
      <w:r>
        <w:rPr>
          <w:rFonts w:eastAsia="Times New Roman" w:ascii="Times New Roman" w:hAnsi="Times New Roman"/>
          <w:b/>
          <w:sz w:val="2"/>
          <w:szCs w:val="2"/>
          <w:lang w:eastAsia="ru-RU"/>
        </w:rPr>
      </w:r>
    </w:p>
    <w:tbl>
      <w:tblPr>
        <w:tblW w:w="10205" w:type="dxa"/>
        <w:jc w:val="left"/>
        <w:tblInd w:w="109" w:type="dxa"/>
        <w:tblCellMar>
          <w:top w:w="0" w:type="dxa"/>
          <w:left w:w="108" w:type="dxa"/>
          <w:bottom w:w="0" w:type="dxa"/>
          <w:right w:w="108" w:type="dxa"/>
        </w:tblCellMar>
        <w:tblLook w:val="04a0"/>
      </w:tblPr>
      <w:tblGrid>
        <w:gridCol w:w="567"/>
        <w:gridCol w:w="2268"/>
        <w:gridCol w:w="1559"/>
        <w:gridCol w:w="1416"/>
        <w:gridCol w:w="994"/>
        <w:gridCol w:w="1277"/>
        <w:gridCol w:w="1135"/>
        <w:gridCol w:w="987"/>
      </w:tblGrid>
      <w:tr>
        <w:trPr>
          <w:tblHeader w:val="true"/>
          <w:trHeight w:val="8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1</w:t>
            </w:r>
          </w:p>
        </w:tc>
        <w:tc>
          <w:tcPr>
            <w:tcW w:w="2268"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2</w:t>
            </w:r>
          </w:p>
        </w:tc>
        <w:tc>
          <w:tcPr>
            <w:tcW w:w="1559"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3</w:t>
            </w:r>
          </w:p>
        </w:tc>
        <w:tc>
          <w:tcPr>
            <w:tcW w:w="1416"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4</w:t>
            </w:r>
          </w:p>
        </w:tc>
        <w:tc>
          <w:tcPr>
            <w:tcW w:w="994"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5</w:t>
            </w:r>
          </w:p>
        </w:tc>
        <w:tc>
          <w:tcPr>
            <w:tcW w:w="1277" w:type="dxa"/>
            <w:tcBorders>
              <w:top w:val="single" w:sz="4" w:space="0" w:color="000000"/>
              <w:bottom w:val="single" w:sz="4" w:space="0" w:color="000000"/>
              <w:right w:val="single" w:sz="4" w:space="0" w:color="000000"/>
            </w:tcBorders>
            <w:shd w:color="auto" w:fill="auto" w:val="clear"/>
          </w:tcPr>
          <w:p>
            <w:pPr>
              <w:pStyle w:val="Normal"/>
              <w:ind w:left="-69" w:right="-108" w:firstLine="720"/>
              <w:jc w:val="center"/>
              <w:rPr>
                <w:rFonts w:ascii="Times New Roman" w:hAnsi="Times New Roman" w:eastAsia="Times New Roman"/>
                <w:lang w:eastAsia="ru-RU"/>
              </w:rPr>
            </w:pPr>
            <w:r>
              <w:rPr>
                <w:rFonts w:eastAsia="Times New Roman" w:ascii="Times New Roman" w:hAnsi="Times New Roman"/>
                <w:lang w:eastAsia="ru-RU"/>
              </w:rPr>
              <w:t>6</w:t>
            </w:r>
          </w:p>
        </w:tc>
        <w:tc>
          <w:tcPr>
            <w:tcW w:w="1135"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7</w:t>
            </w:r>
          </w:p>
        </w:tc>
        <w:tc>
          <w:tcPr>
            <w:tcW w:w="98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8</w:t>
            </w:r>
          </w:p>
        </w:tc>
      </w:tr>
      <w:tr>
        <w:trPr>
          <w:trHeight w:val="333"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1.</w:t>
            </w:r>
          </w:p>
        </w:tc>
        <w:tc>
          <w:tcPr>
            <w:tcW w:w="9636" w:type="dxa"/>
            <w:gridSpan w:val="7"/>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Региональный проект «Наименование»</w:t>
            </w:r>
          </w:p>
        </w:tc>
      </w:tr>
      <w:tr>
        <w:trPr>
          <w:trHeight w:val="397" w:hRule="atLeast"/>
        </w:trPr>
        <w:tc>
          <w:tcPr>
            <w:tcW w:w="2835"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региональному проекту</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7" w:type="dxa"/>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val="en-US" w:eastAsia="ru-RU"/>
              </w:rPr>
              <w:t>2</w:t>
            </w:r>
            <w:r>
              <w:rPr>
                <w:rFonts w:eastAsia="Times New Roman" w:ascii="Times New Roman" w:hAnsi="Times New Roman"/>
                <w:lang w:eastAsia="ru-RU"/>
              </w:rPr>
              <w:t>.</w:t>
            </w:r>
          </w:p>
        </w:tc>
        <w:tc>
          <w:tcPr>
            <w:tcW w:w="9636"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Ведомственный проект «Наименование»</w:t>
            </w:r>
          </w:p>
        </w:tc>
      </w:tr>
      <w:tr>
        <w:trPr>
          <w:trHeight w:val="397" w:hRule="atLeast"/>
        </w:trPr>
        <w:tc>
          <w:tcPr>
            <w:tcW w:w="2835"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ведомственному проекту</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7" w:type="dxa"/>
            <w:vMerge w:val="restart"/>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3.</w:t>
            </w:r>
          </w:p>
        </w:tc>
        <w:tc>
          <w:tcPr>
            <w:tcW w:w="9636"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3.1 Комплекс процессных мероприятий «</w:t>
            </w:r>
            <w:r>
              <w:rPr>
                <w:rFonts w:ascii="Times New Roman" w:hAnsi="Times New Roman"/>
              </w:rPr>
              <w:t>Создание условий для деятельности общественных некоммерческих организаций</w:t>
            </w:r>
            <w:r>
              <w:rPr>
                <w:rFonts w:eastAsia="Times New Roman" w:ascii="Times New Roman" w:hAnsi="Times New Roman"/>
                <w:lang w:eastAsia="ru-RU"/>
              </w:rPr>
              <w:t>»</w:t>
            </w:r>
          </w:p>
        </w:tc>
      </w:tr>
      <w:tr>
        <w:trPr>
          <w:trHeight w:val="3588" w:hRule="atLeast"/>
        </w:trPr>
        <w:tc>
          <w:tcPr>
            <w:tcW w:w="567" w:type="dxa"/>
            <w:vMerge w:val="continue"/>
            <w:tcBorders>
              <w:left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8" w:type="dxa"/>
            <w:tcBorders>
              <w:right w:val="single" w:sz="4" w:space="0" w:color="000000"/>
            </w:tcBorders>
            <w:shd w:color="auto" w:fill="auto" w:val="clear"/>
          </w:tcPr>
          <w:p>
            <w:pPr>
              <w:pStyle w:val="ConsPlusNormal1"/>
              <w:jc w:val="both"/>
              <w:rPr>
                <w:rFonts w:ascii="Times New Roman" w:hAnsi="Times New Roman" w:cs="Times New Roman"/>
                <w:sz w:val="28"/>
                <w:szCs w:val="28"/>
              </w:rPr>
            </w:pPr>
            <w:r>
              <w:rPr>
                <w:rFonts w:cs="Times New Roman" w:ascii="Times New Roman" w:hAnsi="Times New Roman"/>
                <w:sz w:val="24"/>
                <w:szCs w:val="24"/>
              </w:rPr>
              <w:t>Создание условий для деятельности общественных некоммерческих организаций, осуществляющих уставную деятельность, направленную на поддержку инвалидов и ветеранов на территории муниципального образования «Демидовский муниципальный округ» Смоленской области</w:t>
            </w:r>
          </w:p>
        </w:tc>
        <w:tc>
          <w:tcPr>
            <w:tcW w:w="1559"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cs="Times New Roman" w:ascii="Times New Roman" w:hAnsi="Times New Roman"/>
              </w:rPr>
              <w:t>Администрация муниципального образования «Демидовский муниципальный округ» Смоленской области</w:t>
            </w:r>
          </w:p>
        </w:tc>
        <w:tc>
          <w:tcPr>
            <w:tcW w:w="1416"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Местный бюджет</w:t>
            </w:r>
          </w:p>
        </w:tc>
        <w:tc>
          <w:tcPr>
            <w:tcW w:w="994"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tc>
        <w:tc>
          <w:tcPr>
            <w:tcW w:w="1277"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tc>
        <w:tc>
          <w:tcPr>
            <w:tcW w:w="1135" w:type="dxa"/>
            <w:tcBorders>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tc>
        <w:tc>
          <w:tcPr>
            <w:tcW w:w="987" w:type="dxa"/>
            <w:tcBorders>
              <w:top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tc>
      </w:tr>
      <w:tr>
        <w:trPr>
          <w:trHeight w:val="410" w:hRule="atLeast"/>
        </w:trPr>
        <w:tc>
          <w:tcPr>
            <w:tcW w:w="28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комплексу процессных мероприятий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lang w:eastAsia="ru-RU"/>
              </w:rPr>
            </w:pPr>
            <w:r>
              <w:rPr>
                <w:rFonts w:eastAsia="Times New Roman" w:ascii="Times New Roman" w:hAnsi="Times New Roman"/>
                <w:b/>
                <w:i/>
                <w:lang w:eastAsia="ru-RU"/>
              </w:rPr>
            </w:r>
          </w:p>
        </w:tc>
        <w:tc>
          <w:tcPr>
            <w:tcW w:w="1416" w:type="dxa"/>
            <w:tcBorders>
              <w:top w:val="single" w:sz="4" w:space="0" w:color="000000"/>
              <w:bottom w:val="single" w:sz="4" w:space="0" w:color="000000"/>
            </w:tcBorders>
            <w:shd w:color="auto" w:fill="auto" w:val="clear"/>
          </w:tcPr>
          <w:p>
            <w:pPr>
              <w:pStyle w:val="Normal"/>
              <w:rPr>
                <w:rFonts w:ascii="Times New Roman" w:hAnsi="Times New Roman" w:eastAsia="Times New Roman"/>
                <w:b/>
                <w:b/>
                <w:i/>
                <w:i/>
                <w:lang w:eastAsia="ru-RU"/>
              </w:rPr>
            </w:pPr>
            <w:r>
              <w:rPr>
                <w:rFonts w:eastAsia="Times New Roman" w:ascii="Times New Roman" w:hAnsi="Times New Roman"/>
                <w:b/>
                <w:i/>
                <w:lang w:eastAsia="ru-RU"/>
              </w:rPr>
            </w:r>
          </w:p>
        </w:tc>
        <w:tc>
          <w:tcPr>
            <w:tcW w:w="994"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tc>
        <w:tc>
          <w:tcPr>
            <w:tcW w:w="1277"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tc>
      </w:tr>
      <w:tr>
        <w:trPr>
          <w:trHeight w:val="533"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4.</w:t>
            </w:r>
          </w:p>
        </w:tc>
        <w:tc>
          <w:tcPr>
            <w:tcW w:w="2268" w:type="dxa"/>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Отдельные мероприятия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rPr>
                <w:rFonts w:ascii="Times New Roman" w:hAnsi="Times New Roman" w:eastAsia="Times New Roman"/>
                <w:b/>
                <w:b/>
                <w:i/>
                <w:i/>
                <w:lang w:eastAsia="ru-RU"/>
              </w:rPr>
            </w:pPr>
            <w:r>
              <w:rPr>
                <w:rFonts w:eastAsia="Times New Roman" w:ascii="Times New Roman" w:hAnsi="Times New Roman"/>
                <w:b/>
                <w:i/>
                <w:lang w:eastAsia="ru-RU"/>
              </w:rPr>
            </w:r>
          </w:p>
        </w:tc>
        <w:tc>
          <w:tcPr>
            <w:tcW w:w="1416" w:type="dxa"/>
            <w:tcBorders>
              <w:top w:val="single" w:sz="4" w:space="0" w:color="000000"/>
              <w:bottom w:val="single" w:sz="4" w:space="0" w:color="000000"/>
            </w:tcBorders>
            <w:shd w:color="auto" w:fill="auto" w:val="clear"/>
          </w:tcPr>
          <w:p>
            <w:pPr>
              <w:pStyle w:val="Normal"/>
              <w:rPr>
                <w:rFonts w:ascii="Times New Roman" w:hAnsi="Times New Roman" w:eastAsia="Times New Roman"/>
                <w:b/>
                <w:b/>
                <w:i/>
                <w:i/>
                <w:lang w:eastAsia="ru-RU"/>
              </w:rPr>
            </w:pPr>
            <w:r>
              <w:rPr>
                <w:rFonts w:eastAsia="Times New Roman" w:ascii="Times New Roman" w:hAnsi="Times New Roman"/>
                <w:b/>
                <w:i/>
                <w:lang w:eastAsia="ru-RU"/>
              </w:rPr>
            </w:r>
          </w:p>
        </w:tc>
        <w:tc>
          <w:tcPr>
            <w:tcW w:w="994"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r>
      <w:tr>
        <w:trPr>
          <w:trHeight w:val="828" w:hRule="atLeast"/>
        </w:trPr>
        <w:tc>
          <w:tcPr>
            <w:tcW w:w="43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Всего по муниципальной программе, в том числе:</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t xml:space="preserve"> </w:t>
            </w:r>
            <w:r>
              <w:rPr>
                <w:rFonts w:eastAsia="Times New Roman" w:ascii="Times New Roman" w:hAnsi="Times New Roman"/>
                <w:b/>
                <w:lang w:eastAsia="ru-RU"/>
              </w:rPr>
              <w:t>федеральный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областной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местные бюджеты</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внебюджетные источники</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r>
          </w:p>
        </w:tc>
        <w:tc>
          <w:tcPr>
            <w:tcW w:w="1416" w:type="dxa"/>
            <w:tcBorders>
              <w:top w:val="single" w:sz="4" w:space="0" w:color="000000"/>
              <w:bottom w:val="single" w:sz="4" w:space="0" w:color="000000"/>
            </w:tcBorders>
            <w:shd w:color="auto" w:fill="auto" w:val="clear"/>
          </w:tcPr>
          <w:p>
            <w:pPr>
              <w:pStyle w:val="Normal"/>
              <w:rPr>
                <w:rFonts w:ascii="Times New Roman" w:hAnsi="Times New Roman" w:eastAsia="Times New Roman"/>
                <w:b/>
                <w:b/>
                <w:lang w:eastAsia="ru-RU"/>
              </w:rPr>
            </w:pPr>
            <w:r>
              <w:rPr>
                <w:rFonts w:eastAsia="Times New Roman" w:ascii="Times New Roman" w:hAnsi="Times New Roman"/>
                <w:b/>
                <w:lang w:eastAsia="ru-RU"/>
              </w:rPr>
            </w:r>
          </w:p>
        </w:tc>
        <w:tc>
          <w:tcPr>
            <w:tcW w:w="994"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1277"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500,6</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0,0</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bookmarkStart w:id="0" w:name="_GoBack"/>
            <w:bookmarkEnd w:id="0"/>
          </w:p>
        </w:tc>
      </w:tr>
    </w:tbl>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rPr>
          <w:rFonts w:ascii="Times New Roman" w:hAnsi="Times New Roman" w:eastAsia="Times New Roman"/>
          <w:sz w:val="28"/>
          <w:szCs w:val="28"/>
        </w:rPr>
      </w:pPr>
      <w:r>
        <w:rPr>
          <w:rFonts w:eastAsia="Times New Roman" w:ascii="Times New Roman" w:hAnsi="Times New Roman"/>
          <w:sz w:val="28"/>
          <w:szCs w:val="28"/>
        </w:rPr>
      </w:r>
    </w:p>
    <w:p>
      <w:pPr>
        <w:pStyle w:val="ConsPlusTitle"/>
        <w:widowControl/>
        <w:ind w:right="-31" w:firstLine="720"/>
        <w:jc w:val="center"/>
        <w:rPr>
          <w:rFonts w:ascii="Times New Roman" w:hAnsi="Times New Roman" w:cs="Times New Roman"/>
          <w:sz w:val="28"/>
          <w:szCs w:val="28"/>
        </w:rPr>
      </w:pPr>
      <w:r>
        <w:rPr/>
      </w:r>
    </w:p>
    <w:sectPr>
      <w:headerReference w:type="default" r:id="rId5"/>
      <w:type w:val="nextPage"/>
      <w:pgSz w:w="11906" w:h="16838"/>
      <w:pgMar w:left="1134" w:right="737" w:header="720" w:top="77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szCs w:val="24"/>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rPr>
    </w:pPr>
    <w:r>
      <w:rPr>
        <w:sz w:val="24"/>
      </w:rPr>
      <w:fldChar w:fldCharType="begin"/>
    </w:r>
    <w:r>
      <w:rPr>
        <w:sz w:val="24"/>
      </w:rPr>
      <w:instrText> PAGE </w:instrText>
    </w:r>
    <w:r>
      <w:rPr>
        <w:sz w:val="24"/>
      </w:rPr>
      <w:fldChar w:fldCharType="separate"/>
    </w:r>
    <w:r>
      <w:rPr>
        <w:sz w:val="24"/>
      </w:rPr>
      <w:t>0</w:t>
    </w:r>
    <w:r>
      <w:rPr>
        <w:sz w:val="24"/>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kern w:val="2"/>
        <w:sz w:val="24"/>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046e"/>
    <w:pPr>
      <w:widowControl w:val="false"/>
      <w:suppressAutoHyphens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702515"/>
    <w:rPr/>
  </w:style>
  <w:style w:type="character" w:styleId="WW8Num2z0" w:customStyle="1">
    <w:name w:val="WW8Num2z0"/>
    <w:qFormat/>
    <w:rsid w:val="00702515"/>
    <w:rPr/>
  </w:style>
  <w:style w:type="character" w:styleId="WW8Num3z0" w:customStyle="1">
    <w:name w:val="WW8Num3z0"/>
    <w:qFormat/>
    <w:rsid w:val="00702515"/>
    <w:rPr/>
  </w:style>
  <w:style w:type="character" w:styleId="WW8Num4z0" w:customStyle="1">
    <w:name w:val="WW8Num4z0"/>
    <w:qFormat/>
    <w:rsid w:val="00702515"/>
    <w:rPr/>
  </w:style>
  <w:style w:type="character" w:styleId="WW8Num5z0" w:customStyle="1">
    <w:name w:val="WW8Num5z0"/>
    <w:qFormat/>
    <w:rsid w:val="00702515"/>
    <w:rPr>
      <w:rFonts w:ascii="Symbol" w:hAnsi="Symbol" w:cs="Symbol"/>
    </w:rPr>
  </w:style>
  <w:style w:type="character" w:styleId="WW8Num6z0" w:customStyle="1">
    <w:name w:val="WW8Num6z0"/>
    <w:qFormat/>
    <w:rsid w:val="00702515"/>
    <w:rPr>
      <w:rFonts w:ascii="Symbol" w:hAnsi="Symbol" w:cs="Symbol"/>
    </w:rPr>
  </w:style>
  <w:style w:type="character" w:styleId="WW8Num7z0" w:customStyle="1">
    <w:name w:val="WW8Num7z0"/>
    <w:qFormat/>
    <w:rsid w:val="00702515"/>
    <w:rPr>
      <w:rFonts w:ascii="Symbol" w:hAnsi="Symbol" w:cs="Symbol"/>
    </w:rPr>
  </w:style>
  <w:style w:type="character" w:styleId="WW8Num8z0" w:customStyle="1">
    <w:name w:val="WW8Num8z0"/>
    <w:qFormat/>
    <w:rsid w:val="00702515"/>
    <w:rPr>
      <w:rFonts w:ascii="Symbol" w:hAnsi="Symbol" w:cs="Symbol"/>
    </w:rPr>
  </w:style>
  <w:style w:type="character" w:styleId="WW8Num9z0" w:customStyle="1">
    <w:name w:val="WW8Num9z0"/>
    <w:qFormat/>
    <w:rsid w:val="00702515"/>
    <w:rPr/>
  </w:style>
  <w:style w:type="character" w:styleId="WW8Num10z0" w:customStyle="1">
    <w:name w:val="WW8Num10z0"/>
    <w:qFormat/>
    <w:rsid w:val="00702515"/>
    <w:rPr>
      <w:rFonts w:ascii="Symbol" w:hAnsi="Symbol" w:cs="Symbol"/>
    </w:rPr>
  </w:style>
  <w:style w:type="character" w:styleId="WW8Num11z0" w:customStyle="1">
    <w:name w:val="WW8Num11z0"/>
    <w:qFormat/>
    <w:rsid w:val="00702515"/>
    <w:rPr/>
  </w:style>
  <w:style w:type="character" w:styleId="WW8Num11z1" w:customStyle="1">
    <w:name w:val="WW8Num11z1"/>
    <w:qFormat/>
    <w:rsid w:val="00702515"/>
    <w:rPr/>
  </w:style>
  <w:style w:type="character" w:styleId="WW8Num11z2" w:customStyle="1">
    <w:name w:val="WW8Num11z2"/>
    <w:qFormat/>
    <w:rsid w:val="00702515"/>
    <w:rPr/>
  </w:style>
  <w:style w:type="character" w:styleId="WW8Num11z3" w:customStyle="1">
    <w:name w:val="WW8Num11z3"/>
    <w:qFormat/>
    <w:rsid w:val="00702515"/>
    <w:rPr/>
  </w:style>
  <w:style w:type="character" w:styleId="WW8Num11z4" w:customStyle="1">
    <w:name w:val="WW8Num11z4"/>
    <w:qFormat/>
    <w:rsid w:val="00702515"/>
    <w:rPr/>
  </w:style>
  <w:style w:type="character" w:styleId="WW8Num11z5" w:customStyle="1">
    <w:name w:val="WW8Num11z5"/>
    <w:qFormat/>
    <w:rsid w:val="00702515"/>
    <w:rPr/>
  </w:style>
  <w:style w:type="character" w:styleId="WW8Num11z6" w:customStyle="1">
    <w:name w:val="WW8Num11z6"/>
    <w:qFormat/>
    <w:rsid w:val="00702515"/>
    <w:rPr/>
  </w:style>
  <w:style w:type="character" w:styleId="WW8Num11z7" w:customStyle="1">
    <w:name w:val="WW8Num11z7"/>
    <w:qFormat/>
    <w:rsid w:val="00702515"/>
    <w:rPr/>
  </w:style>
  <w:style w:type="character" w:styleId="WW8Num11z8" w:customStyle="1">
    <w:name w:val="WW8Num11z8"/>
    <w:qFormat/>
    <w:rsid w:val="00702515"/>
    <w:rPr/>
  </w:style>
  <w:style w:type="character" w:styleId="WW8Num12z0" w:customStyle="1">
    <w:name w:val="WW8Num12z0"/>
    <w:qFormat/>
    <w:rsid w:val="00702515"/>
    <w:rPr/>
  </w:style>
  <w:style w:type="character" w:styleId="WW8Num12z1" w:customStyle="1">
    <w:name w:val="WW8Num12z1"/>
    <w:qFormat/>
    <w:rsid w:val="00702515"/>
    <w:rPr/>
  </w:style>
  <w:style w:type="character" w:styleId="WW8Num12z2" w:customStyle="1">
    <w:name w:val="WW8Num12z2"/>
    <w:qFormat/>
    <w:rsid w:val="00702515"/>
    <w:rPr/>
  </w:style>
  <w:style w:type="character" w:styleId="WW8Num12z3" w:customStyle="1">
    <w:name w:val="WW8Num12z3"/>
    <w:qFormat/>
    <w:rsid w:val="00702515"/>
    <w:rPr/>
  </w:style>
  <w:style w:type="character" w:styleId="WW8Num12z4" w:customStyle="1">
    <w:name w:val="WW8Num12z4"/>
    <w:qFormat/>
    <w:rsid w:val="00702515"/>
    <w:rPr/>
  </w:style>
  <w:style w:type="character" w:styleId="WW8Num12z5" w:customStyle="1">
    <w:name w:val="WW8Num12z5"/>
    <w:qFormat/>
    <w:rsid w:val="00702515"/>
    <w:rPr/>
  </w:style>
  <w:style w:type="character" w:styleId="WW8Num12z6" w:customStyle="1">
    <w:name w:val="WW8Num12z6"/>
    <w:qFormat/>
    <w:rsid w:val="00702515"/>
    <w:rPr/>
  </w:style>
  <w:style w:type="character" w:styleId="WW8Num12z7" w:customStyle="1">
    <w:name w:val="WW8Num12z7"/>
    <w:qFormat/>
    <w:rsid w:val="00702515"/>
    <w:rPr/>
  </w:style>
  <w:style w:type="character" w:styleId="WW8Num12z8" w:customStyle="1">
    <w:name w:val="WW8Num12z8"/>
    <w:qFormat/>
    <w:rsid w:val="00702515"/>
    <w:rPr/>
  </w:style>
  <w:style w:type="character" w:styleId="WW8Num13z0" w:customStyle="1">
    <w:name w:val="WW8Num13z0"/>
    <w:qFormat/>
    <w:rsid w:val="00702515"/>
    <w:rPr/>
  </w:style>
  <w:style w:type="character" w:styleId="WW8Num13z1" w:customStyle="1">
    <w:name w:val="WW8Num13z1"/>
    <w:qFormat/>
    <w:rsid w:val="00702515"/>
    <w:rPr/>
  </w:style>
  <w:style w:type="character" w:styleId="WW8Num13z2" w:customStyle="1">
    <w:name w:val="WW8Num13z2"/>
    <w:qFormat/>
    <w:rsid w:val="00702515"/>
    <w:rPr/>
  </w:style>
  <w:style w:type="character" w:styleId="WW8Num13z3" w:customStyle="1">
    <w:name w:val="WW8Num13z3"/>
    <w:qFormat/>
    <w:rsid w:val="00702515"/>
    <w:rPr/>
  </w:style>
  <w:style w:type="character" w:styleId="WW8Num13z4" w:customStyle="1">
    <w:name w:val="WW8Num13z4"/>
    <w:qFormat/>
    <w:rsid w:val="00702515"/>
    <w:rPr/>
  </w:style>
  <w:style w:type="character" w:styleId="WW8Num13z5" w:customStyle="1">
    <w:name w:val="WW8Num13z5"/>
    <w:qFormat/>
    <w:rsid w:val="00702515"/>
    <w:rPr/>
  </w:style>
  <w:style w:type="character" w:styleId="WW8Num13z6" w:customStyle="1">
    <w:name w:val="WW8Num13z6"/>
    <w:qFormat/>
    <w:rsid w:val="00702515"/>
    <w:rPr/>
  </w:style>
  <w:style w:type="character" w:styleId="WW8Num13z7" w:customStyle="1">
    <w:name w:val="WW8Num13z7"/>
    <w:qFormat/>
    <w:rsid w:val="00702515"/>
    <w:rPr/>
  </w:style>
  <w:style w:type="character" w:styleId="WW8Num13z8" w:customStyle="1">
    <w:name w:val="WW8Num13z8"/>
    <w:qFormat/>
    <w:rsid w:val="00702515"/>
    <w:rPr/>
  </w:style>
  <w:style w:type="character" w:styleId="WW8Num14z0" w:customStyle="1">
    <w:name w:val="WW8Num14z0"/>
    <w:qFormat/>
    <w:rsid w:val="00702515"/>
    <w:rPr>
      <w:b w:val="false"/>
    </w:rPr>
  </w:style>
  <w:style w:type="character" w:styleId="WW8Num14z1" w:customStyle="1">
    <w:name w:val="WW8Num14z1"/>
    <w:qFormat/>
    <w:rsid w:val="00702515"/>
    <w:rPr/>
  </w:style>
  <w:style w:type="character" w:styleId="WW8Num14z2" w:customStyle="1">
    <w:name w:val="WW8Num14z2"/>
    <w:qFormat/>
    <w:rsid w:val="00702515"/>
    <w:rPr/>
  </w:style>
  <w:style w:type="character" w:styleId="WW8Num14z3" w:customStyle="1">
    <w:name w:val="WW8Num14z3"/>
    <w:qFormat/>
    <w:rsid w:val="00702515"/>
    <w:rPr/>
  </w:style>
  <w:style w:type="character" w:styleId="WW8Num14z4" w:customStyle="1">
    <w:name w:val="WW8Num14z4"/>
    <w:qFormat/>
    <w:rsid w:val="00702515"/>
    <w:rPr/>
  </w:style>
  <w:style w:type="character" w:styleId="WW8Num14z5" w:customStyle="1">
    <w:name w:val="WW8Num14z5"/>
    <w:qFormat/>
    <w:rsid w:val="00702515"/>
    <w:rPr/>
  </w:style>
  <w:style w:type="character" w:styleId="WW8Num14z6" w:customStyle="1">
    <w:name w:val="WW8Num14z6"/>
    <w:qFormat/>
    <w:rsid w:val="00702515"/>
    <w:rPr/>
  </w:style>
  <w:style w:type="character" w:styleId="WW8Num14z7" w:customStyle="1">
    <w:name w:val="WW8Num14z7"/>
    <w:qFormat/>
    <w:rsid w:val="00702515"/>
    <w:rPr/>
  </w:style>
  <w:style w:type="character" w:styleId="WW8Num14z8" w:customStyle="1">
    <w:name w:val="WW8Num14z8"/>
    <w:qFormat/>
    <w:rsid w:val="00702515"/>
    <w:rPr/>
  </w:style>
  <w:style w:type="character" w:styleId="WW8Num15z0" w:customStyle="1">
    <w:name w:val="WW8Num15z0"/>
    <w:qFormat/>
    <w:rsid w:val="00702515"/>
    <w:rPr>
      <w:rFonts w:ascii="Times New Roman" w:hAnsi="Times New Roman" w:eastAsia="Times New Roman" w:cs="Times New Roman"/>
    </w:rPr>
  </w:style>
  <w:style w:type="character" w:styleId="WW8Num15z1" w:customStyle="1">
    <w:name w:val="WW8Num15z1"/>
    <w:qFormat/>
    <w:rsid w:val="00702515"/>
    <w:rPr>
      <w:rFonts w:ascii="Courier New" w:hAnsi="Courier New" w:cs="Courier New"/>
    </w:rPr>
  </w:style>
  <w:style w:type="character" w:styleId="WW8Num15z2" w:customStyle="1">
    <w:name w:val="WW8Num15z2"/>
    <w:qFormat/>
    <w:rsid w:val="00702515"/>
    <w:rPr>
      <w:rFonts w:ascii="Wingdings" w:hAnsi="Wingdings" w:cs="Wingdings"/>
    </w:rPr>
  </w:style>
  <w:style w:type="character" w:styleId="WW8Num15z3" w:customStyle="1">
    <w:name w:val="WW8Num15z3"/>
    <w:qFormat/>
    <w:rsid w:val="00702515"/>
    <w:rPr>
      <w:rFonts w:ascii="Symbol" w:hAnsi="Symbol" w:cs="Symbol"/>
    </w:rPr>
  </w:style>
  <w:style w:type="character" w:styleId="WW8Num16z0" w:customStyle="1">
    <w:name w:val="WW8Num16z0"/>
    <w:qFormat/>
    <w:rsid w:val="00702515"/>
    <w:rPr/>
  </w:style>
  <w:style w:type="character" w:styleId="WW8Num16z1" w:customStyle="1">
    <w:name w:val="WW8Num16z1"/>
    <w:qFormat/>
    <w:rsid w:val="00702515"/>
    <w:rPr/>
  </w:style>
  <w:style w:type="character" w:styleId="WW8Num16z2" w:customStyle="1">
    <w:name w:val="WW8Num16z2"/>
    <w:qFormat/>
    <w:rsid w:val="00702515"/>
    <w:rPr/>
  </w:style>
  <w:style w:type="character" w:styleId="WW8Num16z3" w:customStyle="1">
    <w:name w:val="WW8Num16z3"/>
    <w:qFormat/>
    <w:rsid w:val="00702515"/>
    <w:rPr/>
  </w:style>
  <w:style w:type="character" w:styleId="WW8Num16z4" w:customStyle="1">
    <w:name w:val="WW8Num16z4"/>
    <w:qFormat/>
    <w:rsid w:val="00702515"/>
    <w:rPr/>
  </w:style>
  <w:style w:type="character" w:styleId="WW8Num16z5" w:customStyle="1">
    <w:name w:val="WW8Num16z5"/>
    <w:qFormat/>
    <w:rsid w:val="00702515"/>
    <w:rPr/>
  </w:style>
  <w:style w:type="character" w:styleId="WW8Num16z6" w:customStyle="1">
    <w:name w:val="WW8Num16z6"/>
    <w:qFormat/>
    <w:rsid w:val="00702515"/>
    <w:rPr/>
  </w:style>
  <w:style w:type="character" w:styleId="WW8Num16z7" w:customStyle="1">
    <w:name w:val="WW8Num16z7"/>
    <w:qFormat/>
    <w:rsid w:val="00702515"/>
    <w:rPr/>
  </w:style>
  <w:style w:type="character" w:styleId="WW8Num16z8" w:customStyle="1">
    <w:name w:val="WW8Num16z8"/>
    <w:qFormat/>
    <w:rsid w:val="00702515"/>
    <w:rPr/>
  </w:style>
  <w:style w:type="character" w:styleId="WW8Num17z0" w:customStyle="1">
    <w:name w:val="WW8Num17z0"/>
    <w:qFormat/>
    <w:rsid w:val="00702515"/>
    <w:rPr>
      <w:rFonts w:ascii="Times New Roman" w:hAnsi="Times New Roman" w:eastAsia="Times New Roman" w:cs="Times New Roman"/>
    </w:rPr>
  </w:style>
  <w:style w:type="character" w:styleId="WW8Num17z1" w:customStyle="1">
    <w:name w:val="WW8Num17z1"/>
    <w:qFormat/>
    <w:rsid w:val="00702515"/>
    <w:rPr>
      <w:rFonts w:ascii="Courier New" w:hAnsi="Courier New" w:cs="Courier New"/>
    </w:rPr>
  </w:style>
  <w:style w:type="character" w:styleId="WW8Num17z2" w:customStyle="1">
    <w:name w:val="WW8Num17z2"/>
    <w:qFormat/>
    <w:rsid w:val="00702515"/>
    <w:rPr>
      <w:rFonts w:ascii="Wingdings" w:hAnsi="Wingdings" w:cs="Wingdings"/>
    </w:rPr>
  </w:style>
  <w:style w:type="character" w:styleId="WW8Num17z3" w:customStyle="1">
    <w:name w:val="WW8Num17z3"/>
    <w:qFormat/>
    <w:rsid w:val="00702515"/>
    <w:rPr>
      <w:rFonts w:ascii="Symbol" w:hAnsi="Symbol" w:cs="Symbol"/>
    </w:rPr>
  </w:style>
  <w:style w:type="character" w:styleId="WW8Num18z0" w:customStyle="1">
    <w:name w:val="WW8Num18z0"/>
    <w:qFormat/>
    <w:rsid w:val="00702515"/>
    <w:rPr/>
  </w:style>
  <w:style w:type="character" w:styleId="WW8Num18z1" w:customStyle="1">
    <w:name w:val="WW8Num18z1"/>
    <w:qFormat/>
    <w:rsid w:val="00702515"/>
    <w:rPr/>
  </w:style>
  <w:style w:type="character" w:styleId="WW8Num18z2" w:customStyle="1">
    <w:name w:val="WW8Num18z2"/>
    <w:qFormat/>
    <w:rsid w:val="00702515"/>
    <w:rPr/>
  </w:style>
  <w:style w:type="character" w:styleId="WW8Num18z3" w:customStyle="1">
    <w:name w:val="WW8Num18z3"/>
    <w:qFormat/>
    <w:rsid w:val="00702515"/>
    <w:rPr/>
  </w:style>
  <w:style w:type="character" w:styleId="WW8Num18z4" w:customStyle="1">
    <w:name w:val="WW8Num18z4"/>
    <w:qFormat/>
    <w:rsid w:val="00702515"/>
    <w:rPr/>
  </w:style>
  <w:style w:type="character" w:styleId="WW8Num18z5" w:customStyle="1">
    <w:name w:val="WW8Num18z5"/>
    <w:qFormat/>
    <w:rsid w:val="00702515"/>
    <w:rPr/>
  </w:style>
  <w:style w:type="character" w:styleId="WW8Num18z6" w:customStyle="1">
    <w:name w:val="WW8Num18z6"/>
    <w:qFormat/>
    <w:rsid w:val="00702515"/>
    <w:rPr/>
  </w:style>
  <w:style w:type="character" w:styleId="WW8Num18z7" w:customStyle="1">
    <w:name w:val="WW8Num18z7"/>
    <w:qFormat/>
    <w:rsid w:val="00702515"/>
    <w:rPr/>
  </w:style>
  <w:style w:type="character" w:styleId="WW8Num18z8" w:customStyle="1">
    <w:name w:val="WW8Num18z8"/>
    <w:qFormat/>
    <w:rsid w:val="00702515"/>
    <w:rPr/>
  </w:style>
  <w:style w:type="character" w:styleId="WW8Num19z0" w:customStyle="1">
    <w:name w:val="WW8Num19z0"/>
    <w:qFormat/>
    <w:rsid w:val="00702515"/>
    <w:rPr/>
  </w:style>
  <w:style w:type="character" w:styleId="WW8Num19z1" w:customStyle="1">
    <w:name w:val="WW8Num19z1"/>
    <w:qFormat/>
    <w:rsid w:val="00702515"/>
    <w:rPr/>
  </w:style>
  <w:style w:type="character" w:styleId="WW8Num19z2" w:customStyle="1">
    <w:name w:val="WW8Num19z2"/>
    <w:qFormat/>
    <w:rsid w:val="00702515"/>
    <w:rPr/>
  </w:style>
  <w:style w:type="character" w:styleId="WW8Num19z3" w:customStyle="1">
    <w:name w:val="WW8Num19z3"/>
    <w:qFormat/>
    <w:rsid w:val="00702515"/>
    <w:rPr/>
  </w:style>
  <w:style w:type="character" w:styleId="WW8Num19z4" w:customStyle="1">
    <w:name w:val="WW8Num19z4"/>
    <w:qFormat/>
    <w:rsid w:val="00702515"/>
    <w:rPr/>
  </w:style>
  <w:style w:type="character" w:styleId="WW8Num19z5" w:customStyle="1">
    <w:name w:val="WW8Num19z5"/>
    <w:qFormat/>
    <w:rsid w:val="00702515"/>
    <w:rPr/>
  </w:style>
  <w:style w:type="character" w:styleId="WW8Num19z6" w:customStyle="1">
    <w:name w:val="WW8Num19z6"/>
    <w:qFormat/>
    <w:rsid w:val="00702515"/>
    <w:rPr/>
  </w:style>
  <w:style w:type="character" w:styleId="WW8Num19z7" w:customStyle="1">
    <w:name w:val="WW8Num19z7"/>
    <w:qFormat/>
    <w:rsid w:val="00702515"/>
    <w:rPr/>
  </w:style>
  <w:style w:type="character" w:styleId="WW8Num19z8" w:customStyle="1">
    <w:name w:val="WW8Num19z8"/>
    <w:qFormat/>
    <w:rsid w:val="00702515"/>
    <w:rPr/>
  </w:style>
  <w:style w:type="character" w:styleId="WW8Num20z0" w:customStyle="1">
    <w:name w:val="WW8Num20z0"/>
    <w:qFormat/>
    <w:rsid w:val="00702515"/>
    <w:rPr/>
  </w:style>
  <w:style w:type="character" w:styleId="WW8Num20z1" w:customStyle="1">
    <w:name w:val="WW8Num20z1"/>
    <w:qFormat/>
    <w:rsid w:val="00702515"/>
    <w:rPr/>
  </w:style>
  <w:style w:type="character" w:styleId="WW8Num20z2" w:customStyle="1">
    <w:name w:val="WW8Num20z2"/>
    <w:qFormat/>
    <w:rsid w:val="00702515"/>
    <w:rPr/>
  </w:style>
  <w:style w:type="character" w:styleId="WW8Num20z3" w:customStyle="1">
    <w:name w:val="WW8Num20z3"/>
    <w:qFormat/>
    <w:rsid w:val="00702515"/>
    <w:rPr/>
  </w:style>
  <w:style w:type="character" w:styleId="WW8Num20z4" w:customStyle="1">
    <w:name w:val="WW8Num20z4"/>
    <w:qFormat/>
    <w:rsid w:val="00702515"/>
    <w:rPr/>
  </w:style>
  <w:style w:type="character" w:styleId="WW8Num20z5" w:customStyle="1">
    <w:name w:val="WW8Num20z5"/>
    <w:qFormat/>
    <w:rsid w:val="00702515"/>
    <w:rPr/>
  </w:style>
  <w:style w:type="character" w:styleId="WW8Num20z6" w:customStyle="1">
    <w:name w:val="WW8Num20z6"/>
    <w:qFormat/>
    <w:rsid w:val="00702515"/>
    <w:rPr/>
  </w:style>
  <w:style w:type="character" w:styleId="WW8Num20z7" w:customStyle="1">
    <w:name w:val="WW8Num20z7"/>
    <w:qFormat/>
    <w:rsid w:val="00702515"/>
    <w:rPr/>
  </w:style>
  <w:style w:type="character" w:styleId="WW8Num20z8" w:customStyle="1">
    <w:name w:val="WW8Num20z8"/>
    <w:qFormat/>
    <w:rsid w:val="00702515"/>
    <w:rPr/>
  </w:style>
  <w:style w:type="character" w:styleId="WW8Num21z0" w:customStyle="1">
    <w:name w:val="WW8Num21z0"/>
    <w:qFormat/>
    <w:rsid w:val="00702515"/>
    <w:rPr/>
  </w:style>
  <w:style w:type="character" w:styleId="WW8Num21z1" w:customStyle="1">
    <w:name w:val="WW8Num21z1"/>
    <w:qFormat/>
    <w:rsid w:val="00702515"/>
    <w:rPr/>
  </w:style>
  <w:style w:type="character" w:styleId="WW8Num21z2" w:customStyle="1">
    <w:name w:val="WW8Num21z2"/>
    <w:qFormat/>
    <w:rsid w:val="00702515"/>
    <w:rPr/>
  </w:style>
  <w:style w:type="character" w:styleId="WW8Num21z3" w:customStyle="1">
    <w:name w:val="WW8Num21z3"/>
    <w:qFormat/>
    <w:rsid w:val="00702515"/>
    <w:rPr/>
  </w:style>
  <w:style w:type="character" w:styleId="WW8Num21z4" w:customStyle="1">
    <w:name w:val="WW8Num21z4"/>
    <w:qFormat/>
    <w:rsid w:val="00702515"/>
    <w:rPr/>
  </w:style>
  <w:style w:type="character" w:styleId="WW8Num21z5" w:customStyle="1">
    <w:name w:val="WW8Num21z5"/>
    <w:qFormat/>
    <w:rsid w:val="00702515"/>
    <w:rPr/>
  </w:style>
  <w:style w:type="character" w:styleId="WW8Num21z6" w:customStyle="1">
    <w:name w:val="WW8Num21z6"/>
    <w:qFormat/>
    <w:rsid w:val="00702515"/>
    <w:rPr/>
  </w:style>
  <w:style w:type="character" w:styleId="WW8Num21z7" w:customStyle="1">
    <w:name w:val="WW8Num21z7"/>
    <w:qFormat/>
    <w:rsid w:val="00702515"/>
    <w:rPr/>
  </w:style>
  <w:style w:type="character" w:styleId="WW8Num21z8" w:customStyle="1">
    <w:name w:val="WW8Num21z8"/>
    <w:qFormat/>
    <w:rsid w:val="00702515"/>
    <w:rPr/>
  </w:style>
  <w:style w:type="character" w:styleId="WW8Num22z0" w:customStyle="1">
    <w:name w:val="WW8Num22z0"/>
    <w:qFormat/>
    <w:rsid w:val="00702515"/>
    <w:rPr/>
  </w:style>
  <w:style w:type="character" w:styleId="WW8Num22z1" w:customStyle="1">
    <w:name w:val="WW8Num22z1"/>
    <w:qFormat/>
    <w:rsid w:val="00702515"/>
    <w:rPr/>
  </w:style>
  <w:style w:type="character" w:styleId="WW8Num22z2" w:customStyle="1">
    <w:name w:val="WW8Num22z2"/>
    <w:qFormat/>
    <w:rsid w:val="00702515"/>
    <w:rPr/>
  </w:style>
  <w:style w:type="character" w:styleId="WW8Num22z3" w:customStyle="1">
    <w:name w:val="WW8Num22z3"/>
    <w:qFormat/>
    <w:rsid w:val="00702515"/>
    <w:rPr/>
  </w:style>
  <w:style w:type="character" w:styleId="WW8Num22z4" w:customStyle="1">
    <w:name w:val="WW8Num22z4"/>
    <w:qFormat/>
    <w:rsid w:val="00702515"/>
    <w:rPr/>
  </w:style>
  <w:style w:type="character" w:styleId="WW8Num22z5" w:customStyle="1">
    <w:name w:val="WW8Num22z5"/>
    <w:qFormat/>
    <w:rsid w:val="00702515"/>
    <w:rPr/>
  </w:style>
  <w:style w:type="character" w:styleId="WW8Num22z6" w:customStyle="1">
    <w:name w:val="WW8Num22z6"/>
    <w:qFormat/>
    <w:rsid w:val="00702515"/>
    <w:rPr/>
  </w:style>
  <w:style w:type="character" w:styleId="WW8Num22z7" w:customStyle="1">
    <w:name w:val="WW8Num22z7"/>
    <w:qFormat/>
    <w:rsid w:val="00702515"/>
    <w:rPr/>
  </w:style>
  <w:style w:type="character" w:styleId="WW8Num22z8" w:customStyle="1">
    <w:name w:val="WW8Num22z8"/>
    <w:qFormat/>
    <w:rsid w:val="00702515"/>
    <w:rPr/>
  </w:style>
  <w:style w:type="character" w:styleId="WW8Num23z0" w:customStyle="1">
    <w:name w:val="WW8Num23z0"/>
    <w:qFormat/>
    <w:rsid w:val="00702515"/>
    <w:rPr/>
  </w:style>
  <w:style w:type="character" w:styleId="WW8Num23z1" w:customStyle="1">
    <w:name w:val="WW8Num23z1"/>
    <w:qFormat/>
    <w:rsid w:val="00702515"/>
    <w:rPr/>
  </w:style>
  <w:style w:type="character" w:styleId="WW8Num23z2" w:customStyle="1">
    <w:name w:val="WW8Num23z2"/>
    <w:qFormat/>
    <w:rsid w:val="00702515"/>
    <w:rPr/>
  </w:style>
  <w:style w:type="character" w:styleId="WW8Num23z3" w:customStyle="1">
    <w:name w:val="WW8Num23z3"/>
    <w:qFormat/>
    <w:rsid w:val="00702515"/>
    <w:rPr/>
  </w:style>
  <w:style w:type="character" w:styleId="WW8Num23z4" w:customStyle="1">
    <w:name w:val="WW8Num23z4"/>
    <w:qFormat/>
    <w:rsid w:val="00702515"/>
    <w:rPr/>
  </w:style>
  <w:style w:type="character" w:styleId="WW8Num23z5" w:customStyle="1">
    <w:name w:val="WW8Num23z5"/>
    <w:qFormat/>
    <w:rsid w:val="00702515"/>
    <w:rPr/>
  </w:style>
  <w:style w:type="character" w:styleId="WW8Num23z6" w:customStyle="1">
    <w:name w:val="WW8Num23z6"/>
    <w:qFormat/>
    <w:rsid w:val="00702515"/>
    <w:rPr/>
  </w:style>
  <w:style w:type="character" w:styleId="WW8Num23z7" w:customStyle="1">
    <w:name w:val="WW8Num23z7"/>
    <w:qFormat/>
    <w:rsid w:val="00702515"/>
    <w:rPr/>
  </w:style>
  <w:style w:type="character" w:styleId="WW8Num23z8" w:customStyle="1">
    <w:name w:val="WW8Num23z8"/>
    <w:qFormat/>
    <w:rsid w:val="00702515"/>
    <w:rPr/>
  </w:style>
  <w:style w:type="character" w:styleId="WW8Num24z0" w:customStyle="1">
    <w:name w:val="WW8Num24z0"/>
    <w:qFormat/>
    <w:rsid w:val="00702515"/>
    <w:rPr/>
  </w:style>
  <w:style w:type="character" w:styleId="WW8Num24z1" w:customStyle="1">
    <w:name w:val="WW8Num24z1"/>
    <w:qFormat/>
    <w:rsid w:val="00702515"/>
    <w:rPr/>
  </w:style>
  <w:style w:type="character" w:styleId="WW8Num24z2" w:customStyle="1">
    <w:name w:val="WW8Num24z2"/>
    <w:qFormat/>
    <w:rsid w:val="00702515"/>
    <w:rPr/>
  </w:style>
  <w:style w:type="character" w:styleId="WW8Num24z3" w:customStyle="1">
    <w:name w:val="WW8Num24z3"/>
    <w:qFormat/>
    <w:rsid w:val="00702515"/>
    <w:rPr/>
  </w:style>
  <w:style w:type="character" w:styleId="WW8Num24z4" w:customStyle="1">
    <w:name w:val="WW8Num24z4"/>
    <w:qFormat/>
    <w:rsid w:val="00702515"/>
    <w:rPr/>
  </w:style>
  <w:style w:type="character" w:styleId="WW8Num24z5" w:customStyle="1">
    <w:name w:val="WW8Num24z5"/>
    <w:qFormat/>
    <w:rsid w:val="00702515"/>
    <w:rPr/>
  </w:style>
  <w:style w:type="character" w:styleId="WW8Num24z6" w:customStyle="1">
    <w:name w:val="WW8Num24z6"/>
    <w:qFormat/>
    <w:rsid w:val="00702515"/>
    <w:rPr/>
  </w:style>
  <w:style w:type="character" w:styleId="WW8Num24z7" w:customStyle="1">
    <w:name w:val="WW8Num24z7"/>
    <w:qFormat/>
    <w:rsid w:val="00702515"/>
    <w:rPr/>
  </w:style>
  <w:style w:type="character" w:styleId="WW8Num24z8" w:customStyle="1">
    <w:name w:val="WW8Num24z8"/>
    <w:qFormat/>
    <w:rsid w:val="00702515"/>
    <w:rPr/>
  </w:style>
  <w:style w:type="character" w:styleId="WW8Num25z0" w:customStyle="1">
    <w:name w:val="WW8Num25z0"/>
    <w:qFormat/>
    <w:rsid w:val="00702515"/>
    <w:rPr/>
  </w:style>
  <w:style w:type="character" w:styleId="WW8Num25z1" w:customStyle="1">
    <w:name w:val="WW8Num25z1"/>
    <w:qFormat/>
    <w:rsid w:val="00702515"/>
    <w:rPr/>
  </w:style>
  <w:style w:type="character" w:styleId="WW8Num25z2" w:customStyle="1">
    <w:name w:val="WW8Num25z2"/>
    <w:qFormat/>
    <w:rsid w:val="00702515"/>
    <w:rPr/>
  </w:style>
  <w:style w:type="character" w:styleId="WW8Num25z3" w:customStyle="1">
    <w:name w:val="WW8Num25z3"/>
    <w:qFormat/>
    <w:rsid w:val="00702515"/>
    <w:rPr/>
  </w:style>
  <w:style w:type="character" w:styleId="WW8Num25z4" w:customStyle="1">
    <w:name w:val="WW8Num25z4"/>
    <w:qFormat/>
    <w:rsid w:val="00702515"/>
    <w:rPr/>
  </w:style>
  <w:style w:type="character" w:styleId="WW8Num25z5" w:customStyle="1">
    <w:name w:val="WW8Num25z5"/>
    <w:qFormat/>
    <w:rsid w:val="00702515"/>
    <w:rPr/>
  </w:style>
  <w:style w:type="character" w:styleId="WW8Num25z6" w:customStyle="1">
    <w:name w:val="WW8Num25z6"/>
    <w:qFormat/>
    <w:rsid w:val="00702515"/>
    <w:rPr/>
  </w:style>
  <w:style w:type="character" w:styleId="WW8Num25z7" w:customStyle="1">
    <w:name w:val="WW8Num25z7"/>
    <w:qFormat/>
    <w:rsid w:val="00702515"/>
    <w:rPr/>
  </w:style>
  <w:style w:type="character" w:styleId="WW8Num25z8" w:customStyle="1">
    <w:name w:val="WW8Num25z8"/>
    <w:qFormat/>
    <w:rsid w:val="00702515"/>
    <w:rPr/>
  </w:style>
  <w:style w:type="character" w:styleId="WW8Num26z0" w:customStyle="1">
    <w:name w:val="WW8Num26z0"/>
    <w:qFormat/>
    <w:rsid w:val="00702515"/>
    <w:rPr/>
  </w:style>
  <w:style w:type="character" w:styleId="WW8Num26z1" w:customStyle="1">
    <w:name w:val="WW8Num26z1"/>
    <w:qFormat/>
    <w:rsid w:val="00702515"/>
    <w:rPr/>
  </w:style>
  <w:style w:type="character" w:styleId="WW8Num26z2" w:customStyle="1">
    <w:name w:val="WW8Num26z2"/>
    <w:qFormat/>
    <w:rsid w:val="00702515"/>
    <w:rPr/>
  </w:style>
  <w:style w:type="character" w:styleId="WW8Num26z3" w:customStyle="1">
    <w:name w:val="WW8Num26z3"/>
    <w:qFormat/>
    <w:rsid w:val="00702515"/>
    <w:rPr/>
  </w:style>
  <w:style w:type="character" w:styleId="WW8Num26z4" w:customStyle="1">
    <w:name w:val="WW8Num26z4"/>
    <w:qFormat/>
    <w:rsid w:val="00702515"/>
    <w:rPr/>
  </w:style>
  <w:style w:type="character" w:styleId="WW8Num26z5" w:customStyle="1">
    <w:name w:val="WW8Num26z5"/>
    <w:qFormat/>
    <w:rsid w:val="00702515"/>
    <w:rPr/>
  </w:style>
  <w:style w:type="character" w:styleId="WW8Num26z6" w:customStyle="1">
    <w:name w:val="WW8Num26z6"/>
    <w:qFormat/>
    <w:rsid w:val="00702515"/>
    <w:rPr/>
  </w:style>
  <w:style w:type="character" w:styleId="WW8Num26z7" w:customStyle="1">
    <w:name w:val="WW8Num26z7"/>
    <w:qFormat/>
    <w:rsid w:val="00702515"/>
    <w:rPr/>
  </w:style>
  <w:style w:type="character" w:styleId="WW8Num26z8" w:customStyle="1">
    <w:name w:val="WW8Num26z8"/>
    <w:qFormat/>
    <w:rsid w:val="00702515"/>
    <w:rPr/>
  </w:style>
  <w:style w:type="character" w:styleId="WW8Num27z0" w:customStyle="1">
    <w:name w:val="WW8Num27z0"/>
    <w:qFormat/>
    <w:rsid w:val="00702515"/>
    <w:rPr>
      <w:color w:val="000000"/>
    </w:rPr>
  </w:style>
  <w:style w:type="character" w:styleId="WW8Num27z1" w:customStyle="1">
    <w:name w:val="WW8Num27z1"/>
    <w:qFormat/>
    <w:rsid w:val="00702515"/>
    <w:rPr/>
  </w:style>
  <w:style w:type="character" w:styleId="WW8Num27z2" w:customStyle="1">
    <w:name w:val="WW8Num27z2"/>
    <w:qFormat/>
    <w:rsid w:val="00702515"/>
    <w:rPr/>
  </w:style>
  <w:style w:type="character" w:styleId="WW8Num27z3" w:customStyle="1">
    <w:name w:val="WW8Num27z3"/>
    <w:qFormat/>
    <w:rsid w:val="00702515"/>
    <w:rPr/>
  </w:style>
  <w:style w:type="character" w:styleId="WW8Num27z4" w:customStyle="1">
    <w:name w:val="WW8Num27z4"/>
    <w:qFormat/>
    <w:rsid w:val="00702515"/>
    <w:rPr/>
  </w:style>
  <w:style w:type="character" w:styleId="WW8Num27z5" w:customStyle="1">
    <w:name w:val="WW8Num27z5"/>
    <w:qFormat/>
    <w:rsid w:val="00702515"/>
    <w:rPr/>
  </w:style>
  <w:style w:type="character" w:styleId="WW8Num27z6" w:customStyle="1">
    <w:name w:val="WW8Num27z6"/>
    <w:qFormat/>
    <w:rsid w:val="00702515"/>
    <w:rPr/>
  </w:style>
  <w:style w:type="character" w:styleId="WW8Num27z7" w:customStyle="1">
    <w:name w:val="WW8Num27z7"/>
    <w:qFormat/>
    <w:rsid w:val="00702515"/>
    <w:rPr/>
  </w:style>
  <w:style w:type="character" w:styleId="WW8Num27z8" w:customStyle="1">
    <w:name w:val="WW8Num27z8"/>
    <w:qFormat/>
    <w:rsid w:val="00702515"/>
    <w:rPr/>
  </w:style>
  <w:style w:type="character" w:styleId="WW8Num28z0" w:customStyle="1">
    <w:name w:val="WW8Num28z0"/>
    <w:qFormat/>
    <w:rsid w:val="00702515"/>
    <w:rPr/>
  </w:style>
  <w:style w:type="character" w:styleId="WW8Num28z1" w:customStyle="1">
    <w:name w:val="WW8Num28z1"/>
    <w:qFormat/>
    <w:rsid w:val="00702515"/>
    <w:rPr/>
  </w:style>
  <w:style w:type="character" w:styleId="WW8Num28z2" w:customStyle="1">
    <w:name w:val="WW8Num28z2"/>
    <w:qFormat/>
    <w:rsid w:val="00702515"/>
    <w:rPr/>
  </w:style>
  <w:style w:type="character" w:styleId="WW8Num28z3" w:customStyle="1">
    <w:name w:val="WW8Num28z3"/>
    <w:qFormat/>
    <w:rsid w:val="00702515"/>
    <w:rPr/>
  </w:style>
  <w:style w:type="character" w:styleId="WW8Num28z4" w:customStyle="1">
    <w:name w:val="WW8Num28z4"/>
    <w:qFormat/>
    <w:rsid w:val="00702515"/>
    <w:rPr/>
  </w:style>
  <w:style w:type="character" w:styleId="WW8Num28z5" w:customStyle="1">
    <w:name w:val="WW8Num28z5"/>
    <w:qFormat/>
    <w:rsid w:val="00702515"/>
    <w:rPr/>
  </w:style>
  <w:style w:type="character" w:styleId="WW8Num28z6" w:customStyle="1">
    <w:name w:val="WW8Num28z6"/>
    <w:qFormat/>
    <w:rsid w:val="00702515"/>
    <w:rPr/>
  </w:style>
  <w:style w:type="character" w:styleId="WW8Num28z7" w:customStyle="1">
    <w:name w:val="WW8Num28z7"/>
    <w:qFormat/>
    <w:rsid w:val="00702515"/>
    <w:rPr/>
  </w:style>
  <w:style w:type="character" w:styleId="WW8Num28z8" w:customStyle="1">
    <w:name w:val="WW8Num28z8"/>
    <w:qFormat/>
    <w:rsid w:val="00702515"/>
    <w:rPr/>
  </w:style>
  <w:style w:type="character" w:styleId="WW8Num29z0" w:customStyle="1">
    <w:name w:val="WW8Num29z0"/>
    <w:qFormat/>
    <w:rsid w:val="00702515"/>
    <w:rPr/>
  </w:style>
  <w:style w:type="character" w:styleId="WW8Num29z1" w:customStyle="1">
    <w:name w:val="WW8Num29z1"/>
    <w:qFormat/>
    <w:rsid w:val="00702515"/>
    <w:rPr/>
  </w:style>
  <w:style w:type="character" w:styleId="WW8Num29z2" w:customStyle="1">
    <w:name w:val="WW8Num29z2"/>
    <w:qFormat/>
    <w:rsid w:val="00702515"/>
    <w:rPr/>
  </w:style>
  <w:style w:type="character" w:styleId="WW8Num29z3" w:customStyle="1">
    <w:name w:val="WW8Num29z3"/>
    <w:qFormat/>
    <w:rsid w:val="00702515"/>
    <w:rPr/>
  </w:style>
  <w:style w:type="character" w:styleId="WW8Num29z4" w:customStyle="1">
    <w:name w:val="WW8Num29z4"/>
    <w:qFormat/>
    <w:rsid w:val="00702515"/>
    <w:rPr/>
  </w:style>
  <w:style w:type="character" w:styleId="WW8Num29z5" w:customStyle="1">
    <w:name w:val="WW8Num29z5"/>
    <w:qFormat/>
    <w:rsid w:val="00702515"/>
    <w:rPr/>
  </w:style>
  <w:style w:type="character" w:styleId="WW8Num29z6" w:customStyle="1">
    <w:name w:val="WW8Num29z6"/>
    <w:qFormat/>
    <w:rsid w:val="00702515"/>
    <w:rPr/>
  </w:style>
  <w:style w:type="character" w:styleId="WW8Num29z7" w:customStyle="1">
    <w:name w:val="WW8Num29z7"/>
    <w:qFormat/>
    <w:rsid w:val="00702515"/>
    <w:rPr/>
  </w:style>
  <w:style w:type="character" w:styleId="WW8Num29z8" w:customStyle="1">
    <w:name w:val="WW8Num29z8"/>
    <w:qFormat/>
    <w:rsid w:val="00702515"/>
    <w:rPr/>
  </w:style>
  <w:style w:type="character" w:styleId="WW8Num30z0" w:customStyle="1">
    <w:name w:val="WW8Num30z0"/>
    <w:qFormat/>
    <w:rsid w:val="00702515"/>
    <w:rPr>
      <w:rFonts w:ascii="Times New Roman" w:hAnsi="Times New Roman" w:eastAsia="Times New Roman" w:cs="Times New Roman"/>
    </w:rPr>
  </w:style>
  <w:style w:type="character" w:styleId="WW8Num30z1" w:customStyle="1">
    <w:name w:val="WW8Num30z1"/>
    <w:qFormat/>
    <w:rsid w:val="00702515"/>
    <w:rPr>
      <w:rFonts w:ascii="Courier New" w:hAnsi="Courier New" w:cs="Courier New"/>
    </w:rPr>
  </w:style>
  <w:style w:type="character" w:styleId="WW8Num30z2" w:customStyle="1">
    <w:name w:val="WW8Num30z2"/>
    <w:qFormat/>
    <w:rsid w:val="00702515"/>
    <w:rPr>
      <w:rFonts w:ascii="Wingdings" w:hAnsi="Wingdings" w:cs="Wingdings"/>
    </w:rPr>
  </w:style>
  <w:style w:type="character" w:styleId="WW8Num30z3" w:customStyle="1">
    <w:name w:val="WW8Num30z3"/>
    <w:qFormat/>
    <w:rsid w:val="00702515"/>
    <w:rPr>
      <w:rFonts w:ascii="Symbol" w:hAnsi="Symbol" w:cs="Symbol"/>
    </w:rPr>
  </w:style>
  <w:style w:type="character" w:styleId="WW8Num31z0" w:customStyle="1">
    <w:name w:val="WW8Num31z0"/>
    <w:qFormat/>
    <w:rsid w:val="00702515"/>
    <w:rPr/>
  </w:style>
  <w:style w:type="character" w:styleId="WW8Num31z1" w:customStyle="1">
    <w:name w:val="WW8Num31z1"/>
    <w:qFormat/>
    <w:rsid w:val="00702515"/>
    <w:rPr/>
  </w:style>
  <w:style w:type="character" w:styleId="WW8Num31z2" w:customStyle="1">
    <w:name w:val="WW8Num31z2"/>
    <w:qFormat/>
    <w:rsid w:val="00702515"/>
    <w:rPr/>
  </w:style>
  <w:style w:type="character" w:styleId="WW8Num31z3" w:customStyle="1">
    <w:name w:val="WW8Num31z3"/>
    <w:qFormat/>
    <w:rsid w:val="00702515"/>
    <w:rPr/>
  </w:style>
  <w:style w:type="character" w:styleId="WW8Num31z4" w:customStyle="1">
    <w:name w:val="WW8Num31z4"/>
    <w:qFormat/>
    <w:rsid w:val="00702515"/>
    <w:rPr/>
  </w:style>
  <w:style w:type="character" w:styleId="WW8Num31z5" w:customStyle="1">
    <w:name w:val="WW8Num31z5"/>
    <w:qFormat/>
    <w:rsid w:val="00702515"/>
    <w:rPr/>
  </w:style>
  <w:style w:type="character" w:styleId="WW8Num31z6" w:customStyle="1">
    <w:name w:val="WW8Num31z6"/>
    <w:qFormat/>
    <w:rsid w:val="00702515"/>
    <w:rPr/>
  </w:style>
  <w:style w:type="character" w:styleId="WW8Num31z7" w:customStyle="1">
    <w:name w:val="WW8Num31z7"/>
    <w:qFormat/>
    <w:rsid w:val="00702515"/>
    <w:rPr/>
  </w:style>
  <w:style w:type="character" w:styleId="WW8Num31z8" w:customStyle="1">
    <w:name w:val="WW8Num31z8"/>
    <w:qFormat/>
    <w:rsid w:val="00702515"/>
    <w:rPr/>
  </w:style>
  <w:style w:type="character" w:styleId="WW8Num32z0" w:customStyle="1">
    <w:name w:val="WW8Num32z0"/>
    <w:qFormat/>
    <w:rsid w:val="00702515"/>
    <w:rPr/>
  </w:style>
  <w:style w:type="character" w:styleId="WW8Num32z1" w:customStyle="1">
    <w:name w:val="WW8Num32z1"/>
    <w:qFormat/>
    <w:rsid w:val="00702515"/>
    <w:rPr/>
  </w:style>
  <w:style w:type="character" w:styleId="WW8Num32z2" w:customStyle="1">
    <w:name w:val="WW8Num32z2"/>
    <w:qFormat/>
    <w:rsid w:val="00702515"/>
    <w:rPr/>
  </w:style>
  <w:style w:type="character" w:styleId="WW8Num32z3" w:customStyle="1">
    <w:name w:val="WW8Num32z3"/>
    <w:qFormat/>
    <w:rsid w:val="00702515"/>
    <w:rPr/>
  </w:style>
  <w:style w:type="character" w:styleId="WW8Num32z4" w:customStyle="1">
    <w:name w:val="WW8Num32z4"/>
    <w:qFormat/>
    <w:rsid w:val="00702515"/>
    <w:rPr/>
  </w:style>
  <w:style w:type="character" w:styleId="WW8Num32z5" w:customStyle="1">
    <w:name w:val="WW8Num32z5"/>
    <w:qFormat/>
    <w:rsid w:val="00702515"/>
    <w:rPr/>
  </w:style>
  <w:style w:type="character" w:styleId="WW8Num32z6" w:customStyle="1">
    <w:name w:val="WW8Num32z6"/>
    <w:qFormat/>
    <w:rsid w:val="00702515"/>
    <w:rPr/>
  </w:style>
  <w:style w:type="character" w:styleId="WW8Num32z7" w:customStyle="1">
    <w:name w:val="WW8Num32z7"/>
    <w:qFormat/>
    <w:rsid w:val="00702515"/>
    <w:rPr/>
  </w:style>
  <w:style w:type="character" w:styleId="WW8Num32z8" w:customStyle="1">
    <w:name w:val="WW8Num32z8"/>
    <w:qFormat/>
    <w:rsid w:val="00702515"/>
    <w:rPr/>
  </w:style>
  <w:style w:type="character" w:styleId="WW8Num33z0" w:customStyle="1">
    <w:name w:val="WW8Num33z0"/>
    <w:qFormat/>
    <w:rsid w:val="00702515"/>
    <w:rPr>
      <w:b/>
    </w:rPr>
  </w:style>
  <w:style w:type="character" w:styleId="WW8Num33z1" w:customStyle="1">
    <w:name w:val="WW8Num33z1"/>
    <w:qFormat/>
    <w:rsid w:val="00702515"/>
    <w:rPr/>
  </w:style>
  <w:style w:type="character" w:styleId="WW8Num33z2" w:customStyle="1">
    <w:name w:val="WW8Num33z2"/>
    <w:qFormat/>
    <w:rsid w:val="00702515"/>
    <w:rPr/>
  </w:style>
  <w:style w:type="character" w:styleId="WW8Num33z3" w:customStyle="1">
    <w:name w:val="WW8Num33z3"/>
    <w:qFormat/>
    <w:rsid w:val="00702515"/>
    <w:rPr/>
  </w:style>
  <w:style w:type="character" w:styleId="WW8Num33z4" w:customStyle="1">
    <w:name w:val="WW8Num33z4"/>
    <w:qFormat/>
    <w:rsid w:val="00702515"/>
    <w:rPr/>
  </w:style>
  <w:style w:type="character" w:styleId="WW8Num33z5" w:customStyle="1">
    <w:name w:val="WW8Num33z5"/>
    <w:qFormat/>
    <w:rsid w:val="00702515"/>
    <w:rPr/>
  </w:style>
  <w:style w:type="character" w:styleId="WW8Num33z6" w:customStyle="1">
    <w:name w:val="WW8Num33z6"/>
    <w:qFormat/>
    <w:rsid w:val="00702515"/>
    <w:rPr/>
  </w:style>
  <w:style w:type="character" w:styleId="WW8Num33z7" w:customStyle="1">
    <w:name w:val="WW8Num33z7"/>
    <w:qFormat/>
    <w:rsid w:val="00702515"/>
    <w:rPr/>
  </w:style>
  <w:style w:type="character" w:styleId="WW8Num33z8" w:customStyle="1">
    <w:name w:val="WW8Num33z8"/>
    <w:qFormat/>
    <w:rsid w:val="00702515"/>
    <w:rPr/>
  </w:style>
  <w:style w:type="character" w:styleId="WW8Num34z0" w:customStyle="1">
    <w:name w:val="WW8Num34z0"/>
    <w:qFormat/>
    <w:rsid w:val="00702515"/>
    <w:rPr/>
  </w:style>
  <w:style w:type="character" w:styleId="WW8Num34z1" w:customStyle="1">
    <w:name w:val="WW8Num34z1"/>
    <w:qFormat/>
    <w:rsid w:val="00702515"/>
    <w:rPr/>
  </w:style>
  <w:style w:type="character" w:styleId="WW8Num34z2" w:customStyle="1">
    <w:name w:val="WW8Num34z2"/>
    <w:qFormat/>
    <w:rsid w:val="00702515"/>
    <w:rPr/>
  </w:style>
  <w:style w:type="character" w:styleId="WW8Num34z3" w:customStyle="1">
    <w:name w:val="WW8Num34z3"/>
    <w:qFormat/>
    <w:rsid w:val="00702515"/>
    <w:rPr/>
  </w:style>
  <w:style w:type="character" w:styleId="WW8Num34z4" w:customStyle="1">
    <w:name w:val="WW8Num34z4"/>
    <w:qFormat/>
    <w:rsid w:val="00702515"/>
    <w:rPr/>
  </w:style>
  <w:style w:type="character" w:styleId="WW8Num34z5" w:customStyle="1">
    <w:name w:val="WW8Num34z5"/>
    <w:qFormat/>
    <w:rsid w:val="00702515"/>
    <w:rPr/>
  </w:style>
  <w:style w:type="character" w:styleId="WW8Num34z6" w:customStyle="1">
    <w:name w:val="WW8Num34z6"/>
    <w:qFormat/>
    <w:rsid w:val="00702515"/>
    <w:rPr/>
  </w:style>
  <w:style w:type="character" w:styleId="WW8Num34z7" w:customStyle="1">
    <w:name w:val="WW8Num34z7"/>
    <w:qFormat/>
    <w:rsid w:val="00702515"/>
    <w:rPr/>
  </w:style>
  <w:style w:type="character" w:styleId="WW8Num34z8" w:customStyle="1">
    <w:name w:val="WW8Num34z8"/>
    <w:qFormat/>
    <w:rsid w:val="00702515"/>
    <w:rPr/>
  </w:style>
  <w:style w:type="character" w:styleId="WW8Num35z0" w:customStyle="1">
    <w:name w:val="WW8Num35z0"/>
    <w:qFormat/>
    <w:rsid w:val="00702515"/>
    <w:rPr/>
  </w:style>
  <w:style w:type="character" w:styleId="WW8Num35z1" w:customStyle="1">
    <w:name w:val="WW8Num35z1"/>
    <w:qFormat/>
    <w:rsid w:val="00702515"/>
    <w:rPr/>
  </w:style>
  <w:style w:type="character" w:styleId="WW8Num35z2" w:customStyle="1">
    <w:name w:val="WW8Num35z2"/>
    <w:qFormat/>
    <w:rsid w:val="00702515"/>
    <w:rPr/>
  </w:style>
  <w:style w:type="character" w:styleId="WW8Num35z3" w:customStyle="1">
    <w:name w:val="WW8Num35z3"/>
    <w:qFormat/>
    <w:rsid w:val="00702515"/>
    <w:rPr/>
  </w:style>
  <w:style w:type="character" w:styleId="WW8Num35z4" w:customStyle="1">
    <w:name w:val="WW8Num35z4"/>
    <w:qFormat/>
    <w:rsid w:val="00702515"/>
    <w:rPr/>
  </w:style>
  <w:style w:type="character" w:styleId="WW8Num35z5" w:customStyle="1">
    <w:name w:val="WW8Num35z5"/>
    <w:qFormat/>
    <w:rsid w:val="00702515"/>
    <w:rPr/>
  </w:style>
  <w:style w:type="character" w:styleId="WW8Num35z6" w:customStyle="1">
    <w:name w:val="WW8Num35z6"/>
    <w:qFormat/>
    <w:rsid w:val="00702515"/>
    <w:rPr/>
  </w:style>
  <w:style w:type="character" w:styleId="WW8Num35z7" w:customStyle="1">
    <w:name w:val="WW8Num35z7"/>
    <w:qFormat/>
    <w:rsid w:val="00702515"/>
    <w:rPr/>
  </w:style>
  <w:style w:type="character" w:styleId="WW8Num35z8" w:customStyle="1">
    <w:name w:val="WW8Num35z8"/>
    <w:qFormat/>
    <w:rsid w:val="00702515"/>
    <w:rPr/>
  </w:style>
  <w:style w:type="character" w:styleId="WW8Num36z0" w:customStyle="1">
    <w:name w:val="WW8Num36z0"/>
    <w:qFormat/>
    <w:rsid w:val="00702515"/>
    <w:rPr/>
  </w:style>
  <w:style w:type="character" w:styleId="WW8Num36z1" w:customStyle="1">
    <w:name w:val="WW8Num36z1"/>
    <w:qFormat/>
    <w:rsid w:val="00702515"/>
    <w:rPr/>
  </w:style>
  <w:style w:type="character" w:styleId="WW8Num36z2" w:customStyle="1">
    <w:name w:val="WW8Num36z2"/>
    <w:qFormat/>
    <w:rsid w:val="00702515"/>
    <w:rPr/>
  </w:style>
  <w:style w:type="character" w:styleId="WW8Num36z3" w:customStyle="1">
    <w:name w:val="WW8Num36z3"/>
    <w:qFormat/>
    <w:rsid w:val="00702515"/>
    <w:rPr/>
  </w:style>
  <w:style w:type="character" w:styleId="WW8Num36z4" w:customStyle="1">
    <w:name w:val="WW8Num36z4"/>
    <w:qFormat/>
    <w:rsid w:val="00702515"/>
    <w:rPr/>
  </w:style>
  <w:style w:type="character" w:styleId="WW8Num36z5" w:customStyle="1">
    <w:name w:val="WW8Num36z5"/>
    <w:qFormat/>
    <w:rsid w:val="00702515"/>
    <w:rPr/>
  </w:style>
  <w:style w:type="character" w:styleId="WW8Num36z6" w:customStyle="1">
    <w:name w:val="WW8Num36z6"/>
    <w:qFormat/>
    <w:rsid w:val="00702515"/>
    <w:rPr/>
  </w:style>
  <w:style w:type="character" w:styleId="WW8Num36z7" w:customStyle="1">
    <w:name w:val="WW8Num36z7"/>
    <w:qFormat/>
    <w:rsid w:val="00702515"/>
    <w:rPr/>
  </w:style>
  <w:style w:type="character" w:styleId="WW8Num36z8" w:customStyle="1">
    <w:name w:val="WW8Num36z8"/>
    <w:qFormat/>
    <w:rsid w:val="00702515"/>
    <w:rPr/>
  </w:style>
  <w:style w:type="character" w:styleId="WW8Num37z0" w:customStyle="1">
    <w:name w:val="WW8Num37z0"/>
    <w:qFormat/>
    <w:rsid w:val="00702515"/>
    <w:rPr/>
  </w:style>
  <w:style w:type="character" w:styleId="WW8Num37z1" w:customStyle="1">
    <w:name w:val="WW8Num37z1"/>
    <w:qFormat/>
    <w:rsid w:val="00702515"/>
    <w:rPr/>
  </w:style>
  <w:style w:type="character" w:styleId="WW8Num37z2" w:customStyle="1">
    <w:name w:val="WW8Num37z2"/>
    <w:qFormat/>
    <w:rsid w:val="00702515"/>
    <w:rPr/>
  </w:style>
  <w:style w:type="character" w:styleId="WW8Num37z3" w:customStyle="1">
    <w:name w:val="WW8Num37z3"/>
    <w:qFormat/>
    <w:rsid w:val="00702515"/>
    <w:rPr/>
  </w:style>
  <w:style w:type="character" w:styleId="WW8Num37z4" w:customStyle="1">
    <w:name w:val="WW8Num37z4"/>
    <w:qFormat/>
    <w:rsid w:val="00702515"/>
    <w:rPr/>
  </w:style>
  <w:style w:type="character" w:styleId="WW8Num37z5" w:customStyle="1">
    <w:name w:val="WW8Num37z5"/>
    <w:qFormat/>
    <w:rsid w:val="00702515"/>
    <w:rPr/>
  </w:style>
  <w:style w:type="character" w:styleId="WW8Num37z6" w:customStyle="1">
    <w:name w:val="WW8Num37z6"/>
    <w:qFormat/>
    <w:rsid w:val="00702515"/>
    <w:rPr/>
  </w:style>
  <w:style w:type="character" w:styleId="WW8Num37z7" w:customStyle="1">
    <w:name w:val="WW8Num37z7"/>
    <w:qFormat/>
    <w:rsid w:val="00702515"/>
    <w:rPr/>
  </w:style>
  <w:style w:type="character" w:styleId="WW8Num37z8" w:customStyle="1">
    <w:name w:val="WW8Num37z8"/>
    <w:qFormat/>
    <w:rsid w:val="00702515"/>
    <w:rPr/>
  </w:style>
  <w:style w:type="character" w:styleId="WW8Num38z0" w:customStyle="1">
    <w:name w:val="WW8Num38z0"/>
    <w:qFormat/>
    <w:rsid w:val="00702515"/>
    <w:rPr/>
  </w:style>
  <w:style w:type="character" w:styleId="WW8Num38z1" w:customStyle="1">
    <w:name w:val="WW8Num38z1"/>
    <w:qFormat/>
    <w:rsid w:val="00702515"/>
    <w:rPr/>
  </w:style>
  <w:style w:type="character" w:styleId="WW8Num38z2" w:customStyle="1">
    <w:name w:val="WW8Num38z2"/>
    <w:qFormat/>
    <w:rsid w:val="00702515"/>
    <w:rPr/>
  </w:style>
  <w:style w:type="character" w:styleId="WW8Num38z3" w:customStyle="1">
    <w:name w:val="WW8Num38z3"/>
    <w:qFormat/>
    <w:rsid w:val="00702515"/>
    <w:rPr/>
  </w:style>
  <w:style w:type="character" w:styleId="WW8Num38z4" w:customStyle="1">
    <w:name w:val="WW8Num38z4"/>
    <w:qFormat/>
    <w:rsid w:val="00702515"/>
    <w:rPr/>
  </w:style>
  <w:style w:type="character" w:styleId="WW8Num38z5" w:customStyle="1">
    <w:name w:val="WW8Num38z5"/>
    <w:qFormat/>
    <w:rsid w:val="00702515"/>
    <w:rPr/>
  </w:style>
  <w:style w:type="character" w:styleId="WW8Num38z6" w:customStyle="1">
    <w:name w:val="WW8Num38z6"/>
    <w:qFormat/>
    <w:rsid w:val="00702515"/>
    <w:rPr/>
  </w:style>
  <w:style w:type="character" w:styleId="WW8Num38z7" w:customStyle="1">
    <w:name w:val="WW8Num38z7"/>
    <w:qFormat/>
    <w:rsid w:val="00702515"/>
    <w:rPr/>
  </w:style>
  <w:style w:type="character" w:styleId="WW8Num38z8" w:customStyle="1">
    <w:name w:val="WW8Num38z8"/>
    <w:qFormat/>
    <w:rsid w:val="00702515"/>
    <w:rPr/>
  </w:style>
  <w:style w:type="character" w:styleId="WW8Num39z0" w:customStyle="1">
    <w:name w:val="WW8Num39z0"/>
    <w:qFormat/>
    <w:rsid w:val="00702515"/>
    <w:rPr/>
  </w:style>
  <w:style w:type="character" w:styleId="WW8Num39z1" w:customStyle="1">
    <w:name w:val="WW8Num39z1"/>
    <w:qFormat/>
    <w:rsid w:val="00702515"/>
    <w:rPr/>
  </w:style>
  <w:style w:type="character" w:styleId="WW8Num39z2" w:customStyle="1">
    <w:name w:val="WW8Num39z2"/>
    <w:qFormat/>
    <w:rsid w:val="00702515"/>
    <w:rPr/>
  </w:style>
  <w:style w:type="character" w:styleId="WW8Num39z3" w:customStyle="1">
    <w:name w:val="WW8Num39z3"/>
    <w:qFormat/>
    <w:rsid w:val="00702515"/>
    <w:rPr/>
  </w:style>
  <w:style w:type="character" w:styleId="WW8Num39z4" w:customStyle="1">
    <w:name w:val="WW8Num39z4"/>
    <w:qFormat/>
    <w:rsid w:val="00702515"/>
    <w:rPr/>
  </w:style>
  <w:style w:type="character" w:styleId="WW8Num39z5" w:customStyle="1">
    <w:name w:val="WW8Num39z5"/>
    <w:qFormat/>
    <w:rsid w:val="00702515"/>
    <w:rPr/>
  </w:style>
  <w:style w:type="character" w:styleId="WW8Num39z6" w:customStyle="1">
    <w:name w:val="WW8Num39z6"/>
    <w:qFormat/>
    <w:rsid w:val="00702515"/>
    <w:rPr/>
  </w:style>
  <w:style w:type="character" w:styleId="WW8Num39z7" w:customStyle="1">
    <w:name w:val="WW8Num39z7"/>
    <w:qFormat/>
    <w:rsid w:val="00702515"/>
    <w:rPr/>
  </w:style>
  <w:style w:type="character" w:styleId="WW8Num39z8" w:customStyle="1">
    <w:name w:val="WW8Num39z8"/>
    <w:qFormat/>
    <w:rsid w:val="00702515"/>
    <w:rPr/>
  </w:style>
  <w:style w:type="character" w:styleId="WW8Num40z0" w:customStyle="1">
    <w:name w:val="WW8Num40z0"/>
    <w:qFormat/>
    <w:rsid w:val="00702515"/>
    <w:rPr/>
  </w:style>
  <w:style w:type="character" w:styleId="WW8Num40z1" w:customStyle="1">
    <w:name w:val="WW8Num40z1"/>
    <w:qFormat/>
    <w:rsid w:val="00702515"/>
    <w:rPr/>
  </w:style>
  <w:style w:type="character" w:styleId="WW8Num40z2" w:customStyle="1">
    <w:name w:val="WW8Num40z2"/>
    <w:qFormat/>
    <w:rsid w:val="00702515"/>
    <w:rPr/>
  </w:style>
  <w:style w:type="character" w:styleId="WW8Num40z3" w:customStyle="1">
    <w:name w:val="WW8Num40z3"/>
    <w:qFormat/>
    <w:rsid w:val="00702515"/>
    <w:rPr/>
  </w:style>
  <w:style w:type="character" w:styleId="WW8Num40z4" w:customStyle="1">
    <w:name w:val="WW8Num40z4"/>
    <w:qFormat/>
    <w:rsid w:val="00702515"/>
    <w:rPr/>
  </w:style>
  <w:style w:type="character" w:styleId="WW8Num40z5" w:customStyle="1">
    <w:name w:val="WW8Num40z5"/>
    <w:qFormat/>
    <w:rsid w:val="00702515"/>
    <w:rPr/>
  </w:style>
  <w:style w:type="character" w:styleId="WW8Num40z6" w:customStyle="1">
    <w:name w:val="WW8Num40z6"/>
    <w:qFormat/>
    <w:rsid w:val="00702515"/>
    <w:rPr/>
  </w:style>
  <w:style w:type="character" w:styleId="WW8Num40z7" w:customStyle="1">
    <w:name w:val="WW8Num40z7"/>
    <w:qFormat/>
    <w:rsid w:val="00702515"/>
    <w:rPr/>
  </w:style>
  <w:style w:type="character" w:styleId="WW8Num40z8" w:customStyle="1">
    <w:name w:val="WW8Num40z8"/>
    <w:qFormat/>
    <w:rsid w:val="00702515"/>
    <w:rPr/>
  </w:style>
  <w:style w:type="character" w:styleId="WW8Num41z0" w:customStyle="1">
    <w:name w:val="WW8Num41z0"/>
    <w:qFormat/>
    <w:rsid w:val="00702515"/>
    <w:rPr/>
  </w:style>
  <w:style w:type="character" w:styleId="WW8Num41z1" w:customStyle="1">
    <w:name w:val="WW8Num41z1"/>
    <w:qFormat/>
    <w:rsid w:val="00702515"/>
    <w:rPr/>
  </w:style>
  <w:style w:type="character" w:styleId="WW8Num41z2" w:customStyle="1">
    <w:name w:val="WW8Num41z2"/>
    <w:qFormat/>
    <w:rsid w:val="00702515"/>
    <w:rPr/>
  </w:style>
  <w:style w:type="character" w:styleId="WW8Num41z3" w:customStyle="1">
    <w:name w:val="WW8Num41z3"/>
    <w:qFormat/>
    <w:rsid w:val="00702515"/>
    <w:rPr/>
  </w:style>
  <w:style w:type="character" w:styleId="WW8Num41z4" w:customStyle="1">
    <w:name w:val="WW8Num41z4"/>
    <w:qFormat/>
    <w:rsid w:val="00702515"/>
    <w:rPr/>
  </w:style>
  <w:style w:type="character" w:styleId="WW8Num41z5" w:customStyle="1">
    <w:name w:val="WW8Num41z5"/>
    <w:qFormat/>
    <w:rsid w:val="00702515"/>
    <w:rPr/>
  </w:style>
  <w:style w:type="character" w:styleId="WW8Num41z6" w:customStyle="1">
    <w:name w:val="WW8Num41z6"/>
    <w:qFormat/>
    <w:rsid w:val="00702515"/>
    <w:rPr/>
  </w:style>
  <w:style w:type="character" w:styleId="WW8Num41z7" w:customStyle="1">
    <w:name w:val="WW8Num41z7"/>
    <w:qFormat/>
    <w:rsid w:val="00702515"/>
    <w:rPr/>
  </w:style>
  <w:style w:type="character" w:styleId="WW8Num41z8" w:customStyle="1">
    <w:name w:val="WW8Num41z8"/>
    <w:qFormat/>
    <w:rsid w:val="00702515"/>
    <w:rPr/>
  </w:style>
  <w:style w:type="character" w:styleId="WW8Num42z0" w:customStyle="1">
    <w:name w:val="WW8Num42z0"/>
    <w:qFormat/>
    <w:rsid w:val="00702515"/>
    <w:rPr/>
  </w:style>
  <w:style w:type="character" w:styleId="WW8Num42z1" w:customStyle="1">
    <w:name w:val="WW8Num42z1"/>
    <w:qFormat/>
    <w:rsid w:val="00702515"/>
    <w:rPr/>
  </w:style>
  <w:style w:type="character" w:styleId="WW8Num42z2" w:customStyle="1">
    <w:name w:val="WW8Num42z2"/>
    <w:qFormat/>
    <w:rsid w:val="00702515"/>
    <w:rPr/>
  </w:style>
  <w:style w:type="character" w:styleId="WW8Num42z3" w:customStyle="1">
    <w:name w:val="WW8Num42z3"/>
    <w:qFormat/>
    <w:rsid w:val="00702515"/>
    <w:rPr/>
  </w:style>
  <w:style w:type="character" w:styleId="WW8Num42z4" w:customStyle="1">
    <w:name w:val="WW8Num42z4"/>
    <w:qFormat/>
    <w:rsid w:val="00702515"/>
    <w:rPr/>
  </w:style>
  <w:style w:type="character" w:styleId="WW8Num42z5" w:customStyle="1">
    <w:name w:val="WW8Num42z5"/>
    <w:qFormat/>
    <w:rsid w:val="00702515"/>
    <w:rPr/>
  </w:style>
  <w:style w:type="character" w:styleId="WW8Num42z6" w:customStyle="1">
    <w:name w:val="WW8Num42z6"/>
    <w:qFormat/>
    <w:rsid w:val="00702515"/>
    <w:rPr/>
  </w:style>
  <w:style w:type="character" w:styleId="WW8Num42z7" w:customStyle="1">
    <w:name w:val="WW8Num42z7"/>
    <w:qFormat/>
    <w:rsid w:val="00702515"/>
    <w:rPr/>
  </w:style>
  <w:style w:type="character" w:styleId="WW8Num42z8" w:customStyle="1">
    <w:name w:val="WW8Num42z8"/>
    <w:qFormat/>
    <w:rsid w:val="00702515"/>
    <w:rPr/>
  </w:style>
  <w:style w:type="character" w:styleId="2" w:customStyle="1">
    <w:name w:val="Заголовок 2 Знак"/>
    <w:qFormat/>
    <w:rsid w:val="00702515"/>
    <w:rPr>
      <w:sz w:val="24"/>
    </w:rPr>
  </w:style>
  <w:style w:type="character" w:styleId="21" w:customStyle="1">
    <w:name w:val="Основной текст с отступом 2 Знак"/>
    <w:qFormat/>
    <w:rsid w:val="00702515"/>
    <w:rPr>
      <w:sz w:val="28"/>
    </w:rPr>
  </w:style>
  <w:style w:type="character" w:styleId="Style14" w:customStyle="1">
    <w:name w:val="Основной текст_"/>
    <w:qFormat/>
    <w:rsid w:val="00702515"/>
    <w:rPr>
      <w:sz w:val="22"/>
      <w:szCs w:val="22"/>
      <w:shd w:fill="FFFFFF" w:val="clear"/>
    </w:rPr>
  </w:style>
  <w:style w:type="character" w:styleId="Style15" w:customStyle="1">
    <w:name w:val="Гипертекстовая ссылка"/>
    <w:qFormat/>
    <w:rsid w:val="00702515"/>
    <w:rPr>
      <w:color w:val="008000"/>
    </w:rPr>
  </w:style>
  <w:style w:type="character" w:styleId="Style16" w:customStyle="1">
    <w:name w:val="Верхний колонтитул Знак"/>
    <w:basedOn w:val="DefaultParagraphFont"/>
    <w:qFormat/>
    <w:rsid w:val="00702515"/>
    <w:rPr/>
  </w:style>
  <w:style w:type="character" w:styleId="Style17" w:customStyle="1">
    <w:name w:val="Нижний колонтитул Знак"/>
    <w:basedOn w:val="DefaultParagraphFont"/>
    <w:qFormat/>
    <w:rsid w:val="00702515"/>
    <w:rPr/>
  </w:style>
  <w:style w:type="character" w:styleId="Style18" w:customStyle="1">
    <w:name w:val="Текст выноски Знак"/>
    <w:qFormat/>
    <w:rsid w:val="00702515"/>
    <w:rPr>
      <w:rFonts w:ascii="Tahoma" w:hAnsi="Tahoma" w:cs="Tahoma"/>
      <w:sz w:val="16"/>
      <w:szCs w:val="16"/>
    </w:rPr>
  </w:style>
  <w:style w:type="character" w:styleId="Style19" w:customStyle="1">
    <w:name w:val="Текст примечания Знак"/>
    <w:qFormat/>
    <w:rsid w:val="00702515"/>
    <w:rPr>
      <w:rFonts w:ascii="Calibri" w:hAnsi="Calibri" w:eastAsia="Calibri" w:cs="Calibri"/>
    </w:rPr>
  </w:style>
  <w:style w:type="character" w:styleId="Style20" w:customStyle="1">
    <w:name w:val="Тема примечания Знак"/>
    <w:qFormat/>
    <w:rsid w:val="00702515"/>
    <w:rPr>
      <w:rFonts w:ascii="Calibri" w:hAnsi="Calibri" w:eastAsia="Calibri" w:cs="Calibri"/>
      <w:b/>
      <w:bCs/>
    </w:rPr>
  </w:style>
  <w:style w:type="character" w:styleId="1" w:customStyle="1">
    <w:name w:val="Номер страницы1"/>
    <w:qFormat/>
    <w:rsid w:val="00702515"/>
    <w:rPr/>
  </w:style>
  <w:style w:type="character" w:styleId="Style21" w:customStyle="1">
    <w:name w:val="Выделение жирным"/>
    <w:qFormat/>
    <w:rsid w:val="00702515"/>
    <w:rPr>
      <w:b/>
      <w:bCs/>
    </w:rPr>
  </w:style>
  <w:style w:type="character" w:styleId="Internetlink" w:customStyle="1">
    <w:name w:val="Hyperlink"/>
    <w:qFormat/>
    <w:rsid w:val="00702515"/>
    <w:rPr>
      <w:color w:val="0000FF"/>
      <w:u w:val="single"/>
    </w:rPr>
  </w:style>
  <w:style w:type="character" w:styleId="11" w:customStyle="1">
    <w:name w:val="Верхний колонтитул Знак1"/>
    <w:basedOn w:val="DefaultParagraphFont"/>
    <w:link w:val="af4"/>
    <w:uiPriority w:val="99"/>
    <w:semiHidden/>
    <w:qFormat/>
    <w:rsid w:val="00702515"/>
    <w:rPr>
      <w:szCs w:val="21"/>
    </w:rPr>
  </w:style>
  <w:style w:type="character" w:styleId="12" w:customStyle="1">
    <w:name w:val="Нижний колонтитул Знак1"/>
    <w:basedOn w:val="DefaultParagraphFont"/>
    <w:link w:val="af5"/>
    <w:uiPriority w:val="99"/>
    <w:semiHidden/>
    <w:qFormat/>
    <w:rsid w:val="006f50d3"/>
    <w:rPr>
      <w:szCs w:val="21"/>
    </w:rPr>
  </w:style>
  <w:style w:type="character" w:styleId="ConsPlusNormal" w:customStyle="1">
    <w:name w:val="ConsPlusNormal Знак"/>
    <w:link w:val="ConsPlusNormal"/>
    <w:qFormat/>
    <w:locked/>
    <w:rsid w:val="009d4450"/>
    <w:rPr>
      <w:rFonts w:ascii="Arial" w:hAnsi="Arial" w:eastAsia="Times New Roman" w:cs="Arial"/>
      <w:sz w:val="20"/>
      <w:szCs w:val="20"/>
      <w:lang w:bidi="ar-SA"/>
    </w:rPr>
  </w:style>
  <w:style w:type="character" w:styleId="Style22">
    <w:name w:val="Интернет-ссылка"/>
    <w:basedOn w:val="DefaultParagraphFont"/>
    <w:uiPriority w:val="99"/>
    <w:semiHidden/>
    <w:unhideWhenUsed/>
    <w:rsid w:val="000f3229"/>
    <w:rPr>
      <w:color w:val="0000FF"/>
      <w:u w:val="single"/>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76" w:before="0" w:after="140"/>
    </w:pPr>
    <w:rPr/>
  </w:style>
  <w:style w:type="paragraph" w:styleId="Style25">
    <w:name w:val="List"/>
    <w:basedOn w:val="Textbody"/>
    <w:rsid w:val="00702515"/>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customStyle="1">
    <w:name w:val="Указатель"/>
    <w:basedOn w:val="Standard"/>
    <w:qFormat/>
    <w:rsid w:val="00702515"/>
    <w:pPr>
      <w:suppressLineNumbers/>
    </w:pPr>
    <w:rPr>
      <w:rFonts w:cs="Mangal"/>
      <w:sz w:val="24"/>
    </w:rPr>
  </w:style>
  <w:style w:type="paragraph" w:styleId="Standard" w:customStyle="1">
    <w:name w:val="Standard"/>
    <w:qFormat/>
    <w:rsid w:val="00702515"/>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bidi="ar-SA" w:val="ru-RU" w:eastAsia="zh-CN"/>
    </w:rPr>
  </w:style>
  <w:style w:type="paragraph" w:styleId="Style28">
    <w:name w:val="Title"/>
    <w:basedOn w:val="Standard"/>
    <w:next w:val="Textbody"/>
    <w:qFormat/>
    <w:rsid w:val="00702515"/>
    <w:pPr>
      <w:keepNext w:val="true"/>
      <w:spacing w:before="240" w:after="120"/>
      <w:ind w:firstLine="993"/>
      <w:jc w:val="center"/>
    </w:pPr>
    <w:rPr>
      <w:rFonts w:ascii="Arial" w:hAnsi="Arial" w:eastAsia="Arial Unicode MS" w:cs="Mangal"/>
      <w:sz w:val="36"/>
      <w:szCs w:val="18"/>
    </w:rPr>
  </w:style>
  <w:style w:type="paragraph" w:styleId="Textbody" w:customStyle="1">
    <w:name w:val="Text body"/>
    <w:basedOn w:val="Standard"/>
    <w:qFormat/>
    <w:rsid w:val="00702515"/>
    <w:pPr>
      <w:jc w:val="both"/>
    </w:pPr>
    <w:rPr>
      <w:sz w:val="24"/>
      <w:szCs w:val="24"/>
    </w:rPr>
  </w:style>
  <w:style w:type="paragraph" w:styleId="Style29">
    <w:name w:val="Subtitle"/>
    <w:basedOn w:val="Style28"/>
    <w:next w:val="Textbody"/>
    <w:qFormat/>
    <w:rsid w:val="00702515"/>
    <w:pPr/>
    <w:rPr>
      <w:i/>
      <w:iCs/>
      <w:sz w:val="28"/>
      <w:szCs w:val="28"/>
    </w:rPr>
  </w:style>
  <w:style w:type="paragraph" w:styleId="13" w:customStyle="1">
    <w:name w:val="Название объекта1"/>
    <w:basedOn w:val="Standard"/>
    <w:qFormat/>
    <w:rsid w:val="00702515"/>
    <w:pPr>
      <w:suppressLineNumbers/>
      <w:spacing w:before="120" w:after="120"/>
    </w:pPr>
    <w:rPr>
      <w:rFonts w:cs="Mangal"/>
      <w:i/>
      <w:iCs/>
      <w:sz w:val="24"/>
      <w:szCs w:val="24"/>
    </w:rPr>
  </w:style>
  <w:style w:type="paragraph" w:styleId="111" w:customStyle="1">
    <w:name w:val="Заголовок 11"/>
    <w:basedOn w:val="Standard"/>
    <w:next w:val="Standard"/>
    <w:qFormat/>
    <w:rsid w:val="00702515"/>
    <w:pPr>
      <w:keepNext w:val="true"/>
      <w:outlineLvl w:val="0"/>
    </w:pPr>
    <w:rPr>
      <w:sz w:val="24"/>
    </w:rPr>
  </w:style>
  <w:style w:type="paragraph" w:styleId="211" w:customStyle="1">
    <w:name w:val="Заголовок 21"/>
    <w:basedOn w:val="Standard"/>
    <w:next w:val="Standard"/>
    <w:qFormat/>
    <w:rsid w:val="00702515"/>
    <w:pPr>
      <w:keepNext w:val="true"/>
      <w:jc w:val="both"/>
      <w:outlineLvl w:val="1"/>
    </w:pPr>
    <w:rPr>
      <w:sz w:val="24"/>
    </w:rPr>
  </w:style>
  <w:style w:type="paragraph" w:styleId="31" w:customStyle="1">
    <w:name w:val="Заголовок 31"/>
    <w:basedOn w:val="Standard"/>
    <w:next w:val="Standard"/>
    <w:qFormat/>
    <w:rsid w:val="00702515"/>
    <w:pPr>
      <w:keepNext w:val="true"/>
      <w:ind w:firstLine="851"/>
      <w:jc w:val="both"/>
      <w:outlineLvl w:val="2"/>
    </w:pPr>
    <w:rPr>
      <w:sz w:val="28"/>
      <w:szCs w:val="24"/>
    </w:rPr>
  </w:style>
  <w:style w:type="paragraph" w:styleId="41" w:customStyle="1">
    <w:name w:val="Заголовок 41"/>
    <w:basedOn w:val="Standard"/>
    <w:next w:val="Standard"/>
    <w:qFormat/>
    <w:rsid w:val="00702515"/>
    <w:pPr>
      <w:keepNext w:val="true"/>
      <w:ind w:firstLine="851"/>
      <w:jc w:val="right"/>
      <w:outlineLvl w:val="3"/>
    </w:pPr>
    <w:rPr>
      <w:sz w:val="24"/>
      <w:szCs w:val="24"/>
    </w:rPr>
  </w:style>
  <w:style w:type="paragraph" w:styleId="51" w:customStyle="1">
    <w:name w:val="Заголовок 51"/>
    <w:basedOn w:val="Standard"/>
    <w:next w:val="Standard"/>
    <w:qFormat/>
    <w:rsid w:val="00702515"/>
    <w:pPr>
      <w:keepNext w:val="true"/>
      <w:tabs>
        <w:tab w:val="clear" w:pos="720"/>
        <w:tab w:val="right" w:pos="10207" w:leader="none"/>
      </w:tabs>
      <w:jc w:val="right"/>
      <w:outlineLvl w:val="4"/>
    </w:pPr>
    <w:rPr>
      <w:sz w:val="24"/>
    </w:rPr>
  </w:style>
  <w:style w:type="paragraph" w:styleId="61" w:customStyle="1">
    <w:name w:val="Заголовок 61"/>
    <w:basedOn w:val="Standard"/>
    <w:next w:val="Standard"/>
    <w:qFormat/>
    <w:rsid w:val="00702515"/>
    <w:pPr>
      <w:keepNext w:val="true"/>
      <w:tabs>
        <w:tab w:val="clear" w:pos="720"/>
        <w:tab w:val="left" w:pos="5970" w:leader="none"/>
      </w:tabs>
      <w:jc w:val="right"/>
      <w:outlineLvl w:val="5"/>
    </w:pPr>
    <w:rPr>
      <w:b/>
      <w:bCs/>
      <w:sz w:val="28"/>
    </w:rPr>
  </w:style>
  <w:style w:type="paragraph" w:styleId="71" w:customStyle="1">
    <w:name w:val="Заголовок 71"/>
    <w:basedOn w:val="Standard"/>
    <w:next w:val="Standard"/>
    <w:qFormat/>
    <w:rsid w:val="00702515"/>
    <w:pPr>
      <w:keepNext w:val="true"/>
      <w:jc w:val="center"/>
      <w:outlineLvl w:val="6"/>
    </w:pPr>
    <w:rPr>
      <w:b/>
      <w:sz w:val="32"/>
    </w:rPr>
  </w:style>
  <w:style w:type="paragraph" w:styleId="81" w:customStyle="1">
    <w:name w:val="Заголовок 81"/>
    <w:basedOn w:val="Standard"/>
    <w:next w:val="Standard"/>
    <w:qFormat/>
    <w:rsid w:val="00702515"/>
    <w:pPr>
      <w:keepNext w:val="true"/>
      <w:jc w:val="center"/>
      <w:outlineLvl w:val="7"/>
    </w:pPr>
    <w:rPr>
      <w:b/>
      <w:sz w:val="28"/>
    </w:rPr>
  </w:style>
  <w:style w:type="paragraph" w:styleId="91" w:customStyle="1">
    <w:name w:val="Заголовок 91"/>
    <w:basedOn w:val="Standard"/>
    <w:next w:val="Standard"/>
    <w:qFormat/>
    <w:rsid w:val="00702515"/>
    <w:pPr>
      <w:keepNext w:val="true"/>
      <w:ind w:firstLine="142"/>
      <w:outlineLvl w:val="8"/>
    </w:pPr>
    <w:rPr>
      <w:sz w:val="28"/>
      <w:szCs w:val="24"/>
    </w:rPr>
  </w:style>
  <w:style w:type="paragraph" w:styleId="Textbodyindent" w:customStyle="1">
    <w:name w:val="Text body indent"/>
    <w:basedOn w:val="Standard"/>
    <w:qFormat/>
    <w:rsid w:val="00702515"/>
    <w:pPr>
      <w:ind w:firstLine="851"/>
      <w:jc w:val="both"/>
    </w:pPr>
    <w:rPr>
      <w:sz w:val="24"/>
      <w:szCs w:val="24"/>
    </w:rPr>
  </w:style>
  <w:style w:type="paragraph" w:styleId="BodyTextIndent2">
    <w:name w:val="Body Text Indent 2"/>
    <w:basedOn w:val="Standard"/>
    <w:qFormat/>
    <w:rsid w:val="00702515"/>
    <w:pPr>
      <w:ind w:firstLine="851"/>
      <w:jc w:val="both"/>
    </w:pPr>
    <w:rPr>
      <w:sz w:val="28"/>
    </w:rPr>
  </w:style>
  <w:style w:type="paragraph" w:styleId="BodyText2">
    <w:name w:val="Body Text 2"/>
    <w:basedOn w:val="Standard"/>
    <w:qFormat/>
    <w:rsid w:val="00702515"/>
    <w:pPr>
      <w:tabs>
        <w:tab w:val="clear" w:pos="720"/>
        <w:tab w:val="left" w:pos="10120" w:leader="none"/>
        <w:tab w:val="left" w:pos="10180" w:leader="none"/>
        <w:tab w:val="right" w:pos="10207" w:leader="none"/>
      </w:tabs>
      <w:jc w:val="right"/>
    </w:pPr>
    <w:rPr>
      <w:sz w:val="24"/>
      <w:szCs w:val="18"/>
    </w:rPr>
  </w:style>
  <w:style w:type="paragraph" w:styleId="ConsNormal" w:customStyle="1">
    <w:name w:val="ConsNormal"/>
    <w:qFormat/>
    <w:rsid w:val="00702515"/>
    <w:pPr>
      <w:widowControl w:val="false"/>
      <w:suppressAutoHyphens w:val="true"/>
      <w:bidi w:val="0"/>
      <w:spacing w:before="0" w:after="0"/>
      <w:ind w:right="19772" w:firstLine="720"/>
      <w:jc w:val="left"/>
      <w:textAlignment w:val="baseline"/>
    </w:pPr>
    <w:rPr>
      <w:rFonts w:ascii="Arial" w:hAnsi="Arial" w:eastAsia="Times New Roman" w:cs="Arial"/>
      <w:color w:val="auto"/>
      <w:kern w:val="2"/>
      <w:sz w:val="20"/>
      <w:szCs w:val="20"/>
      <w:lang w:bidi="ar-SA" w:val="ru-RU" w:eastAsia="zh-CN"/>
    </w:rPr>
  </w:style>
  <w:style w:type="paragraph" w:styleId="ConsTitle" w:customStyle="1">
    <w:name w:val="ConsTitle"/>
    <w:qFormat/>
    <w:rsid w:val="00702515"/>
    <w:pPr>
      <w:widowControl w:val="false"/>
      <w:suppressAutoHyphens w:val="true"/>
      <w:bidi w:val="0"/>
      <w:spacing w:before="0" w:after="0"/>
      <w:ind w:right="19772" w:hanging="0"/>
      <w:jc w:val="left"/>
      <w:textAlignment w:val="baseline"/>
    </w:pPr>
    <w:rPr>
      <w:rFonts w:ascii="Arial" w:hAnsi="Arial" w:eastAsia="Times New Roman" w:cs="Arial"/>
      <w:b/>
      <w:bCs/>
      <w:color w:val="auto"/>
      <w:kern w:val="2"/>
      <w:sz w:val="20"/>
      <w:szCs w:val="20"/>
      <w:lang w:bidi="ar-SA" w:val="ru-RU" w:eastAsia="zh-CN"/>
    </w:rPr>
  </w:style>
  <w:style w:type="paragraph" w:styleId="ConsNonformat" w:customStyle="1">
    <w:name w:val="ConsNonformat"/>
    <w:qFormat/>
    <w:rsid w:val="00702515"/>
    <w:pPr>
      <w:widowControl w:val="false"/>
      <w:suppressAutoHyphens w:val="true"/>
      <w:bidi w:val="0"/>
      <w:spacing w:before="0" w:after="0"/>
      <w:ind w:right="19772" w:hanging="0"/>
      <w:jc w:val="left"/>
      <w:textAlignment w:val="baseline"/>
    </w:pPr>
    <w:rPr>
      <w:rFonts w:ascii="Courier New" w:hAnsi="Courier New" w:eastAsia="Times New Roman" w:cs="Courier New"/>
      <w:color w:val="auto"/>
      <w:kern w:val="2"/>
      <w:sz w:val="20"/>
      <w:szCs w:val="20"/>
      <w:lang w:bidi="ar-SA" w:val="ru-RU" w:eastAsia="zh-CN"/>
    </w:rPr>
  </w:style>
  <w:style w:type="paragraph" w:styleId="ConsPlusCell" w:customStyle="1">
    <w:name w:val="ConsPlusCell"/>
    <w:qFormat/>
    <w:rsid w:val="00702515"/>
    <w:pPr>
      <w:widowControl w:val="false"/>
      <w:suppressAutoHyphens w:val="true"/>
      <w:bidi w:val="0"/>
      <w:spacing w:before="0" w:after="0"/>
      <w:jc w:val="left"/>
      <w:textAlignment w:val="baseline"/>
    </w:pPr>
    <w:rPr>
      <w:rFonts w:ascii="Arial" w:hAnsi="Arial" w:eastAsia="Times New Roman" w:cs="Arial"/>
      <w:color w:val="auto"/>
      <w:kern w:val="2"/>
      <w:sz w:val="20"/>
      <w:szCs w:val="20"/>
      <w:lang w:bidi="ar-SA" w:val="ru-RU" w:eastAsia="zh-CN"/>
    </w:rPr>
  </w:style>
  <w:style w:type="paragraph" w:styleId="ConsPlusTitle" w:customStyle="1">
    <w:name w:val="ConsPlusTitle"/>
    <w:qFormat/>
    <w:rsid w:val="00702515"/>
    <w:pPr>
      <w:widowControl w:val="false"/>
      <w:suppressAutoHyphens w:val="true"/>
      <w:bidi w:val="0"/>
      <w:spacing w:before="0" w:after="0"/>
      <w:jc w:val="left"/>
      <w:textAlignment w:val="baseline"/>
    </w:pPr>
    <w:rPr>
      <w:rFonts w:ascii="Times New Roman" w:hAnsi="Times New Roman" w:eastAsia="Times New Roman" w:cs="Times New Roman"/>
      <w:b/>
      <w:bCs/>
      <w:color w:val="auto"/>
      <w:kern w:val="2"/>
      <w:sz w:val="28"/>
      <w:szCs w:val="28"/>
      <w:lang w:bidi="ar-SA" w:val="ru-RU" w:eastAsia="zh-CN"/>
    </w:rPr>
  </w:style>
  <w:style w:type="paragraph" w:styleId="ConsPlusNormal1" w:customStyle="1">
    <w:name w:val="ConsPlusNormal"/>
    <w:link w:val="ConsPlusNormal0"/>
    <w:qFormat/>
    <w:rsid w:val="00702515"/>
    <w:pPr>
      <w:widowControl w:val="false"/>
      <w:suppressAutoHyphens w:val="true"/>
      <w:bidi w:val="0"/>
      <w:spacing w:before="0" w:after="0"/>
      <w:ind w:firstLine="720"/>
      <w:jc w:val="left"/>
      <w:textAlignment w:val="baseline"/>
    </w:pPr>
    <w:rPr>
      <w:rFonts w:ascii="Arial" w:hAnsi="Arial" w:eastAsia="Times New Roman" w:cs="Arial"/>
      <w:color w:val="auto"/>
      <w:kern w:val="2"/>
      <w:sz w:val="20"/>
      <w:szCs w:val="20"/>
      <w:lang w:bidi="ar-SA" w:val="ru-RU" w:eastAsia="zh-CN"/>
    </w:rPr>
  </w:style>
  <w:style w:type="paragraph" w:styleId="NormalWeb">
    <w:name w:val="Normal (Web)"/>
    <w:basedOn w:val="Standard"/>
    <w:qFormat/>
    <w:rsid w:val="00702515"/>
    <w:pPr>
      <w:spacing w:before="100" w:after="100"/>
    </w:pPr>
    <w:rPr>
      <w:sz w:val="24"/>
      <w:szCs w:val="24"/>
    </w:rPr>
  </w:style>
  <w:style w:type="paragraph" w:styleId="22" w:customStyle="1">
    <w:name w:val="Основной текст2"/>
    <w:basedOn w:val="Standard"/>
    <w:qFormat/>
    <w:rsid w:val="00702515"/>
    <w:pPr>
      <w:shd w:val="clear" w:color="auto" w:fill="FFFFFF"/>
      <w:spacing w:lineRule="auto" w:before="900" w:after="900"/>
    </w:pPr>
    <w:rPr>
      <w:sz w:val="22"/>
      <w:szCs w:val="22"/>
    </w:rPr>
  </w:style>
  <w:style w:type="paragraph" w:styleId="Style30" w:customStyle="1">
    <w:name w:val="Знак"/>
    <w:basedOn w:val="Standard"/>
    <w:qFormat/>
    <w:rsid w:val="00702515"/>
    <w:pPr>
      <w:spacing w:lineRule="exact" w:line="240" w:before="0" w:after="160"/>
    </w:pPr>
    <w:rPr>
      <w:rFonts w:ascii="Verdana" w:hAnsi="Verdana" w:cs="Verdana"/>
      <w:lang w:val="en-US"/>
    </w:rPr>
  </w:style>
  <w:style w:type="paragraph" w:styleId="Style31" w:customStyle="1">
    <w:name w:val="Знак Знак Знак Знак Знак Знак"/>
    <w:basedOn w:val="Standard"/>
    <w:qFormat/>
    <w:rsid w:val="00702515"/>
    <w:pPr>
      <w:spacing w:before="100" w:after="100"/>
    </w:pPr>
    <w:rPr>
      <w:rFonts w:ascii="Tahoma" w:hAnsi="Tahoma" w:cs="Tahoma"/>
      <w:lang w:val="en-US"/>
    </w:rPr>
  </w:style>
  <w:style w:type="paragraph" w:styleId="14" w:customStyle="1">
    <w:name w:val="Верхний колонтитул1"/>
    <w:basedOn w:val="Standard"/>
    <w:qFormat/>
    <w:rsid w:val="00702515"/>
    <w:pPr>
      <w:tabs>
        <w:tab w:val="clear" w:pos="720"/>
        <w:tab w:val="center" w:pos="4677" w:leader="none"/>
        <w:tab w:val="right" w:pos="9355" w:leader="none"/>
      </w:tabs>
    </w:pPr>
    <w:rPr/>
  </w:style>
  <w:style w:type="paragraph" w:styleId="15" w:customStyle="1">
    <w:name w:val="Нижний колонтитул1"/>
    <w:basedOn w:val="Standard"/>
    <w:qFormat/>
    <w:rsid w:val="00702515"/>
    <w:pPr>
      <w:tabs>
        <w:tab w:val="clear" w:pos="720"/>
        <w:tab w:val="center" w:pos="4677" w:leader="none"/>
        <w:tab w:val="right" w:pos="9355" w:leader="none"/>
      </w:tabs>
    </w:pPr>
    <w:rPr/>
  </w:style>
  <w:style w:type="paragraph" w:styleId="BalloonText">
    <w:name w:val="Balloon Text"/>
    <w:basedOn w:val="Standard"/>
    <w:qFormat/>
    <w:rsid w:val="00702515"/>
    <w:pPr/>
    <w:rPr>
      <w:rFonts w:ascii="Tahoma" w:hAnsi="Tahoma" w:cs="Tahoma"/>
      <w:sz w:val="16"/>
      <w:szCs w:val="16"/>
    </w:rPr>
  </w:style>
  <w:style w:type="paragraph" w:styleId="ConsPlusNonformat" w:customStyle="1">
    <w:name w:val="ConsPlusNonformat"/>
    <w:qFormat/>
    <w:rsid w:val="00702515"/>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0"/>
      <w:lang w:bidi="ar-SA" w:val="ru-RU" w:eastAsia="zh-CN"/>
    </w:rPr>
  </w:style>
  <w:style w:type="paragraph" w:styleId="Annotationtext">
    <w:name w:val="annotation text"/>
    <w:basedOn w:val="Standard"/>
    <w:qFormat/>
    <w:rsid w:val="00702515"/>
    <w:pPr>
      <w:spacing w:lineRule="auto" w:line="276" w:before="0" w:after="200"/>
    </w:pPr>
    <w:rPr>
      <w:rFonts w:ascii="Calibri" w:hAnsi="Calibri" w:eastAsia="Calibri" w:cs="Calibri"/>
    </w:rPr>
  </w:style>
  <w:style w:type="paragraph" w:styleId="Annotationsubject">
    <w:name w:val="annotation subject"/>
    <w:basedOn w:val="Annotationtext"/>
    <w:next w:val="Annotationtext"/>
    <w:qFormat/>
    <w:rsid w:val="00702515"/>
    <w:pPr/>
    <w:rPr>
      <w:b/>
      <w:bC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Standard"/>
    <w:qFormat/>
    <w:rsid w:val="00702515"/>
    <w:pPr>
      <w:spacing w:before="100" w:after="100"/>
    </w:pPr>
    <w:rPr>
      <w:rFonts w:ascii="Tahoma" w:hAnsi="Tahoma" w:cs="Tahoma"/>
      <w:lang w:val="en-US"/>
    </w:rPr>
  </w:style>
  <w:style w:type="paragraph" w:styleId="212" w:customStyle="1">
    <w:name w:val="Основной текст 21"/>
    <w:basedOn w:val="Standard"/>
    <w:qFormat/>
    <w:rsid w:val="00702515"/>
    <w:pPr>
      <w:ind w:right="5060" w:hanging="0"/>
      <w:jc w:val="both"/>
    </w:pPr>
    <w:rPr>
      <w:sz w:val="28"/>
    </w:rPr>
  </w:style>
  <w:style w:type="paragraph" w:styleId="311" w:customStyle="1">
    <w:name w:val="Основной текст 31"/>
    <w:basedOn w:val="Standard"/>
    <w:qFormat/>
    <w:rsid w:val="00702515"/>
    <w:pPr/>
    <w:rPr>
      <w:sz w:val="28"/>
    </w:rPr>
  </w:style>
  <w:style w:type="paragraph" w:styleId="Style32" w:customStyle="1">
    <w:name w:val="Содержимое таблицы"/>
    <w:basedOn w:val="Standard"/>
    <w:qFormat/>
    <w:rsid w:val="00702515"/>
    <w:pPr>
      <w:suppressLineNumbers/>
    </w:pPr>
    <w:rPr/>
  </w:style>
  <w:style w:type="paragraph" w:styleId="Style33" w:customStyle="1">
    <w:name w:val="Заголовок таблицы"/>
    <w:basedOn w:val="Style32"/>
    <w:qFormat/>
    <w:rsid w:val="00702515"/>
    <w:pPr>
      <w:jc w:val="center"/>
    </w:pPr>
    <w:rPr>
      <w:b/>
      <w:bCs/>
    </w:rPr>
  </w:style>
  <w:style w:type="paragraph" w:styleId="Style34" w:customStyle="1">
    <w:name w:val="Содержимое врезки"/>
    <w:basedOn w:val="Standard"/>
    <w:qFormat/>
    <w:rsid w:val="00702515"/>
    <w:pPr/>
    <w:rPr/>
  </w:style>
  <w:style w:type="paragraph" w:styleId="Style35">
    <w:name w:val="Верхний и нижний колонтитулы"/>
    <w:basedOn w:val="Normal"/>
    <w:qFormat/>
    <w:pPr/>
    <w:rPr/>
  </w:style>
  <w:style w:type="paragraph" w:styleId="Style36">
    <w:name w:val="Header"/>
    <w:basedOn w:val="Normal"/>
    <w:link w:val="14"/>
    <w:uiPriority w:val="99"/>
    <w:semiHidden/>
    <w:unhideWhenUsed/>
    <w:rsid w:val="00702515"/>
    <w:pPr>
      <w:tabs>
        <w:tab w:val="clear" w:pos="720"/>
        <w:tab w:val="center" w:pos="4677" w:leader="none"/>
        <w:tab w:val="right" w:pos="9355" w:leader="none"/>
      </w:tabs>
    </w:pPr>
    <w:rPr>
      <w:szCs w:val="21"/>
    </w:rPr>
  </w:style>
  <w:style w:type="paragraph" w:styleId="Style37">
    <w:name w:val="Footer"/>
    <w:basedOn w:val="Normal"/>
    <w:link w:val="15"/>
    <w:uiPriority w:val="99"/>
    <w:semiHidden/>
    <w:unhideWhenUsed/>
    <w:rsid w:val="006f50d3"/>
    <w:pPr>
      <w:tabs>
        <w:tab w:val="clear" w:pos="720"/>
        <w:tab w:val="center" w:pos="4677" w:leader="none"/>
        <w:tab w:val="right" w:pos="9355" w:leader="none"/>
      </w:tabs>
    </w:pPr>
    <w:rPr>
      <w:szCs w:val="21"/>
    </w:rPr>
  </w:style>
  <w:style w:type="paragraph" w:styleId="NoSpacing">
    <w:name w:val="No Spacing"/>
    <w:uiPriority w:val="1"/>
    <w:qFormat/>
    <w:rsid w:val="001b2ee4"/>
    <w:pPr>
      <w:widowControl/>
      <w:suppressAutoHyphens w:val="false"/>
      <w:bidi w:val="0"/>
      <w:spacing w:before="0" w:after="0"/>
      <w:jc w:val="left"/>
      <w:textAlignment w:val="auto"/>
    </w:pPr>
    <w:rPr>
      <w:rFonts w:ascii="Calibri" w:hAnsi="Calibri" w:eastAsia="Calibri" w:cs="Times New Roman"/>
      <w:color w:val="auto"/>
      <w:kern w:val="0"/>
      <w:sz w:val="22"/>
      <w:szCs w:val="22"/>
      <w:lang w:eastAsia="en-US" w:bidi="ar-SA" w:val="ru-RU"/>
    </w:rPr>
  </w:style>
  <w:style w:type="paragraph" w:styleId="S1" w:customStyle="1">
    <w:name w:val="s_1"/>
    <w:basedOn w:val="Normal"/>
    <w:qFormat/>
    <w:rsid w:val="0090017e"/>
    <w:pPr>
      <w:widowControl/>
      <w:spacing w:beforeAutospacing="1" w:afterAutospacing="1"/>
      <w:textAlignment w:val="auto"/>
    </w:pPr>
    <w:rPr>
      <w:rFonts w:ascii="Times New Roman" w:hAnsi="Times New Roman" w:eastAsia="Times New Roman" w:cs="Times New Roman"/>
      <w:kern w:val="0"/>
      <w:lang w:eastAsia="ru-RU" w:bidi="ar-SA"/>
    </w:rPr>
  </w:style>
  <w:style w:type="numbering" w:styleId="NoList" w:default="1">
    <w:name w:val="No List"/>
    <w:uiPriority w:val="99"/>
    <w:semiHidden/>
    <w:unhideWhenUsed/>
    <w:qFormat/>
  </w:style>
  <w:style w:type="numbering" w:styleId="WW8Num1" w:customStyle="1">
    <w:name w:val="WW8Num1"/>
    <w:qFormat/>
    <w:rsid w:val="00702515"/>
  </w:style>
  <w:style w:type="numbering" w:styleId="WW8Num2" w:customStyle="1">
    <w:name w:val="WW8Num2"/>
    <w:qFormat/>
    <w:rsid w:val="00702515"/>
  </w:style>
  <w:style w:type="numbering" w:styleId="WW8Num3" w:customStyle="1">
    <w:name w:val="WW8Num3"/>
    <w:qFormat/>
    <w:rsid w:val="00702515"/>
  </w:style>
  <w:style w:type="numbering" w:styleId="WW8Num4" w:customStyle="1">
    <w:name w:val="WW8Num4"/>
    <w:qFormat/>
    <w:rsid w:val="00702515"/>
  </w:style>
  <w:style w:type="numbering" w:styleId="WW8Num5" w:customStyle="1">
    <w:name w:val="WW8Num5"/>
    <w:qFormat/>
    <w:rsid w:val="00702515"/>
  </w:style>
  <w:style w:type="numbering" w:styleId="WW8Num6" w:customStyle="1">
    <w:name w:val="WW8Num6"/>
    <w:qFormat/>
    <w:rsid w:val="00702515"/>
  </w:style>
  <w:style w:type="numbering" w:styleId="WW8Num7" w:customStyle="1">
    <w:name w:val="WW8Num7"/>
    <w:qFormat/>
    <w:rsid w:val="00702515"/>
  </w:style>
  <w:style w:type="numbering" w:styleId="WW8Num8" w:customStyle="1">
    <w:name w:val="WW8Num8"/>
    <w:qFormat/>
    <w:rsid w:val="00702515"/>
  </w:style>
  <w:style w:type="numbering" w:styleId="WW8Num9" w:customStyle="1">
    <w:name w:val="WW8Num9"/>
    <w:qFormat/>
    <w:rsid w:val="00702515"/>
  </w:style>
  <w:style w:type="numbering" w:styleId="WW8Num10" w:customStyle="1">
    <w:name w:val="WW8Num10"/>
    <w:qFormat/>
    <w:rsid w:val="00702515"/>
  </w:style>
  <w:style w:type="numbering" w:styleId="WW8Num11" w:customStyle="1">
    <w:name w:val="WW8Num11"/>
    <w:qFormat/>
    <w:rsid w:val="00702515"/>
  </w:style>
  <w:style w:type="numbering" w:styleId="WW8Num12" w:customStyle="1">
    <w:name w:val="WW8Num12"/>
    <w:qFormat/>
    <w:rsid w:val="00702515"/>
  </w:style>
  <w:style w:type="numbering" w:styleId="WW8Num13" w:customStyle="1">
    <w:name w:val="WW8Num13"/>
    <w:qFormat/>
    <w:rsid w:val="00702515"/>
  </w:style>
  <w:style w:type="numbering" w:styleId="WW8Num14" w:customStyle="1">
    <w:name w:val="WW8Num14"/>
    <w:qFormat/>
    <w:rsid w:val="00702515"/>
  </w:style>
  <w:style w:type="numbering" w:styleId="WW8Num15" w:customStyle="1">
    <w:name w:val="WW8Num15"/>
    <w:qFormat/>
    <w:rsid w:val="00702515"/>
  </w:style>
  <w:style w:type="numbering" w:styleId="WW8Num16" w:customStyle="1">
    <w:name w:val="WW8Num16"/>
    <w:qFormat/>
    <w:rsid w:val="00702515"/>
  </w:style>
  <w:style w:type="numbering" w:styleId="WW8Num17" w:customStyle="1">
    <w:name w:val="WW8Num17"/>
    <w:qFormat/>
    <w:rsid w:val="00702515"/>
  </w:style>
  <w:style w:type="numbering" w:styleId="WW8Num18" w:customStyle="1">
    <w:name w:val="WW8Num18"/>
    <w:qFormat/>
    <w:rsid w:val="00702515"/>
  </w:style>
  <w:style w:type="numbering" w:styleId="WW8Num19" w:customStyle="1">
    <w:name w:val="WW8Num19"/>
    <w:qFormat/>
    <w:rsid w:val="00702515"/>
  </w:style>
  <w:style w:type="numbering" w:styleId="WW8Num20" w:customStyle="1">
    <w:name w:val="WW8Num20"/>
    <w:qFormat/>
    <w:rsid w:val="00702515"/>
  </w:style>
  <w:style w:type="numbering" w:styleId="WW8Num21" w:customStyle="1">
    <w:name w:val="WW8Num21"/>
    <w:qFormat/>
    <w:rsid w:val="00702515"/>
  </w:style>
  <w:style w:type="numbering" w:styleId="WW8Num22" w:customStyle="1">
    <w:name w:val="WW8Num22"/>
    <w:qFormat/>
    <w:rsid w:val="00702515"/>
  </w:style>
  <w:style w:type="numbering" w:styleId="WW8Num23" w:customStyle="1">
    <w:name w:val="WW8Num23"/>
    <w:qFormat/>
    <w:rsid w:val="00702515"/>
  </w:style>
  <w:style w:type="numbering" w:styleId="WW8Num24" w:customStyle="1">
    <w:name w:val="WW8Num24"/>
    <w:qFormat/>
    <w:rsid w:val="00702515"/>
  </w:style>
  <w:style w:type="numbering" w:styleId="WW8Num25" w:customStyle="1">
    <w:name w:val="WW8Num25"/>
    <w:qFormat/>
    <w:rsid w:val="00702515"/>
  </w:style>
  <w:style w:type="numbering" w:styleId="WW8Num26" w:customStyle="1">
    <w:name w:val="WW8Num26"/>
    <w:qFormat/>
    <w:rsid w:val="00702515"/>
  </w:style>
  <w:style w:type="numbering" w:styleId="WW8Num27" w:customStyle="1">
    <w:name w:val="WW8Num27"/>
    <w:qFormat/>
    <w:rsid w:val="00702515"/>
  </w:style>
  <w:style w:type="numbering" w:styleId="WW8Num28" w:customStyle="1">
    <w:name w:val="WW8Num28"/>
    <w:qFormat/>
    <w:rsid w:val="00702515"/>
  </w:style>
  <w:style w:type="numbering" w:styleId="WW8Num29" w:customStyle="1">
    <w:name w:val="WW8Num29"/>
    <w:qFormat/>
    <w:rsid w:val="00702515"/>
  </w:style>
  <w:style w:type="numbering" w:styleId="WW8Num30" w:customStyle="1">
    <w:name w:val="WW8Num30"/>
    <w:qFormat/>
    <w:rsid w:val="00702515"/>
  </w:style>
  <w:style w:type="numbering" w:styleId="WW8Num31" w:customStyle="1">
    <w:name w:val="WW8Num31"/>
    <w:qFormat/>
    <w:rsid w:val="00702515"/>
  </w:style>
  <w:style w:type="numbering" w:styleId="WW8Num32" w:customStyle="1">
    <w:name w:val="WW8Num32"/>
    <w:qFormat/>
    <w:rsid w:val="00702515"/>
  </w:style>
  <w:style w:type="numbering" w:styleId="WW8Num33" w:customStyle="1">
    <w:name w:val="WW8Num33"/>
    <w:qFormat/>
    <w:rsid w:val="00702515"/>
  </w:style>
  <w:style w:type="numbering" w:styleId="WW8Num34" w:customStyle="1">
    <w:name w:val="WW8Num34"/>
    <w:qFormat/>
    <w:rsid w:val="00702515"/>
  </w:style>
  <w:style w:type="numbering" w:styleId="WW8Num35" w:customStyle="1">
    <w:name w:val="WW8Num35"/>
    <w:qFormat/>
    <w:rsid w:val="00702515"/>
  </w:style>
  <w:style w:type="numbering" w:styleId="WW8Num36" w:customStyle="1">
    <w:name w:val="WW8Num36"/>
    <w:qFormat/>
    <w:rsid w:val="00702515"/>
  </w:style>
  <w:style w:type="numbering" w:styleId="WW8Num37" w:customStyle="1">
    <w:name w:val="WW8Num37"/>
    <w:qFormat/>
    <w:rsid w:val="00702515"/>
  </w:style>
  <w:style w:type="numbering" w:styleId="WW8Num38" w:customStyle="1">
    <w:name w:val="WW8Num38"/>
    <w:qFormat/>
    <w:rsid w:val="00702515"/>
  </w:style>
  <w:style w:type="numbering" w:styleId="WW8Num39" w:customStyle="1">
    <w:name w:val="WW8Num39"/>
    <w:qFormat/>
    <w:rsid w:val="00702515"/>
  </w:style>
  <w:style w:type="numbering" w:styleId="WW8Num40" w:customStyle="1">
    <w:name w:val="WW8Num40"/>
    <w:qFormat/>
    <w:rsid w:val="00702515"/>
  </w:style>
  <w:style w:type="numbering" w:styleId="WW8Num41" w:customStyle="1">
    <w:name w:val="WW8Num41"/>
    <w:qFormat/>
    <w:rsid w:val="00702515"/>
  </w:style>
  <w:style w:type="numbering" w:styleId="WW8Num42" w:customStyle="1">
    <w:name w:val="WW8Num42"/>
    <w:qFormat/>
    <w:rsid w:val="0070251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01B9-31C7-4E7D-95A3-9436400A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Application>LibreOffice/6.4.0.3$Windows_X86_64 LibreOffice_project/b0a288ab3d2d4774cb44b62f04d5d28733ac6df8</Application>
  <Pages>13</Pages>
  <Words>1572</Words>
  <Characters>11744</Characters>
  <CharactersWithSpaces>14188</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2025-03-17T09:43:00Z</dcterms:created>
  <dc:creator>Хацкова Г.В.</dc:creator>
  <dc:description/>
  <dc:language>ru-RU</dc:language>
  <cp:lastModifiedBy/>
  <cp:lastPrinted>2025-03-26T11:18:00Z</cp:lastPrinted>
  <dcterms:modified xsi:type="dcterms:W3CDTF">2025-04-15T08:23:53Z</dcterms:modified>
  <cp:revision>13</cp:revision>
  <dc:subject/>
  <dc:title>Составление проекта бюджета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vt:lpwstr>EMMOTM</vt:lpwstr>
  </property>
  <property fmtid="{D5CDD505-2E9C-101B-9397-08002B2CF9AE}" pid="3" name="2">
    <vt:lpwstr>JEDUH</vt:lpwstr>
  </property>
  <property fmtid="{D5CDD505-2E9C-101B-9397-08002B2CF9AE}" pid="4" name="AppVersion">
    <vt:lpwstr>12.0000</vt:lpwstr>
  </property>
  <property fmtid="{D5CDD505-2E9C-101B-9397-08002B2CF9AE}" pid="5" name="DocSecurity">
    <vt:i4>0</vt:i4>
  </property>
  <property fmtid="{D5CDD505-2E9C-101B-9397-08002B2CF9AE}" pid="6" name="HyperlinksChanged">
    <vt:bool>0</vt:bool>
  </property>
  <property fmtid="{D5CDD505-2E9C-101B-9397-08002B2CF9AE}" pid="7" name="I">
    <vt:lpwstr> 409</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