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A54" w:rsidRDefault="00D41163">
      <w:pPr>
        <w:jc w:val="right"/>
      </w:pPr>
      <w:r>
        <w:rPr>
          <w:rFonts w:ascii="Times New Roman" w:hAnsi="Times New Roman" w:cs="Times New Roman"/>
          <w:b/>
        </w:rPr>
        <w:t xml:space="preserve">                      </w:t>
      </w:r>
    </w:p>
    <w:p w:rsidR="003B1A54" w:rsidRPr="00D41163" w:rsidRDefault="00D41163" w:rsidP="00D41163">
      <w:pPr>
        <w:jc w:val="center"/>
      </w:pPr>
      <w:r>
        <w:rPr>
          <w:noProof/>
          <w:lang w:eastAsia="ru-RU"/>
        </w:rPr>
        <w:drawing>
          <wp:inline distT="0" distB="0" distL="0" distR="0">
            <wp:extent cx="707390" cy="767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srcRect l="-637" t="-566" r="-637" b="-566"/>
                    <a:stretch>
                      <a:fillRect/>
                    </a:stretch>
                  </pic:blipFill>
                  <pic:spPr bwMode="auto">
                    <a:xfrm>
                      <a:off x="0" y="0"/>
                      <a:ext cx="707390" cy="767715"/>
                    </a:xfrm>
                    <a:prstGeom prst="rect">
                      <a:avLst/>
                    </a:prstGeom>
                  </pic:spPr>
                </pic:pic>
              </a:graphicData>
            </a:graphic>
          </wp:inline>
        </w:drawing>
      </w:r>
    </w:p>
    <w:p w:rsidR="003B1A54" w:rsidRPr="00D41163" w:rsidRDefault="00D41163" w:rsidP="00D41163">
      <w:pPr>
        <w:jc w:val="center"/>
      </w:pPr>
      <w:r>
        <w:rPr>
          <w:rFonts w:ascii="Times New Roman" w:hAnsi="Times New Roman" w:cs="Times New Roman"/>
          <w:b/>
          <w:sz w:val="28"/>
          <w:szCs w:val="28"/>
        </w:rPr>
        <w:t xml:space="preserve">ДЕМИДОВСКИЙ ОКРУЖНОЙ СОВЕТ ДЕПУТАТОВ </w:t>
      </w:r>
    </w:p>
    <w:p w:rsidR="003B1A54" w:rsidRDefault="00D41163">
      <w:pPr>
        <w:jc w:val="center"/>
      </w:pPr>
      <w:r>
        <w:rPr>
          <w:rFonts w:ascii="Times New Roman" w:hAnsi="Times New Roman" w:cs="Times New Roman"/>
          <w:sz w:val="28"/>
          <w:szCs w:val="28"/>
        </w:rPr>
        <w:t xml:space="preserve"> </w:t>
      </w:r>
      <w:r>
        <w:rPr>
          <w:rFonts w:ascii="Times New Roman" w:hAnsi="Times New Roman" w:cs="Times New Roman"/>
          <w:b/>
          <w:bCs/>
          <w:sz w:val="28"/>
          <w:szCs w:val="28"/>
        </w:rPr>
        <w:t>РЕШЕНИЕ</w:t>
      </w:r>
    </w:p>
    <w:p w:rsidR="003B1A54" w:rsidRDefault="003B1A54">
      <w:pPr>
        <w:rPr>
          <w:rFonts w:ascii="Times New Roman" w:hAnsi="Times New Roman" w:cs="Times New Roman"/>
          <w:sz w:val="28"/>
          <w:szCs w:val="28"/>
        </w:rPr>
      </w:pPr>
    </w:p>
    <w:p w:rsidR="003B1A54" w:rsidRDefault="00D41163">
      <w:r>
        <w:rPr>
          <w:rFonts w:ascii="Times New Roman" w:hAnsi="Times New Roman" w:cs="Times New Roman"/>
          <w:sz w:val="28"/>
          <w:szCs w:val="28"/>
        </w:rPr>
        <w:t>от «24» октября</w:t>
      </w:r>
      <w:r>
        <w:rPr>
          <w:rFonts w:ascii="Times New Roman" w:hAnsi="Times New Roman" w:cs="Times New Roman"/>
          <w:b/>
          <w:sz w:val="28"/>
          <w:szCs w:val="28"/>
        </w:rPr>
        <w:t xml:space="preserve"> </w:t>
      </w:r>
      <w:r>
        <w:rPr>
          <w:rFonts w:ascii="Times New Roman" w:hAnsi="Times New Roman" w:cs="Times New Roman"/>
          <w:sz w:val="28"/>
          <w:szCs w:val="28"/>
        </w:rPr>
        <w:t>2024 года                                                                                     №</w:t>
      </w:r>
      <w:r w:rsidR="00ED21B1">
        <w:rPr>
          <w:rFonts w:ascii="Times New Roman" w:hAnsi="Times New Roman" w:cs="Times New Roman"/>
          <w:sz w:val="28"/>
          <w:szCs w:val="28"/>
        </w:rPr>
        <w:t>19/10</w:t>
      </w:r>
    </w:p>
    <w:p w:rsidR="003B1A54" w:rsidRDefault="003B1A54">
      <w:pPr>
        <w:pStyle w:val="ConsTitle"/>
        <w:tabs>
          <w:tab w:val="left" w:pos="3969"/>
          <w:tab w:val="left" w:pos="4111"/>
        </w:tabs>
        <w:ind w:right="6236"/>
        <w:jc w:val="both"/>
        <w:rPr>
          <w:rFonts w:ascii="Times New Roman" w:hAnsi="Times New Roman" w:cs="Times New Roman"/>
          <w:b w:val="0"/>
          <w:sz w:val="28"/>
          <w:szCs w:val="28"/>
        </w:rPr>
      </w:pPr>
    </w:p>
    <w:p w:rsidR="003B1A54" w:rsidRDefault="00D41163">
      <w:pPr>
        <w:pStyle w:val="ConsTitle"/>
        <w:tabs>
          <w:tab w:val="left" w:pos="3969"/>
          <w:tab w:val="left" w:pos="4111"/>
        </w:tabs>
        <w:ind w:right="6236"/>
        <w:jc w:val="both"/>
      </w:pPr>
      <w:r>
        <w:rPr>
          <w:rFonts w:ascii="Times New Roman" w:hAnsi="Times New Roman" w:cs="Times New Roman"/>
          <w:b w:val="0"/>
          <w:sz w:val="28"/>
          <w:szCs w:val="28"/>
        </w:rPr>
        <w:t>Об утверждении Положения о Контрольно-ревизионной комиссии муниципального образования «Демидовский муниципальный округ» Смоленской области</w:t>
      </w:r>
    </w:p>
    <w:p w:rsidR="003B1A54" w:rsidRDefault="003B1A54">
      <w:pPr>
        <w:pStyle w:val="ConsTitle"/>
        <w:tabs>
          <w:tab w:val="left" w:pos="3969"/>
        </w:tabs>
        <w:ind w:right="6236"/>
        <w:jc w:val="both"/>
        <w:rPr>
          <w:rFonts w:ascii="Times New Roman" w:hAnsi="Times New Roman" w:cs="Times New Roman"/>
          <w:b w:val="0"/>
        </w:rPr>
      </w:pPr>
    </w:p>
    <w:p w:rsidR="003B1A54" w:rsidRDefault="003B1A54">
      <w:pPr>
        <w:widowControl w:val="0"/>
        <w:shd w:val="clear" w:color="auto" w:fill="FFFFFF"/>
        <w:ind w:firstLine="709"/>
        <w:jc w:val="both"/>
        <w:rPr>
          <w:rFonts w:ascii="Times New Roman" w:hAnsi="Times New Roman" w:cs="Times New Roman"/>
          <w:sz w:val="28"/>
          <w:szCs w:val="28"/>
        </w:rPr>
      </w:pPr>
    </w:p>
    <w:p w:rsidR="003B1A54" w:rsidRDefault="00D41163">
      <w:pPr>
        <w:spacing w:after="0" w:line="240" w:lineRule="auto"/>
        <w:ind w:firstLine="709"/>
        <w:jc w:val="both"/>
      </w:pPr>
      <w:proofErr w:type="gramStart"/>
      <w:r>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10.06.2024  № 113-з    «О преобразовании муниципальных образований, входящих в состав муниципального образования «Демидовский район» Смоленской области</w:t>
      </w:r>
      <w:proofErr w:type="gramEnd"/>
      <w:r>
        <w:rPr>
          <w:rFonts w:ascii="Times New Roman" w:hAnsi="Times New Roman" w:cs="Times New Roman"/>
          <w:sz w:val="28"/>
          <w:szCs w:val="28"/>
        </w:rPr>
        <w:t xml:space="preserve">, путем объединения  всех поселений во вновь образованное  муниципальное образование  </w:t>
      </w:r>
      <w:r>
        <w:rPr>
          <w:rFonts w:ascii="Times New Roman" w:hAnsi="Times New Roman" w:cs="Times New Roman"/>
          <w:sz w:val="20"/>
          <w:szCs w:val="20"/>
        </w:rPr>
        <w:t xml:space="preserve"> </w:t>
      </w:r>
      <w:r>
        <w:rPr>
          <w:rFonts w:ascii="Times New Roman" w:hAnsi="Times New Roman" w:cs="Times New Roman"/>
          <w:sz w:val="28"/>
          <w:szCs w:val="28"/>
        </w:rPr>
        <w:t>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Демидовский окружной Совет депутатов</w:t>
      </w:r>
      <w:r>
        <w:rPr>
          <w:rFonts w:ascii="Times New Roman" w:hAnsi="Times New Roman" w:cs="Times New Roman"/>
          <w:sz w:val="20"/>
          <w:szCs w:val="20"/>
        </w:rPr>
        <w:t xml:space="preserve">                                                                                                                                              </w:t>
      </w:r>
    </w:p>
    <w:p w:rsidR="003B1A54" w:rsidRDefault="003B1A54">
      <w:pPr>
        <w:pStyle w:val="ConsNormal"/>
        <w:ind w:right="0" w:firstLine="709"/>
        <w:jc w:val="both"/>
        <w:rPr>
          <w:rFonts w:ascii="Times New Roman" w:hAnsi="Times New Roman" w:cs="Times New Roman"/>
          <w:sz w:val="28"/>
          <w:szCs w:val="28"/>
        </w:rPr>
      </w:pPr>
    </w:p>
    <w:p w:rsidR="003B1A54" w:rsidRDefault="00D41163">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РЕШИЛ:</w:t>
      </w:r>
    </w:p>
    <w:p w:rsidR="003B1A54" w:rsidRDefault="003B1A54">
      <w:pPr>
        <w:pStyle w:val="ConsNormal"/>
        <w:ind w:right="0" w:firstLine="709"/>
        <w:jc w:val="both"/>
        <w:rPr>
          <w:rFonts w:ascii="Times New Roman" w:hAnsi="Times New Roman" w:cs="Times New Roman"/>
          <w:sz w:val="28"/>
          <w:szCs w:val="28"/>
        </w:rPr>
      </w:pPr>
    </w:p>
    <w:p w:rsidR="003B1A54" w:rsidRDefault="00D41163">
      <w:pPr>
        <w:pStyle w:val="ConsTitle"/>
        <w:tabs>
          <w:tab w:val="left" w:pos="4111"/>
        </w:tabs>
        <w:ind w:right="0" w:firstLine="709"/>
        <w:jc w:val="both"/>
      </w:pPr>
      <w:r>
        <w:rPr>
          <w:rFonts w:ascii="Times New Roman" w:hAnsi="Times New Roman" w:cs="Times New Roman"/>
          <w:b w:val="0"/>
          <w:sz w:val="28"/>
          <w:szCs w:val="28"/>
        </w:rPr>
        <w:t>1. Утвердить прилагаемое Положение о Контрольно-ревизионной комиссии муниципального образования «Демидовский муниципальный округ» Смоленской области.</w:t>
      </w:r>
    </w:p>
    <w:p w:rsidR="003B1A54" w:rsidRDefault="00D41163">
      <w:pPr>
        <w:widowControl w:val="0"/>
        <w:shd w:val="clear" w:color="auto" w:fill="FFFFFF"/>
        <w:spacing w:after="0" w:line="240" w:lineRule="auto"/>
        <w:ind w:firstLine="709"/>
        <w:jc w:val="both"/>
      </w:pPr>
      <w:r>
        <w:rPr>
          <w:rFonts w:ascii="Times New Roman" w:hAnsi="Times New Roman" w:cs="Times New Roman"/>
          <w:sz w:val="28"/>
          <w:szCs w:val="28"/>
        </w:rPr>
        <w:t xml:space="preserve">2. </w:t>
      </w:r>
      <w:r>
        <w:rPr>
          <w:rFonts w:ascii="Times New Roman" w:eastAsia="Calibri" w:hAnsi="Times New Roman" w:cs="Times New Roman"/>
          <w:sz w:val="28"/>
          <w:szCs w:val="28"/>
        </w:rPr>
        <w:t>Настоящее решение вступает в силу со дня его официального опубликования.</w:t>
      </w:r>
    </w:p>
    <w:p w:rsidR="003B1A54" w:rsidRDefault="00D411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highlight w:val="white"/>
        </w:rPr>
        <w:t>4. Опубликовать настоящее решение в газете «</w:t>
      </w:r>
      <w:proofErr w:type="spellStart"/>
      <w:r>
        <w:rPr>
          <w:rFonts w:ascii="Times New Roman" w:hAnsi="Times New Roman" w:cs="Times New Roman"/>
          <w:sz w:val="28"/>
          <w:szCs w:val="28"/>
          <w:highlight w:val="white"/>
        </w:rPr>
        <w:t>Поречанка</w:t>
      </w:r>
      <w:proofErr w:type="spellEnd"/>
      <w:r>
        <w:rPr>
          <w:rFonts w:ascii="Times New Roman" w:hAnsi="Times New Roman" w:cs="Times New Roman"/>
          <w:sz w:val="28"/>
          <w:szCs w:val="28"/>
          <w:highlight w:val="white"/>
        </w:rPr>
        <w:t xml:space="preserve">» и разместить на официальном сайте Администрации муниципального образования «Демидовский </w:t>
      </w:r>
      <w:r>
        <w:rPr>
          <w:rFonts w:ascii="Times New Roman" w:hAnsi="Times New Roman" w:cs="Times New Roman"/>
          <w:sz w:val="28"/>
          <w:szCs w:val="28"/>
          <w:highlight w:val="white"/>
        </w:rPr>
        <w:lastRenderedPageBreak/>
        <w:t>район» Смоленской области в информационно-телекоммуникационной сети «Интернет».</w:t>
      </w:r>
    </w:p>
    <w:p w:rsidR="003B1A54" w:rsidRDefault="003B1A54">
      <w:pPr>
        <w:pStyle w:val="ConsNormal"/>
        <w:ind w:right="0" w:firstLine="0"/>
        <w:jc w:val="both"/>
        <w:rPr>
          <w:rFonts w:ascii="Times New Roman" w:hAnsi="Times New Roman" w:cs="Times New Roman"/>
          <w:sz w:val="28"/>
          <w:szCs w:val="28"/>
        </w:rPr>
      </w:pPr>
    </w:p>
    <w:p w:rsidR="003B1A54" w:rsidRDefault="003B1A54">
      <w:pPr>
        <w:pStyle w:val="ConsNormal"/>
        <w:ind w:right="0" w:firstLine="0"/>
        <w:jc w:val="both"/>
        <w:rPr>
          <w:rFonts w:ascii="Times New Roman" w:hAnsi="Times New Roman" w:cs="Times New Roman"/>
          <w:sz w:val="28"/>
          <w:szCs w:val="28"/>
        </w:rPr>
      </w:pPr>
    </w:p>
    <w:tbl>
      <w:tblPr>
        <w:tblpPr w:leftFromText="180" w:rightFromText="180" w:vertAnchor="text" w:horzAnchor="margin" w:tblpXSpec="center" w:tblpY="107"/>
        <w:tblW w:w="10276" w:type="dxa"/>
        <w:jc w:val="center"/>
        <w:tblCellMar>
          <w:left w:w="70" w:type="dxa"/>
          <w:right w:w="70" w:type="dxa"/>
        </w:tblCellMar>
        <w:tblLook w:val="0000"/>
      </w:tblPr>
      <w:tblGrid>
        <w:gridCol w:w="4745"/>
        <w:gridCol w:w="425"/>
        <w:gridCol w:w="5106"/>
      </w:tblGrid>
      <w:tr w:rsidR="00ED21B1" w:rsidTr="004D2494">
        <w:trPr>
          <w:cantSplit/>
          <w:jc w:val="center"/>
        </w:trPr>
        <w:tc>
          <w:tcPr>
            <w:tcW w:w="4745" w:type="dxa"/>
            <w:shd w:val="clear" w:color="auto" w:fill="auto"/>
          </w:tcPr>
          <w:p w:rsidR="00ED21B1" w:rsidRDefault="00ED21B1" w:rsidP="00ED21B1">
            <w:pPr>
              <w:spacing w:after="0" w:line="240" w:lineRule="auto"/>
            </w:pPr>
            <w:r>
              <w:rPr>
                <w:rFonts w:ascii="Times New Roman CYR" w:hAnsi="Times New Roman CYR"/>
                <w:color w:val="000000"/>
                <w:sz w:val="28"/>
                <w:szCs w:val="28"/>
              </w:rPr>
              <w:t xml:space="preserve">Председатель </w:t>
            </w:r>
            <w:proofErr w:type="gramStart"/>
            <w:r>
              <w:rPr>
                <w:rFonts w:ascii="Times New Roman CYR" w:hAnsi="Times New Roman CYR"/>
                <w:color w:val="000000"/>
                <w:sz w:val="28"/>
                <w:szCs w:val="28"/>
              </w:rPr>
              <w:t>Демидовского</w:t>
            </w:r>
            <w:proofErr w:type="gramEnd"/>
            <w:r>
              <w:rPr>
                <w:rFonts w:ascii="Times New Roman CYR" w:hAnsi="Times New Roman CYR"/>
                <w:color w:val="000000"/>
                <w:sz w:val="28"/>
                <w:szCs w:val="28"/>
              </w:rPr>
              <w:t xml:space="preserve"> </w:t>
            </w:r>
          </w:p>
          <w:p w:rsidR="00ED21B1" w:rsidRDefault="00ED21B1" w:rsidP="00ED21B1">
            <w:pPr>
              <w:spacing w:after="0" w:line="240" w:lineRule="auto"/>
              <w:rPr>
                <w:rFonts w:ascii="Times New Roman CYR" w:hAnsi="Times New Roman CYR"/>
                <w:color w:val="000000"/>
                <w:sz w:val="28"/>
                <w:szCs w:val="28"/>
              </w:rPr>
            </w:pPr>
            <w:r>
              <w:rPr>
                <w:rFonts w:ascii="Times New Roman CYR" w:hAnsi="Times New Roman CYR"/>
                <w:color w:val="000000"/>
                <w:sz w:val="28"/>
                <w:szCs w:val="28"/>
              </w:rPr>
              <w:t xml:space="preserve">окружного  Совета депутатов </w:t>
            </w:r>
          </w:p>
        </w:tc>
        <w:tc>
          <w:tcPr>
            <w:tcW w:w="425" w:type="dxa"/>
            <w:shd w:val="clear" w:color="auto" w:fill="auto"/>
          </w:tcPr>
          <w:p w:rsidR="00ED21B1" w:rsidRDefault="00ED21B1" w:rsidP="00ED21B1">
            <w:pPr>
              <w:spacing w:after="0" w:line="240" w:lineRule="auto"/>
              <w:jc w:val="right"/>
              <w:rPr>
                <w:color w:val="000000"/>
                <w:sz w:val="28"/>
                <w:szCs w:val="28"/>
              </w:rPr>
            </w:pPr>
          </w:p>
        </w:tc>
        <w:tc>
          <w:tcPr>
            <w:tcW w:w="5106" w:type="dxa"/>
            <w:shd w:val="clear" w:color="auto" w:fill="auto"/>
          </w:tcPr>
          <w:p w:rsidR="00ED21B1" w:rsidRDefault="00ED21B1" w:rsidP="00ED21B1">
            <w:pPr>
              <w:spacing w:after="0" w:line="240" w:lineRule="auto"/>
              <w:ind w:right="72"/>
              <w:jc w:val="both"/>
            </w:pPr>
            <w:r>
              <w:rPr>
                <w:rFonts w:ascii="Times New Roman CYR" w:hAnsi="Times New Roman CYR"/>
                <w:color w:val="000000"/>
                <w:sz w:val="28"/>
                <w:szCs w:val="28"/>
              </w:rPr>
              <w:t xml:space="preserve">Временно исполняющий полномочия Главы муниципального образования </w:t>
            </w:r>
            <w:r>
              <w:rPr>
                <w:rFonts w:ascii="Times New Roman CYR" w:hAnsi="Times New Roman CYR"/>
                <w:color w:val="000000"/>
                <w:sz w:val="28"/>
                <w:szCs w:val="28"/>
                <w:highlight w:val="white"/>
              </w:rPr>
              <w:t>«Демидовский район»</w:t>
            </w:r>
            <w:r>
              <w:rPr>
                <w:rFonts w:ascii="Times New Roman CYR" w:hAnsi="Times New Roman CYR"/>
                <w:color w:val="000000"/>
                <w:sz w:val="28"/>
                <w:szCs w:val="28"/>
              </w:rPr>
              <w:t xml:space="preserve"> Смоленской области</w:t>
            </w:r>
          </w:p>
        </w:tc>
      </w:tr>
      <w:tr w:rsidR="00ED21B1" w:rsidTr="004D2494">
        <w:trPr>
          <w:cantSplit/>
          <w:jc w:val="center"/>
        </w:trPr>
        <w:tc>
          <w:tcPr>
            <w:tcW w:w="4745" w:type="dxa"/>
            <w:shd w:val="clear" w:color="auto" w:fill="auto"/>
          </w:tcPr>
          <w:p w:rsidR="00ED21B1" w:rsidRDefault="007B55F1" w:rsidP="007B55F1">
            <w:pPr>
              <w:pStyle w:val="Heading4"/>
              <w:spacing w:before="0" w:after="0"/>
              <w:jc w:val="right"/>
              <w:rPr>
                <w:rFonts w:ascii="Times New Roman" w:hAnsi="Times New Roman"/>
                <w:color w:val="000000"/>
                <w:lang w:eastAsia="ru-RU"/>
              </w:rPr>
            </w:pPr>
            <w:r>
              <w:rPr>
                <w:rFonts w:ascii="Times New Roman" w:hAnsi="Times New Roman"/>
                <w:color w:val="000000"/>
                <w:lang w:eastAsia="ru-RU"/>
              </w:rPr>
              <w:t xml:space="preserve">А.Ф. </w:t>
            </w:r>
            <w:r w:rsidR="00ED21B1">
              <w:rPr>
                <w:rFonts w:ascii="Times New Roman" w:hAnsi="Times New Roman"/>
                <w:color w:val="000000"/>
                <w:lang w:eastAsia="ru-RU"/>
              </w:rPr>
              <w:t xml:space="preserve">Семенов                         </w:t>
            </w:r>
          </w:p>
        </w:tc>
        <w:tc>
          <w:tcPr>
            <w:tcW w:w="425" w:type="dxa"/>
            <w:shd w:val="clear" w:color="auto" w:fill="auto"/>
          </w:tcPr>
          <w:p w:rsidR="00ED21B1" w:rsidRDefault="00ED21B1" w:rsidP="00ED21B1">
            <w:pPr>
              <w:spacing w:after="0" w:line="240" w:lineRule="auto"/>
              <w:jc w:val="right"/>
              <w:rPr>
                <w:color w:val="000000"/>
                <w:sz w:val="28"/>
                <w:szCs w:val="28"/>
              </w:rPr>
            </w:pPr>
          </w:p>
        </w:tc>
        <w:tc>
          <w:tcPr>
            <w:tcW w:w="5106" w:type="dxa"/>
            <w:shd w:val="clear" w:color="auto" w:fill="auto"/>
          </w:tcPr>
          <w:p w:rsidR="00ED21B1" w:rsidRPr="00BB681D" w:rsidRDefault="00ED21B1" w:rsidP="00ED21B1">
            <w:pPr>
              <w:pStyle w:val="Heading4"/>
              <w:spacing w:before="0" w:after="0"/>
              <w:ind w:right="-70"/>
              <w:jc w:val="center"/>
            </w:pPr>
            <w:r>
              <w:rPr>
                <w:b w:val="0"/>
                <w:color w:val="000000"/>
                <w:lang w:eastAsia="ru-RU"/>
              </w:rPr>
              <w:t xml:space="preserve">                                    </w:t>
            </w:r>
            <w:r w:rsidRPr="00BB681D">
              <w:rPr>
                <w:rFonts w:ascii="Times New Roman" w:hAnsi="Times New Roman"/>
                <w:color w:val="000000"/>
                <w:lang w:eastAsia="ru-RU"/>
              </w:rPr>
              <w:t>С.В. Николаев</w:t>
            </w:r>
          </w:p>
        </w:tc>
      </w:tr>
    </w:tbl>
    <w:p w:rsidR="00ED21B1" w:rsidRDefault="00ED21B1" w:rsidP="00ED21B1">
      <w:pPr>
        <w:widowControl w:val="0"/>
        <w:tabs>
          <w:tab w:val="left" w:pos="540"/>
        </w:tabs>
        <w:spacing w:after="0" w:line="240" w:lineRule="auto"/>
        <w:rPr>
          <w:rFonts w:ascii="Times New Roman" w:eastAsia="Times New Roman" w:hAnsi="Times New Roman"/>
          <w:sz w:val="27"/>
          <w:szCs w:val="27"/>
          <w:lang w:eastAsia="ru-RU"/>
        </w:rPr>
      </w:pPr>
    </w:p>
    <w:p w:rsidR="003B1A54" w:rsidRDefault="003B1A54">
      <w:pPr>
        <w:spacing w:after="0" w:line="240" w:lineRule="auto"/>
        <w:jc w:val="center"/>
        <w:rPr>
          <w:rFonts w:ascii="Times New Roman" w:eastAsia="Times New Roman" w:hAnsi="Times New Roman" w:cs="Times New Roman"/>
          <w:b/>
          <w:bCs/>
          <w:sz w:val="28"/>
          <w:szCs w:val="28"/>
          <w:lang w:eastAsia="ru-RU"/>
        </w:rPr>
      </w:pPr>
    </w:p>
    <w:p w:rsidR="003B1A54" w:rsidRDefault="003B1A54">
      <w:pPr>
        <w:spacing w:after="0" w:line="240" w:lineRule="auto"/>
        <w:jc w:val="center"/>
        <w:rPr>
          <w:rFonts w:ascii="Times New Roman" w:eastAsia="Times New Roman" w:hAnsi="Times New Roman" w:cs="Times New Roman"/>
          <w:b/>
          <w:bCs/>
          <w:sz w:val="28"/>
          <w:szCs w:val="28"/>
          <w:lang w:eastAsia="ru-RU"/>
        </w:rPr>
      </w:pPr>
    </w:p>
    <w:p w:rsidR="003B1A54" w:rsidRDefault="003B1A54">
      <w:pPr>
        <w:spacing w:after="0" w:line="240" w:lineRule="auto"/>
        <w:jc w:val="center"/>
        <w:rPr>
          <w:rFonts w:ascii="Times New Roman" w:eastAsia="Times New Roman" w:hAnsi="Times New Roman" w:cs="Times New Roman"/>
          <w:b/>
          <w:bCs/>
          <w:sz w:val="28"/>
          <w:szCs w:val="28"/>
          <w:lang w:eastAsia="ru-RU"/>
        </w:rPr>
      </w:pPr>
    </w:p>
    <w:p w:rsidR="003B1A54" w:rsidRDefault="003B1A54">
      <w:pPr>
        <w:spacing w:after="0" w:line="240" w:lineRule="auto"/>
        <w:jc w:val="center"/>
        <w:rPr>
          <w:rFonts w:ascii="Times New Roman" w:eastAsia="Times New Roman" w:hAnsi="Times New Roman" w:cs="Times New Roman"/>
          <w:b/>
          <w:bCs/>
          <w:sz w:val="28"/>
          <w:szCs w:val="28"/>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D41163">
      <w:pPr>
        <w:rPr>
          <w:rFonts w:ascii="Times New Roman" w:eastAsia="Times New Roman" w:hAnsi="Times New Roman" w:cs="Times New Roman"/>
          <w:b/>
          <w:bCs/>
          <w:sz w:val="24"/>
          <w:szCs w:val="24"/>
          <w:lang w:eastAsia="ru-RU"/>
        </w:rPr>
      </w:pPr>
      <w:r>
        <w:br w:type="page"/>
      </w:r>
    </w:p>
    <w:tbl>
      <w:tblPr>
        <w:tblStyle w:val="af6"/>
        <w:tblW w:w="10421" w:type="dxa"/>
        <w:tblCellMar>
          <w:left w:w="148" w:type="dxa"/>
        </w:tblCellMar>
        <w:tblLook w:val="04A0"/>
      </w:tblPr>
      <w:tblGrid>
        <w:gridCol w:w="6464"/>
        <w:gridCol w:w="3957"/>
      </w:tblGrid>
      <w:tr w:rsidR="003B1A54">
        <w:tc>
          <w:tcPr>
            <w:tcW w:w="6463" w:type="dxa"/>
            <w:tcBorders>
              <w:top w:val="nil"/>
              <w:left w:val="nil"/>
              <w:bottom w:val="nil"/>
              <w:right w:val="nil"/>
            </w:tcBorders>
            <w:shd w:val="clear" w:color="auto" w:fill="auto"/>
          </w:tcPr>
          <w:p w:rsidR="003B1A54" w:rsidRDefault="003B1A54">
            <w:pPr>
              <w:pageBreakBefore/>
              <w:spacing w:after="0" w:line="240" w:lineRule="auto"/>
              <w:jc w:val="center"/>
              <w:rPr>
                <w:rFonts w:ascii="Times New Roman" w:eastAsia="Times New Roman" w:hAnsi="Times New Roman" w:cs="Times New Roman"/>
                <w:b/>
                <w:bCs/>
                <w:sz w:val="24"/>
                <w:szCs w:val="24"/>
                <w:lang w:eastAsia="ru-RU"/>
              </w:rPr>
            </w:pPr>
          </w:p>
        </w:tc>
        <w:tc>
          <w:tcPr>
            <w:tcW w:w="3957" w:type="dxa"/>
            <w:tcBorders>
              <w:top w:val="nil"/>
              <w:left w:val="nil"/>
              <w:bottom w:val="nil"/>
              <w:right w:val="nil"/>
            </w:tcBorders>
            <w:shd w:val="clear" w:color="auto" w:fill="auto"/>
          </w:tcPr>
          <w:p w:rsidR="003B1A54" w:rsidRDefault="00D4116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Утверждено</w:t>
            </w:r>
          </w:p>
          <w:p w:rsidR="003B1A54" w:rsidRDefault="00D41163">
            <w:pPr>
              <w:spacing w:after="0" w:line="240" w:lineRule="auto"/>
              <w:jc w:val="both"/>
            </w:pPr>
            <w:r>
              <w:rPr>
                <w:rFonts w:ascii="Times New Roman" w:eastAsia="Times New Roman" w:hAnsi="Times New Roman" w:cs="Times New Roman"/>
                <w:bCs/>
                <w:sz w:val="28"/>
                <w:szCs w:val="28"/>
                <w:lang w:eastAsia="ru-RU"/>
              </w:rPr>
              <w:t>решением Демидовского окружного Совета депутатов</w:t>
            </w:r>
          </w:p>
          <w:p w:rsidR="003B1A54" w:rsidRDefault="003B1A54">
            <w:pPr>
              <w:spacing w:after="0" w:line="240" w:lineRule="auto"/>
              <w:rPr>
                <w:rFonts w:ascii="Times New Roman" w:eastAsia="Calibri" w:hAnsi="Times New Roman" w:cs="Times New Roman"/>
                <w:sz w:val="20"/>
                <w:szCs w:val="20"/>
              </w:rPr>
            </w:pPr>
          </w:p>
          <w:p w:rsidR="003B1A54" w:rsidRDefault="00D41163" w:rsidP="00B00DE6">
            <w:pPr>
              <w:spacing w:after="0" w:line="240" w:lineRule="auto"/>
              <w:jc w:val="both"/>
            </w:pPr>
            <w:r>
              <w:rPr>
                <w:rFonts w:ascii="Times New Roman" w:eastAsia="Times New Roman" w:hAnsi="Times New Roman" w:cs="Times New Roman"/>
                <w:bCs/>
                <w:sz w:val="28"/>
                <w:szCs w:val="28"/>
                <w:lang w:eastAsia="ru-RU"/>
              </w:rPr>
              <w:t xml:space="preserve">от 24 октября </w:t>
            </w:r>
            <w:r w:rsidR="00B00DE6">
              <w:rPr>
                <w:rFonts w:ascii="Times New Roman" w:eastAsia="Times New Roman" w:hAnsi="Times New Roman" w:cs="Times New Roman"/>
                <w:bCs/>
                <w:sz w:val="28"/>
                <w:szCs w:val="28"/>
                <w:lang w:eastAsia="ru-RU"/>
              </w:rPr>
              <w:t xml:space="preserve">2024 </w:t>
            </w:r>
            <w:r>
              <w:rPr>
                <w:rFonts w:ascii="Times New Roman" w:eastAsia="Times New Roman" w:hAnsi="Times New Roman" w:cs="Times New Roman"/>
                <w:bCs/>
                <w:sz w:val="28"/>
                <w:szCs w:val="28"/>
                <w:lang w:eastAsia="ru-RU"/>
              </w:rPr>
              <w:t>№</w:t>
            </w:r>
            <w:r w:rsidR="00B00DE6">
              <w:rPr>
                <w:rFonts w:ascii="Times New Roman" w:eastAsia="Times New Roman" w:hAnsi="Times New Roman" w:cs="Times New Roman"/>
                <w:bCs/>
                <w:sz w:val="28"/>
                <w:szCs w:val="28"/>
                <w:lang w:eastAsia="ru-RU"/>
              </w:rPr>
              <w:t>19/10</w:t>
            </w:r>
          </w:p>
        </w:tc>
      </w:tr>
    </w:tbl>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3B1A54">
      <w:pPr>
        <w:spacing w:after="0" w:line="240" w:lineRule="auto"/>
        <w:jc w:val="center"/>
        <w:rPr>
          <w:rFonts w:ascii="Times New Roman" w:eastAsia="Times New Roman" w:hAnsi="Times New Roman" w:cs="Times New Roman"/>
          <w:b/>
          <w:bCs/>
          <w:sz w:val="24"/>
          <w:szCs w:val="24"/>
          <w:lang w:eastAsia="ru-RU"/>
        </w:rPr>
      </w:pPr>
    </w:p>
    <w:p w:rsidR="003B1A54" w:rsidRDefault="00D4116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ПОЛОЖЕНИЕ</w:t>
      </w:r>
    </w:p>
    <w:p w:rsidR="003B1A54" w:rsidRDefault="00D41163">
      <w:pPr>
        <w:pStyle w:val="ConsTitle"/>
        <w:tabs>
          <w:tab w:val="left" w:pos="4111"/>
        </w:tabs>
        <w:ind w:right="0"/>
        <w:jc w:val="center"/>
      </w:pPr>
      <w:r>
        <w:rPr>
          <w:rFonts w:ascii="Times New Roman" w:hAnsi="Times New Roman" w:cs="Times New Roman"/>
          <w:b w:val="0"/>
          <w:sz w:val="28"/>
          <w:szCs w:val="28"/>
        </w:rPr>
        <w:t>о Контрольно-ревизионной комиссии муниципального образования «Демидовский муниципальный округ» Смоленской области</w:t>
      </w:r>
    </w:p>
    <w:p w:rsidR="003B1A54" w:rsidRDefault="003B1A54">
      <w:pPr>
        <w:pStyle w:val="ConsTitle"/>
        <w:ind w:right="-1"/>
        <w:jc w:val="center"/>
        <w:rPr>
          <w:rFonts w:ascii="Times New Roman" w:hAnsi="Times New Roman" w:cs="Times New Roman"/>
          <w:sz w:val="28"/>
          <w:szCs w:val="28"/>
        </w:rPr>
      </w:pPr>
    </w:p>
    <w:p w:rsidR="003B1A54" w:rsidRDefault="003B1A54">
      <w:pPr>
        <w:spacing w:after="0" w:line="240" w:lineRule="auto"/>
        <w:ind w:firstLine="709"/>
        <w:jc w:val="center"/>
        <w:rPr>
          <w:rFonts w:ascii="Times New Roman" w:eastAsia="Times New Roman" w:hAnsi="Times New Roman" w:cs="Times New Roman"/>
          <w:b/>
          <w:bCs/>
          <w:sz w:val="28"/>
          <w:szCs w:val="28"/>
          <w:lang w:eastAsia="ru-RU"/>
        </w:rPr>
      </w:pPr>
    </w:p>
    <w:p w:rsidR="003B1A54" w:rsidRDefault="00D4116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 Общие положения</w:t>
      </w:r>
    </w:p>
    <w:p w:rsidR="003B1A54" w:rsidRDefault="003B1A54">
      <w:pPr>
        <w:spacing w:after="0" w:line="240" w:lineRule="auto"/>
        <w:jc w:val="center"/>
        <w:rPr>
          <w:rFonts w:ascii="Times New Roman" w:eastAsia="Times New Roman" w:hAnsi="Times New Roman" w:cs="Times New Roman"/>
          <w:sz w:val="28"/>
          <w:szCs w:val="28"/>
          <w:lang w:eastAsia="ru-RU"/>
        </w:rPr>
      </w:pP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 xml:space="preserve">1.1. Контрольно-ревизионная комиссия муниципального образования «Демидовский муниципальный округ» Смоленской области (далее </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Контрольно-ревизионная комиссия) является постоянно действующим органом внешнего муниципального финансового контроля и образуется Демидовским окружным Советом  депутатов  (далее – представительный орган).</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1.2. Полное наименование: Контрольно-ревизионная комиссия муниципального образования «Демидовский муниципальный округ» Смоленской области.</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Сокращенное наименование: КРК МО «Демидовский муниципальный округ» Смоленской области.</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1.3. Контрольно-ревизионная комиссия обладает организационной и функциональной независимостью и осуществляет свою деятельность самостоятельно. Деятельность контрольно-счетного органа не может быть приостановлена, в том числе в связи с досрочным прекращением полномочий представительного органа.</w:t>
      </w:r>
    </w:p>
    <w:p w:rsidR="003B1A54" w:rsidRDefault="00D41163">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1.4. Контрольно-ревизионная комиссия подотчетна представительному органу.</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 xml:space="preserve">1.5. Контрольно-ревизионная комиссия является органом местного самоуправления муниципального образования «Демидовский муниципальный округ» Смоленской области (далее также – муниципальное образование), </w:t>
      </w:r>
      <w:r>
        <w:rPr>
          <w:rFonts w:ascii="Times New Roman" w:hAnsi="Times New Roman" w:cs="Times New Roman"/>
          <w:sz w:val="28"/>
          <w:szCs w:val="28"/>
        </w:rPr>
        <w:t>обладает правами юридического лица, имеет гербовую печать и бланки со своим наименованием и с изображением герба муниципального образования.</w:t>
      </w:r>
    </w:p>
    <w:p w:rsidR="003B1A54" w:rsidRDefault="00D41163">
      <w:pPr>
        <w:spacing w:after="0" w:line="240" w:lineRule="auto"/>
        <w:ind w:firstLine="709"/>
        <w:jc w:val="both"/>
      </w:pPr>
      <w:r>
        <w:rPr>
          <w:rFonts w:ascii="Times New Roman" w:hAnsi="Times New Roman" w:cs="Times New Roman"/>
          <w:sz w:val="28"/>
          <w:szCs w:val="28"/>
        </w:rPr>
        <w:t>1.6. Контрольно-ревизионная комиссия обладает правом правотворческой инициативы по вопросам своей деятельности.</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 xml:space="preserve">1.7.  </w:t>
      </w:r>
      <w:proofErr w:type="gramStart"/>
      <w:r>
        <w:rPr>
          <w:rFonts w:ascii="Times New Roman" w:eastAsia="Times New Roman" w:hAnsi="Times New Roman" w:cs="Times New Roman"/>
          <w:sz w:val="28"/>
          <w:szCs w:val="28"/>
          <w:lang w:eastAsia="ru-RU"/>
        </w:rPr>
        <w:t>В своей деятельности Контрольно-ревизионная комиссия руководствуется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w:t>
      </w:r>
      <w:proofErr w:type="gramEnd"/>
      <w:r>
        <w:rPr>
          <w:rFonts w:ascii="Times New Roman" w:eastAsia="Times New Roman" w:hAnsi="Times New Roman" w:cs="Times New Roman"/>
          <w:sz w:val="28"/>
          <w:szCs w:val="28"/>
          <w:lang w:eastAsia="ru-RU"/>
        </w:rPr>
        <w:t xml:space="preserve"> Российской Федерации, </w:t>
      </w:r>
      <w:r>
        <w:rPr>
          <w:rFonts w:ascii="Times New Roman" w:eastAsia="Times New Roman" w:hAnsi="Times New Roman" w:cs="Times New Roman"/>
          <w:sz w:val="28"/>
          <w:szCs w:val="28"/>
          <w:lang w:eastAsia="ru-RU"/>
        </w:rPr>
        <w:lastRenderedPageBreak/>
        <w:t>областными законами и иными нормативными правовыми актами Смоленской области, Уставом муниципального образования «Демидовский муниципальный округ» Смоленской области, (далее – Устав муниципального образования), настоящим Положением и иными муниципальными нормативными правовыми актами.</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1.8. Деятельность Контрольно-ревизионной комиссии основывается на принципах законности, объективности, эффективности, независимости, открытости и гласности.</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1.9. Место нахождения</w:t>
      </w:r>
      <w:proofErr w:type="gramStart"/>
      <w:r>
        <w:rPr>
          <w:rFonts w:ascii="Times New Roman" w:eastAsia="Times New Roman" w:hAnsi="Times New Roman" w:cs="Times New Roman"/>
          <w:sz w:val="28"/>
          <w:szCs w:val="28"/>
          <w:lang w:eastAsia="ru-RU"/>
        </w:rPr>
        <w:t xml:space="preserve"> К</w:t>
      </w:r>
      <w:proofErr w:type="gramEnd"/>
      <w:r>
        <w:rPr>
          <w:rFonts w:ascii="Times New Roman" w:eastAsia="Times New Roman" w:hAnsi="Times New Roman" w:cs="Times New Roman"/>
          <w:sz w:val="28"/>
          <w:szCs w:val="28"/>
          <w:lang w:eastAsia="ru-RU"/>
        </w:rPr>
        <w:t>онтрольно ревизионной комиссии: 216240, Смоленская область, г. Демидов, ул. Коммунистическая, д. 10.</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 xml:space="preserve">1.10. Юридический адрес: 216240, Смоленская область, г. Демидов, </w:t>
      </w:r>
      <w:proofErr w:type="spellStart"/>
      <w:proofErr w:type="gramStart"/>
      <w:r>
        <w:rPr>
          <w:rFonts w:ascii="Times New Roman" w:eastAsia="Times New Roman" w:hAnsi="Times New Roman" w:cs="Times New Roman"/>
          <w:sz w:val="28"/>
          <w:szCs w:val="28"/>
          <w:lang w:eastAsia="ru-RU"/>
        </w:rPr>
        <w:t>ул</w:t>
      </w:r>
      <w:proofErr w:type="spellEnd"/>
      <w:proofErr w:type="gramEnd"/>
      <w:r>
        <w:rPr>
          <w:rFonts w:ascii="Times New Roman" w:eastAsia="Times New Roman" w:hAnsi="Times New Roman" w:cs="Times New Roman"/>
          <w:sz w:val="28"/>
          <w:szCs w:val="28"/>
          <w:lang w:eastAsia="ru-RU"/>
        </w:rPr>
        <w:t xml:space="preserve"> Коммунистическая, д. 10.</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 xml:space="preserve">1.11. </w:t>
      </w:r>
      <w:proofErr w:type="gramStart"/>
      <w:r>
        <w:rPr>
          <w:rFonts w:ascii="Times New Roman" w:eastAsia="Times New Roman" w:hAnsi="Times New Roman" w:cs="Times New Roman"/>
          <w:sz w:val="28"/>
          <w:szCs w:val="28"/>
          <w:lang w:eastAsia="ru-RU"/>
        </w:rPr>
        <w:t xml:space="preserve">Вопросы, неурегулированные настоящим Положением, разрешаются в соответствии с федеральными законами и иными нормативными правовыми актами Российской Федерации, областными законами и иными нормативными правовыми актами Смоленской области, муниципальными правовыми актами. </w:t>
      </w:r>
      <w:proofErr w:type="gramEnd"/>
    </w:p>
    <w:p w:rsidR="003B1A54" w:rsidRDefault="003B1A54">
      <w:pPr>
        <w:spacing w:after="0" w:line="240" w:lineRule="auto"/>
        <w:jc w:val="center"/>
        <w:rPr>
          <w:rFonts w:ascii="Times New Roman" w:eastAsia="Times New Roman" w:hAnsi="Times New Roman" w:cs="Times New Roman"/>
          <w:b/>
          <w:bCs/>
          <w:sz w:val="28"/>
          <w:szCs w:val="28"/>
          <w:lang w:eastAsia="ru-RU"/>
        </w:rPr>
      </w:pPr>
    </w:p>
    <w:p w:rsidR="003B1A54" w:rsidRDefault="00D4116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Состав и структура </w:t>
      </w:r>
    </w:p>
    <w:p w:rsidR="003B1A54" w:rsidRDefault="00D4116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Контрольно-ревизионной комиссии</w:t>
      </w:r>
    </w:p>
    <w:p w:rsidR="003B1A54" w:rsidRDefault="003B1A54">
      <w:pPr>
        <w:spacing w:after="0" w:line="240" w:lineRule="auto"/>
        <w:jc w:val="center"/>
        <w:rPr>
          <w:rFonts w:ascii="Times New Roman" w:eastAsia="Times New Roman" w:hAnsi="Times New Roman" w:cs="Times New Roman"/>
          <w:sz w:val="28"/>
          <w:szCs w:val="28"/>
          <w:lang w:eastAsia="ru-RU"/>
        </w:rPr>
      </w:pP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2.1. Контрольно-ревизионная комиссия образуется в составе председателя  и аппарата Контрольно-ревизионной комиссии.</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2.2. Срок полномочий председателя Контрольно-ревизионной комиссии составляет пять лет.</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 xml:space="preserve">2.3. В состав аппарата Контрольно-ревизионной комиссии входят инспектор и иные штатные работники. </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инспектора Контрольно-ревизионной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Контрольно-ревизионной комиссии.</w:t>
      </w:r>
    </w:p>
    <w:p w:rsidR="003B1A54" w:rsidRDefault="00D4116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2.4. Штатная численность Контрольно-ревизионной комиссии определяется решением представительного органа  по </w:t>
      </w:r>
      <w:r>
        <w:rPr>
          <w:rFonts w:ascii="Times New Roman" w:hAnsi="Times New Roman" w:cs="Times New Roman"/>
          <w:sz w:val="28"/>
          <w:szCs w:val="28"/>
        </w:rPr>
        <w:t>представлению</w:t>
      </w:r>
      <w:r>
        <w:rPr>
          <w:rFonts w:ascii="Times New Roman" w:eastAsia="Times New Roman" w:hAnsi="Times New Roman" w:cs="Times New Roman"/>
          <w:sz w:val="28"/>
          <w:szCs w:val="28"/>
          <w:lang w:eastAsia="ru-RU"/>
        </w:rPr>
        <w:t xml:space="preserve"> председателя Контрольно-ревизионной комиссии</w:t>
      </w:r>
      <w:r>
        <w:rPr>
          <w:rFonts w:ascii="Times New Roman" w:hAnsi="Times New Roman" w:cs="Times New Roman"/>
          <w:sz w:val="28"/>
          <w:szCs w:val="28"/>
        </w:rPr>
        <w:t xml:space="preserve">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Штатное расписание Контрольно-ревизионной комиссии утверждается председателем Контрольно-ревизионной комиссии исходя из возложенных на Контрольно-ревизионную комиссию полномочий и ее штатной численности.</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2.6. Председатель  Контрольно-ревизионной комиссии назначается на должность  представительным органом.</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 xml:space="preserve">2.7. Порядок внесения в представительный орган предложений о кандидатурах на должность председателя Контрольно-ревизионной комиссии, порядок назначения на должность председателя Контрольно-ревизионной комиссии устанавливается Регламентом  </w:t>
      </w:r>
      <w:bookmarkStart w:id="0" w:name="__DdeLink__417_514205188"/>
      <w:r>
        <w:rPr>
          <w:rFonts w:ascii="Times New Roman" w:eastAsia="Times New Roman" w:hAnsi="Times New Roman" w:cs="Times New Roman"/>
          <w:sz w:val="28"/>
          <w:szCs w:val="28"/>
          <w:lang w:eastAsia="ru-RU"/>
        </w:rPr>
        <w:t>Демидовского окружного Совета депутатов</w:t>
      </w:r>
      <w:bookmarkEnd w:id="0"/>
      <w:r>
        <w:rPr>
          <w:rFonts w:ascii="Times New Roman" w:eastAsia="Times New Roman" w:hAnsi="Times New Roman" w:cs="Times New Roman"/>
          <w:sz w:val="28"/>
          <w:szCs w:val="28"/>
          <w:lang w:eastAsia="ru-RU"/>
        </w:rPr>
        <w:t>.</w:t>
      </w:r>
      <w:r>
        <w:rPr>
          <w:rFonts w:ascii="Times New Roman" w:eastAsia="Times New Roman" w:hAnsi="Times New Roman" w:cs="Times New Roman"/>
          <w:sz w:val="20"/>
          <w:szCs w:val="20"/>
          <w:lang w:eastAsia="ru-RU"/>
        </w:rPr>
        <w:t xml:space="preserve">                                                                                      </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 xml:space="preserve">2.8. На должность председателя Контрольно-ревизионной комиссии назначаются граждане Российской Федерации, соответствующие требованиям, установленным  Федеральным законом от 07 февраля 2011 года № 6-ФЗ «Об общих принципах организации и деятельности контрольно-счетных органов субъектов </w:t>
      </w:r>
      <w:r>
        <w:rPr>
          <w:rFonts w:ascii="Times New Roman" w:eastAsia="Times New Roman" w:hAnsi="Times New Roman" w:cs="Times New Roman"/>
          <w:sz w:val="28"/>
          <w:szCs w:val="28"/>
          <w:lang w:eastAsia="ru-RU"/>
        </w:rPr>
        <w:lastRenderedPageBreak/>
        <w:t>Российской Федерации и муниципальных образований» (далее – Федеральный закон № 6-ФЗ).</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2.9. Председатель и инспектор Контрольно-ревизионной комиссии являются должностными лицами Контрольно-ревизионной комиссии.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proofErr w:type="gramStart"/>
      <w:r>
        <w:rPr>
          <w:rFonts w:ascii="Times New Roman" w:eastAsia="Times New Roman" w:hAnsi="Times New Roman" w:cs="Times New Roman"/>
          <w:sz w:val="28"/>
          <w:szCs w:val="28"/>
          <w:lang w:eastAsia="ru-RU"/>
        </w:rPr>
        <w:t>Воздействие в какой-либо форме на должностных лиц Контрольно-ревизионной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Контрольно-ревизионной комиссии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областным законодательством.</w:t>
      </w:r>
      <w:proofErr w:type="gramEnd"/>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Должностные лица Контрольно-ревизионной комиссии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Должностные лица Контрольно-ревизионной комиссии обладают гарантиями профессиональной независимости.</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2.13. Председатель Контрольно-ревизионной комиссии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 xml:space="preserve">2.14. </w:t>
      </w:r>
      <w:proofErr w:type="gramStart"/>
      <w:r>
        <w:rPr>
          <w:rFonts w:ascii="Times New Roman" w:eastAsia="Times New Roman" w:hAnsi="Times New Roman" w:cs="Times New Roman"/>
          <w:sz w:val="28"/>
          <w:szCs w:val="28"/>
          <w:lang w:eastAsia="ru-RU"/>
        </w:rPr>
        <w:t>Председатель Контрольно-ревизионной комиссии,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Смоленской области, муниципальными нормативными правовыми актами.</w:t>
      </w:r>
      <w:proofErr w:type="gramEnd"/>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2.15. Меры по материальному и социальному обеспечению председателя,  инспектора и иных работников аппарата Контрольно-ревизионной комиссии устанавливаются решением представительного органа в соответствии с областным законодательством.</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2.16. Должностное лицо Контрольно-ревизионной комиссии досрочно освобождается от должности в случаях, установленных Федеральным законом №6-ФЗ.</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 xml:space="preserve">2.17. </w:t>
      </w:r>
      <w:proofErr w:type="gramStart"/>
      <w:r>
        <w:rPr>
          <w:rFonts w:ascii="Times New Roman" w:eastAsia="Times New Roman" w:hAnsi="Times New Roman" w:cs="Times New Roman"/>
          <w:sz w:val="28"/>
          <w:szCs w:val="28"/>
          <w:lang w:eastAsia="ru-RU"/>
        </w:rPr>
        <w:t xml:space="preserve">Должностное лицо Контрольно-ревизионной комиссии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№6-ФЗ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в порядке, предусмотренном </w:t>
      </w:r>
      <w:hyperlink r:id="rId6">
        <w:r>
          <w:rPr>
            <w:rStyle w:val="-"/>
            <w:rFonts w:ascii="Times New Roman" w:eastAsia="Times New Roman" w:hAnsi="Times New Roman" w:cs="Times New Roman"/>
            <w:color w:val="000000"/>
            <w:sz w:val="28"/>
            <w:szCs w:val="28"/>
            <w:u w:val="none"/>
            <w:lang w:eastAsia="ru-RU"/>
          </w:rPr>
          <w:t>частями</w:t>
        </w:r>
        <w:proofErr w:type="gramEnd"/>
        <w:r>
          <w:rPr>
            <w:rStyle w:val="-"/>
            <w:rFonts w:ascii="Times New Roman" w:eastAsia="Times New Roman" w:hAnsi="Times New Roman" w:cs="Times New Roman"/>
            <w:color w:val="000000"/>
            <w:sz w:val="28"/>
            <w:szCs w:val="28"/>
            <w:u w:val="none"/>
            <w:lang w:eastAsia="ru-RU"/>
          </w:rPr>
          <w:t xml:space="preserve"> 3</w:t>
        </w:r>
      </w:hyperlink>
      <w:r>
        <w:rPr>
          <w:rFonts w:ascii="Times New Roman" w:eastAsia="Times New Roman" w:hAnsi="Times New Roman" w:cs="Times New Roman"/>
          <w:sz w:val="28"/>
          <w:szCs w:val="28"/>
          <w:lang w:eastAsia="ru-RU"/>
        </w:rPr>
        <w:t xml:space="preserve"> – </w:t>
      </w:r>
      <w:hyperlink r:id="rId7">
        <w:r>
          <w:rPr>
            <w:rStyle w:val="-"/>
            <w:rFonts w:ascii="Times New Roman" w:eastAsia="Times New Roman" w:hAnsi="Times New Roman" w:cs="Times New Roman"/>
            <w:color w:val="000000"/>
            <w:sz w:val="28"/>
            <w:szCs w:val="28"/>
            <w:u w:val="none"/>
            <w:lang w:eastAsia="ru-RU"/>
          </w:rPr>
          <w:t>6 статьи 13</w:t>
        </w:r>
      </w:hyperlink>
      <w:r>
        <w:rPr>
          <w:rFonts w:ascii="Times New Roman" w:eastAsia="Times New Roman" w:hAnsi="Times New Roman" w:cs="Times New Roman"/>
          <w:sz w:val="28"/>
          <w:szCs w:val="28"/>
          <w:lang w:eastAsia="ru-RU"/>
        </w:rPr>
        <w:t xml:space="preserve"> Федерального закона </w:t>
      </w:r>
      <w:r>
        <w:rPr>
          <w:rFonts w:ascii="Times New Roman" w:eastAsia="Times New Roman" w:hAnsi="Times New Roman" w:cs="Times New Roman"/>
          <w:sz w:val="28"/>
          <w:szCs w:val="28"/>
          <w:lang w:eastAsia="ru-RU"/>
        </w:rPr>
        <w:br/>
        <w:t>от 25.12.2008 № 273-ФЗ «О противодействии коррупции».</w:t>
      </w:r>
    </w:p>
    <w:p w:rsidR="003B1A54" w:rsidRDefault="003B1A54">
      <w:pPr>
        <w:spacing w:after="0" w:line="240" w:lineRule="auto"/>
        <w:ind w:firstLine="709"/>
        <w:jc w:val="both"/>
        <w:rPr>
          <w:rFonts w:ascii="Times New Roman" w:eastAsia="Times New Roman" w:hAnsi="Times New Roman" w:cs="Times New Roman"/>
          <w:sz w:val="28"/>
          <w:szCs w:val="28"/>
          <w:lang w:eastAsia="ru-RU"/>
        </w:rPr>
      </w:pPr>
    </w:p>
    <w:p w:rsidR="003B1A54" w:rsidRDefault="00D4116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Полномочия </w:t>
      </w:r>
    </w:p>
    <w:p w:rsidR="003B1A54" w:rsidRDefault="00D4116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Контрольно-ревизионной комиссии</w:t>
      </w:r>
    </w:p>
    <w:p w:rsidR="003B1A54" w:rsidRDefault="003B1A54">
      <w:pPr>
        <w:spacing w:after="0" w:line="240" w:lineRule="auto"/>
        <w:jc w:val="center"/>
        <w:rPr>
          <w:rFonts w:ascii="Times New Roman" w:eastAsia="Times New Roman" w:hAnsi="Times New Roman" w:cs="Times New Roman"/>
          <w:sz w:val="28"/>
          <w:szCs w:val="28"/>
          <w:lang w:eastAsia="ru-RU"/>
        </w:rPr>
      </w:pP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Контрольно-ревизионная комиссия осуществляет следующие основные полномочия:</w:t>
      </w:r>
    </w:p>
    <w:p w:rsidR="003B1A54" w:rsidRDefault="00D4116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Pr>
          <w:rFonts w:ascii="Times New Roman" w:hAnsi="Times New Roman" w:cs="Times New Roman"/>
          <w:bCs/>
          <w:sz w:val="28"/>
          <w:szCs w:val="28"/>
        </w:rPr>
        <w:t>дств в сл</w:t>
      </w:r>
      <w:proofErr w:type="gramEnd"/>
      <w:r>
        <w:rPr>
          <w:rFonts w:ascii="Times New Roman" w:hAnsi="Times New Roman" w:cs="Times New Roman"/>
          <w:bCs/>
          <w:sz w:val="28"/>
          <w:szCs w:val="28"/>
        </w:rPr>
        <w:t>учаях, предусмотренных законодательством Российской Федерации;</w:t>
      </w:r>
    </w:p>
    <w:p w:rsidR="003B1A54" w:rsidRDefault="00D4116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экспертиза проектов местного бюджета, проверка и анализ обоснованности его показателей;</w:t>
      </w:r>
    </w:p>
    <w:p w:rsidR="003B1A54" w:rsidRDefault="00D4116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внешняя проверка годового отчета об исполнении местного бюджета;</w:t>
      </w:r>
    </w:p>
    <w:p w:rsidR="003B1A54" w:rsidRDefault="00D4116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проведение аудита в сфере закупок товаров, работ и услуг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3B1A54" w:rsidRDefault="00D4116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B1A54" w:rsidRDefault="00D41163">
      <w:pPr>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B1A54" w:rsidRDefault="00D4116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B1A54" w:rsidRDefault="00D4116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B1A54" w:rsidRDefault="00D41163">
      <w:pPr>
        <w:spacing w:after="0" w:line="240" w:lineRule="auto"/>
        <w:ind w:firstLine="709"/>
        <w:jc w:val="both"/>
      </w:pPr>
      <w:r>
        <w:rPr>
          <w:rFonts w:ascii="Times New Roman" w:hAnsi="Times New Roman" w:cs="Times New Roman"/>
          <w:bCs/>
          <w:sz w:val="28"/>
          <w:szCs w:val="28"/>
        </w:rPr>
        <w:t xml:space="preserve">9) проведение оперативного анализа исполнения и </w:t>
      </w:r>
      <w:proofErr w:type="gramStart"/>
      <w:r>
        <w:rPr>
          <w:rFonts w:ascii="Times New Roman" w:hAnsi="Times New Roman" w:cs="Times New Roman"/>
          <w:bCs/>
          <w:sz w:val="28"/>
          <w:szCs w:val="28"/>
        </w:rPr>
        <w:t>контроля за</w:t>
      </w:r>
      <w:proofErr w:type="gramEnd"/>
      <w:r>
        <w:rPr>
          <w:rFonts w:ascii="Times New Roman" w:hAnsi="Times New Roman" w:cs="Times New Roman"/>
          <w:bCs/>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Демидовский окружной Совет депутатов и Главе муниципального образования «Демидовский муниципальный округ» Смоленской области</w:t>
      </w:r>
      <w:r>
        <w:rPr>
          <w:rFonts w:ascii="Times New Roman" w:eastAsia="Times New Roman" w:hAnsi="Times New Roman" w:cs="Times New Roman"/>
          <w:sz w:val="28"/>
          <w:szCs w:val="28"/>
          <w:lang w:eastAsia="ru-RU"/>
        </w:rPr>
        <w:t xml:space="preserve"> (далее – Глава муниципального образования); </w:t>
      </w:r>
    </w:p>
    <w:p w:rsidR="003B1A54" w:rsidRDefault="003B1A54">
      <w:pPr>
        <w:spacing w:after="0" w:line="240" w:lineRule="auto"/>
        <w:ind w:firstLine="709"/>
        <w:jc w:val="both"/>
        <w:rPr>
          <w:rFonts w:ascii="Times New Roman" w:eastAsia="Times New Roman" w:hAnsi="Times New Roman" w:cs="Times New Roman"/>
          <w:sz w:val="20"/>
          <w:szCs w:val="20"/>
          <w:lang w:eastAsia="ru-RU"/>
        </w:rPr>
      </w:pPr>
    </w:p>
    <w:p w:rsidR="003B1A54" w:rsidRDefault="00D4116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10) осуществление </w:t>
      </w:r>
      <w:proofErr w:type="gramStart"/>
      <w:r>
        <w:rPr>
          <w:rFonts w:ascii="Times New Roman" w:hAnsi="Times New Roman" w:cs="Times New Roman"/>
          <w:bCs/>
          <w:sz w:val="28"/>
          <w:szCs w:val="28"/>
        </w:rPr>
        <w:t>контроля за</w:t>
      </w:r>
      <w:proofErr w:type="gramEnd"/>
      <w:r>
        <w:rPr>
          <w:rFonts w:ascii="Times New Roman" w:hAnsi="Times New Roman" w:cs="Times New Roman"/>
          <w:bCs/>
          <w:sz w:val="28"/>
          <w:szCs w:val="28"/>
        </w:rPr>
        <w:t xml:space="preserve"> состоянием муниципального внутреннего и внешнего долга;</w:t>
      </w:r>
    </w:p>
    <w:p w:rsidR="003B1A54" w:rsidRDefault="00D41163">
      <w:pPr>
        <w:spacing w:after="0" w:line="240" w:lineRule="auto"/>
        <w:ind w:firstLine="709"/>
        <w:jc w:val="both"/>
      </w:pPr>
      <w:r>
        <w:rPr>
          <w:rFonts w:ascii="Times New Roman" w:hAnsi="Times New Roman" w:cs="Times New Roman"/>
          <w:bCs/>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Контрольно-ревизионной комиссии;</w:t>
      </w:r>
    </w:p>
    <w:p w:rsidR="003B1A54" w:rsidRDefault="00D4116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 участие в пределах полномочий в мероприятиях, направленных на противодействие коррупции;</w:t>
      </w:r>
    </w:p>
    <w:p w:rsidR="003B1A54" w:rsidRDefault="00D41163">
      <w:pPr>
        <w:spacing w:after="0" w:line="240" w:lineRule="auto"/>
        <w:ind w:firstLine="709"/>
        <w:jc w:val="both"/>
      </w:pPr>
      <w:r>
        <w:rPr>
          <w:rFonts w:ascii="Times New Roman" w:hAnsi="Times New Roman" w:cs="Times New Roman"/>
          <w:bCs/>
          <w:sz w:val="28"/>
          <w:szCs w:val="28"/>
        </w:rPr>
        <w:t>13) проведение аудита эффективности, направленного на определение экономности и результативности использования бюджетных средств;</w:t>
      </w:r>
    </w:p>
    <w:p w:rsidR="003B1A54" w:rsidRDefault="00D41163">
      <w:pPr>
        <w:spacing w:after="0" w:line="240" w:lineRule="auto"/>
        <w:ind w:firstLine="709"/>
        <w:jc w:val="both"/>
      </w:pPr>
      <w:r>
        <w:rPr>
          <w:rFonts w:ascii="Times New Roman" w:hAnsi="Times New Roman" w:cs="Times New Roman"/>
          <w:bCs/>
          <w:sz w:val="28"/>
          <w:szCs w:val="28"/>
        </w:rPr>
        <w:t xml:space="preserve">14) </w:t>
      </w:r>
      <w:r>
        <w:rPr>
          <w:rFonts w:ascii="Times New Roman" w:hAnsi="Times New Roman" w:cs="Times New Roman"/>
          <w:sz w:val="28"/>
          <w:szCs w:val="28"/>
        </w:rPr>
        <w:t xml:space="preserve">подготовка предложений по совершенствованию осуществления главными распорядителями средств местного бюджета, главными администраторами доходов местного бюджета, главными администраторами </w:t>
      </w:r>
      <w:proofErr w:type="gramStart"/>
      <w:r>
        <w:rPr>
          <w:rFonts w:ascii="Times New Roman" w:hAnsi="Times New Roman" w:cs="Times New Roman"/>
          <w:sz w:val="28"/>
          <w:szCs w:val="28"/>
        </w:rPr>
        <w:t>источников финансирования дефицита местного бюджета внутреннего финансового аудита</w:t>
      </w:r>
      <w:proofErr w:type="gramEnd"/>
      <w:r>
        <w:rPr>
          <w:rFonts w:ascii="Times New Roman" w:hAnsi="Times New Roman" w:cs="Times New Roman"/>
          <w:sz w:val="28"/>
          <w:szCs w:val="28"/>
        </w:rPr>
        <w:t>;</w:t>
      </w:r>
    </w:p>
    <w:p w:rsidR="003B1A54" w:rsidRDefault="00D41163">
      <w:pPr>
        <w:spacing w:after="0" w:line="240" w:lineRule="auto"/>
        <w:ind w:firstLine="709"/>
        <w:jc w:val="both"/>
      </w:pPr>
      <w:r>
        <w:rPr>
          <w:rFonts w:ascii="Times New Roman" w:hAnsi="Times New Roman" w:cs="Times New Roman"/>
          <w:sz w:val="28"/>
          <w:szCs w:val="28"/>
        </w:rPr>
        <w:t xml:space="preserve">15) осуществление финансового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использованием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средств местного бюджета в порядке, установленном бюджетным законодательством Российской Федерации;</w:t>
      </w:r>
    </w:p>
    <w:p w:rsidR="003B1A54" w:rsidRDefault="00D41163">
      <w:pPr>
        <w:spacing w:after="0" w:line="240" w:lineRule="auto"/>
        <w:ind w:firstLine="709"/>
        <w:jc w:val="both"/>
      </w:pPr>
      <w:bookmarkStart w:id="1" w:name="__UnoMark__860_347523970"/>
      <w:bookmarkEnd w:id="1"/>
      <w:proofErr w:type="gramStart"/>
      <w:r>
        <w:rPr>
          <w:rFonts w:ascii="Times New Roman" w:hAnsi="Times New Roman" w:cs="Times New Roman"/>
          <w:bCs/>
          <w:sz w:val="28"/>
          <w:szCs w:val="28"/>
        </w:rPr>
        <w:t>16) иные полномочия в сфере внешнего муниципального финансового контроля, установленные федеральными законами, областными законами, Уставом муниципального образования и нормативными правовыми актами представительного органа.</w:t>
      </w:r>
      <w:proofErr w:type="gramEnd"/>
    </w:p>
    <w:p w:rsidR="003B1A54" w:rsidRDefault="00D41163">
      <w:pPr>
        <w:spacing w:after="0" w:line="240" w:lineRule="auto"/>
        <w:ind w:firstLine="709"/>
        <w:jc w:val="both"/>
      </w:pPr>
      <w:r>
        <w:rPr>
          <w:rFonts w:ascii="Times New Roman" w:hAnsi="Times New Roman" w:cs="Times New Roman"/>
          <w:sz w:val="28"/>
          <w:szCs w:val="28"/>
        </w:rPr>
        <w:t xml:space="preserve">3.2. </w:t>
      </w:r>
      <w:r>
        <w:rPr>
          <w:rFonts w:ascii="Times New Roman" w:eastAsia="Times New Roman" w:hAnsi="Times New Roman" w:cs="Times New Roman"/>
          <w:sz w:val="28"/>
          <w:szCs w:val="28"/>
          <w:lang w:eastAsia="ru-RU"/>
        </w:rPr>
        <w:t>Внешний муниципальный финансовый контроль осуществляется Контрольно-ревизионной комиссией:</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образования;</w:t>
      </w:r>
    </w:p>
    <w:p w:rsidR="003B1A54" w:rsidRDefault="00D4116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в отношении иных </w:t>
      </w:r>
      <w:r>
        <w:rPr>
          <w:rFonts w:ascii="Times New Roman" w:hAnsi="Times New Roman" w:cs="Times New Roman"/>
          <w:sz w:val="28"/>
          <w:szCs w:val="28"/>
        </w:rPr>
        <w:t>лиц в случаях, предусмотренных Бюджетным кодексом Российской Федерации и другими федеральными законами.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Внешний муниципальный финансовый контроль осуществляется Контрольно-ревизионной комиссией в форме контрольных или экспертно-аналитических мероприятий.</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При проведении контрольного мероприятия Контрольно-ревизионная комиссия составляет соответствующий акт (акты), который доводится до сведения руководителей проверяемых органов и организаций. На основании акта (актов) Контрольно-ревизионная комиссия составляет отчет.</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При проведении экспертно-аналитического мероприятия Контрольно-ревизионной комиссией составляются отчет или заключение.</w:t>
      </w:r>
    </w:p>
    <w:p w:rsidR="003B1A54" w:rsidRDefault="00D4116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3.7. Контрольно-ревизионная комиссия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областным законодательством, а также стандартами внешнего муниципального финансового контроля. </w:t>
      </w:r>
      <w:r>
        <w:rPr>
          <w:rFonts w:ascii="Times New Roman" w:hAnsi="Times New Roman" w:cs="Times New Roman"/>
          <w:sz w:val="28"/>
          <w:szCs w:val="28"/>
        </w:rPr>
        <w:t xml:space="preserve">Стандарты внешнего муниципального финансового контроля для проведения контрольных и экспертно-аналитических мероприятий утверждаются </w:t>
      </w:r>
      <w:r>
        <w:rPr>
          <w:rFonts w:ascii="Times New Roman" w:hAnsi="Times New Roman" w:cs="Times New Roman"/>
          <w:sz w:val="28"/>
          <w:szCs w:val="28"/>
        </w:rPr>
        <w:lastRenderedPageBreak/>
        <w:t>Контрольно-ревизионной комиссией в соответствии с общими требованиями, утвержденными Счетной палатой Российской Федерации.</w:t>
      </w:r>
    </w:p>
    <w:p w:rsidR="003B1A54" w:rsidRDefault="003B1A54">
      <w:pPr>
        <w:spacing w:after="0" w:line="240" w:lineRule="auto"/>
        <w:ind w:firstLine="709"/>
        <w:jc w:val="both"/>
        <w:rPr>
          <w:rFonts w:ascii="Times New Roman" w:hAnsi="Times New Roman" w:cs="Times New Roman"/>
          <w:sz w:val="28"/>
          <w:szCs w:val="28"/>
        </w:rPr>
      </w:pPr>
    </w:p>
    <w:p w:rsidR="003B1A54" w:rsidRDefault="00D4116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 Организация деятельности </w:t>
      </w:r>
    </w:p>
    <w:p w:rsidR="003B1A54" w:rsidRDefault="00D4116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Контрольно-ревизионной комиссии</w:t>
      </w:r>
    </w:p>
    <w:p w:rsidR="003B1A54" w:rsidRDefault="003B1A54">
      <w:pPr>
        <w:spacing w:after="0" w:line="240" w:lineRule="auto"/>
        <w:jc w:val="center"/>
        <w:rPr>
          <w:rFonts w:ascii="Times New Roman" w:eastAsia="Times New Roman" w:hAnsi="Times New Roman" w:cs="Times New Roman"/>
          <w:sz w:val="28"/>
          <w:szCs w:val="28"/>
          <w:lang w:eastAsia="ru-RU"/>
        </w:rPr>
      </w:pP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Контрольно-ревизионная комиссия осуществляет свою деятельность на основе годовых планов работы, которые разрабатываются с учетом результатов контрольно и экспертно-аналитических мероприятий, а также на основании поручений представительного органа, предложений Главы муниципального образования и утверждаются ею самостоятельно.</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Поручения представительного органа, предложения Главы муниципального образования по формированию годового плана работы Контрольно-ревизионной комиссии направляются в Контрольно-ревизионную комиссию не позднее 1 декабря года, предшествующего планируемому.</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Поручения представительного органа, предложения Главы муниципального образования подлежат обязательному включению в годовой план работы Контрольно-ревизионной комиссии.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Годовой план работы Контрольно-ревизионной комиссии на очередной календарный год утверждается в срок до 25 декабря года, предшествующего </w:t>
      </w:r>
      <w:proofErr w:type="gramStart"/>
      <w:r>
        <w:rPr>
          <w:rFonts w:ascii="Times New Roman" w:eastAsia="Times New Roman" w:hAnsi="Times New Roman" w:cs="Times New Roman"/>
          <w:sz w:val="28"/>
          <w:szCs w:val="28"/>
          <w:lang w:eastAsia="ru-RU"/>
        </w:rPr>
        <w:t>планируемому</w:t>
      </w:r>
      <w:proofErr w:type="gramEnd"/>
      <w:r>
        <w:rPr>
          <w:rFonts w:ascii="Times New Roman" w:eastAsia="Times New Roman" w:hAnsi="Times New Roman" w:cs="Times New Roman"/>
          <w:sz w:val="28"/>
          <w:szCs w:val="28"/>
          <w:lang w:eastAsia="ru-RU"/>
        </w:rPr>
        <w:t>, и в течение трех дней со дня его утверждения направляется в представительный орган и Главе муниципального образования.</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Поручения представительного органа, предложения Главы муниципального образования по изменению плана работы Контрольно-ревизионной комиссии рассматриваются Контрольно-ревизионной комиссией в течение десяти дней  со дня поступления.</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 Контрольно-ревизионная комиссия в течение трех рабочих дней уведомляет представительный орган, Главу муниципального образования обо всех изменениях, вносимых в план работы Контрольно-ревизионной комиссии.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Содержание направлений деятельности Контрольно-ревизионной комиссии, порядок ведения дел, подготовки и проведения контрольных и экспертно-аналитических мероприятий и иные вопросы внутренней деятельности Контрольно-ревизионной комиссии определяются Регламентом Контрольно-ревизионной комиссии.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4.8. </w:t>
      </w:r>
      <w:proofErr w:type="gramStart"/>
      <w:r>
        <w:rPr>
          <w:rFonts w:ascii="Times New Roman" w:eastAsia="Times New Roman" w:hAnsi="Times New Roman" w:cs="Times New Roman"/>
          <w:sz w:val="28"/>
          <w:szCs w:val="28"/>
          <w:lang w:eastAsia="ru-RU"/>
        </w:rPr>
        <w:t>В соответствии с Федеральным законом № 6-ФЗ проверяемые органы и организации в срок, установленный областным законом от 23 ноября 2011 года № 101-з «Об отдельных вопросах организации и деятельности контрольно-счетных органов муниципальных образований Смоленской области», обязаны представлять в Контрольно-ревизионную комиссию по ее запросам информацию, документы и материалы, необходимые для проведения контрольных и экспертно-аналитических мероприятий.</w:t>
      </w:r>
      <w:proofErr w:type="gramEnd"/>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 Запрос Контрольно-ревизионной комиссии оформляется в письменной форме на бланке Контрольно-ревизионной комиссии за подписью ее председателя и направляется по почте заказным письмом с уведомлением или вручается должностным лицом Контрольно-ревизионной комиссии уполномоченному должностному лицу адресата.</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lastRenderedPageBreak/>
        <w:t>4.10. Контрольно-ревизионная комиссия не вправе запрашивать информацию, документы и материалы, если такая информация, документы и материалы ранее уже были им представлены.</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4.11. </w:t>
      </w:r>
      <w:proofErr w:type="gramStart"/>
      <w:r>
        <w:rPr>
          <w:rFonts w:ascii="Times New Roman" w:eastAsia="Times New Roman" w:hAnsi="Times New Roman" w:cs="Times New Roman"/>
          <w:sz w:val="28"/>
          <w:szCs w:val="28"/>
          <w:lang w:eastAsia="ru-RU"/>
        </w:rPr>
        <w:t>Непредставление или несвоевременное представление в Контрольно-ревизионную комиссию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областным законодательством.</w:t>
      </w:r>
      <w:proofErr w:type="gramEnd"/>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4.12. </w:t>
      </w:r>
      <w:proofErr w:type="gramStart"/>
      <w:r>
        <w:rPr>
          <w:rFonts w:ascii="Times New Roman" w:eastAsia="Times New Roman" w:hAnsi="Times New Roman" w:cs="Times New Roman"/>
          <w:sz w:val="28"/>
          <w:szCs w:val="28"/>
          <w:lang w:eastAsia="ru-RU"/>
        </w:rPr>
        <w:t>Контрольно-ревизионная комиссия по результатам проведения контрольных мероприятий вправе вносить в органы местного самоуправления и муниципальные органы муниципального образования, проверяемые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w:t>
      </w:r>
      <w:proofErr w:type="gramEnd"/>
      <w:r>
        <w:rPr>
          <w:rFonts w:ascii="Times New Roman" w:eastAsia="Times New Roman" w:hAnsi="Times New Roman" w:cs="Times New Roman"/>
          <w:sz w:val="28"/>
          <w:szCs w:val="28"/>
          <w:lang w:eastAsia="ru-RU"/>
        </w:rPr>
        <w:t xml:space="preserve"> по пресечению, устранению и предупреждению нарушений.</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4.13. Представление Контрольно-ревизионной комиссии подписывается председателем Контрольно-ревизионной комиссии либо иным лицом, на которого возложены должностные полномочия председателя Контрольно-ревизионной комиссии в случае его отсутствия.</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4.14. </w:t>
      </w:r>
      <w:proofErr w:type="gramStart"/>
      <w:r>
        <w:rPr>
          <w:rFonts w:ascii="Times New Roman" w:eastAsia="Times New Roman" w:hAnsi="Times New Roman" w:cs="Times New Roman"/>
          <w:sz w:val="28"/>
          <w:szCs w:val="28"/>
          <w:lang w:eastAsia="ru-RU"/>
        </w:rPr>
        <w:t>В соответствии с Федеральным законом № 6-ФЗ органы местного самоуправления и муниципальные органы муниципального образования,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Контрольно-ревизионную комиссию о принятых по результатам выполнения представления решениях и мерах.</w:t>
      </w:r>
      <w:proofErr w:type="gramEnd"/>
      <w:r>
        <w:rPr>
          <w:rFonts w:ascii="Times New Roman" w:eastAsia="Times New Roman" w:hAnsi="Times New Roman" w:cs="Times New Roman"/>
          <w:sz w:val="28"/>
          <w:szCs w:val="28"/>
          <w:lang w:eastAsia="ru-RU"/>
        </w:rPr>
        <w:t xml:space="preserve"> Срок выполнения предписания может быть продлен по решению Контрольно-ревизионной комиссии, но не более одного раза.</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4.15. В случае выявления нарушений, требующих безотлагательных мер по их пресечению и предупреждению,</w:t>
      </w:r>
      <w:r>
        <w:rPr>
          <w:rFonts w:ascii="Times New Roman" w:hAnsi="Times New Roman" w:cs="Times New Roman"/>
          <w:sz w:val="28"/>
          <w:szCs w:val="28"/>
        </w:rPr>
        <w:t xml:space="preserve"> невыполнения представлений Контрольно-ревизионной комиссии,</w:t>
      </w:r>
      <w:r>
        <w:rPr>
          <w:rFonts w:ascii="Times New Roman" w:eastAsia="Times New Roman" w:hAnsi="Times New Roman" w:cs="Times New Roman"/>
          <w:sz w:val="28"/>
          <w:szCs w:val="28"/>
          <w:lang w:eastAsia="ru-RU"/>
        </w:rPr>
        <w:t xml:space="preserve"> а также в случае воспрепятствования проведению должностными лицами Контрольно-ревизионной комиссии контрольных мероприятий Контрольно-ревизионная комиссия направляет в органы местного самоуправления и муниципальные органы, проверяемые организации и их должностным лицам предписание.</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4.16. Предписание Контрольно-ревизионной комиссии должно содержать указание на конкретные допущенные нарушения и конкретные основания вынесения предписания.</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4.17. Предписание Контрольно-ревизионной комиссии подписывается председателем Контрольно-ревизионной комиссии либо иным лицом, на которого возложены должностные полномочия председателя Контрольно-ревизионной комиссии в случае его отсутствия.</w:t>
      </w:r>
    </w:p>
    <w:p w:rsidR="003B1A54" w:rsidRDefault="00D4116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4.18. Предписание Контрольно-ревизионной комиссии должно быть исполнено в установленные в нем сроки.</w:t>
      </w:r>
      <w:r>
        <w:rPr>
          <w:rFonts w:ascii="Times New Roman" w:hAnsi="Times New Roman" w:cs="Times New Roman"/>
          <w:sz w:val="28"/>
          <w:szCs w:val="28"/>
        </w:rPr>
        <w:t xml:space="preserve"> Срок выполнения предписания может быть продлен по решению контрольно-счетного органа, но не более одного раза.</w:t>
      </w:r>
    </w:p>
    <w:p w:rsidR="003B1A54" w:rsidRDefault="00D4116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4.19. </w:t>
      </w:r>
      <w:r>
        <w:rPr>
          <w:rFonts w:ascii="Times New Roman" w:hAnsi="Times New Roman" w:cs="Times New Roman"/>
          <w:sz w:val="28"/>
          <w:szCs w:val="28"/>
        </w:rPr>
        <w:t xml:space="preserve">Невыполнение представления или предписания </w:t>
      </w:r>
      <w:r>
        <w:rPr>
          <w:rFonts w:ascii="Times New Roman" w:eastAsia="Times New Roman" w:hAnsi="Times New Roman" w:cs="Times New Roman"/>
          <w:sz w:val="28"/>
          <w:szCs w:val="28"/>
          <w:lang w:eastAsia="ru-RU"/>
        </w:rPr>
        <w:t>Контрольно-ревизионной комиссии</w:t>
      </w:r>
      <w:r>
        <w:rPr>
          <w:rFonts w:ascii="Times New Roman" w:hAnsi="Times New Roman" w:cs="Times New Roman"/>
          <w:sz w:val="28"/>
          <w:szCs w:val="28"/>
        </w:rPr>
        <w:t xml:space="preserve"> влечет за собой ответственность, установленную законодательством Российской Федерации.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4.20.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Контрольно-ревизионная комиссия в установленном порядке незамедлительно передает материалы контрольных мероприятий в правоохранительные органы.</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4.21. </w:t>
      </w:r>
      <w:proofErr w:type="gramStart"/>
      <w:r>
        <w:rPr>
          <w:rFonts w:ascii="Times New Roman" w:eastAsia="Times New Roman" w:hAnsi="Times New Roman" w:cs="Times New Roman"/>
          <w:sz w:val="28"/>
          <w:szCs w:val="28"/>
          <w:lang w:eastAsia="ru-RU"/>
        </w:rPr>
        <w:t>Контрольно-ревизионная комиссия при осуществлении своей деятельности вправе взаимодействовать с иными органами местного самоуправления муниципального образования, Отделением по Смоленской области Главного управления Центрального банка Российской Федерации по Центральному федеральному округу, Управлением Федерального казначейства по Смоленской области, налоговыми органами, органами прокуратуры, иными правоохранительными, надзорными и контрольными органами Российской Федерации, Смоленской области, заключать с ними соглашения о сотрудничестве и взаимодействии.</w:t>
      </w:r>
      <w:proofErr w:type="gramEnd"/>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 Контрольно-ревизионная комиссия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Смоленской области, заключать с ними соглашения о сотрудничестве и взаимодействии, вступать в объединения (ассоциации) контрольно-счетных органов Российской Федерации, объединения (ассоциации) контрольно-счетных органов Смоленской области.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4.23. В целях координации своей деятельности Контрольно-ревизионная комиссия и иные органы местного самоуправления,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4.24. Контрольно-ревизионная комиссия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3B1A54" w:rsidRDefault="00D4116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4.25. Контрольно-ревизионная комиссия вправе </w:t>
      </w:r>
      <w:r>
        <w:rPr>
          <w:rFonts w:ascii="Times New Roman" w:hAnsi="Times New Roman" w:cs="Times New Roman"/>
          <w:sz w:val="28"/>
          <w:szCs w:val="28"/>
        </w:rPr>
        <w:t>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 xml:space="preserve">4.26. </w:t>
      </w:r>
      <w:proofErr w:type="gramStart"/>
      <w:r>
        <w:rPr>
          <w:rFonts w:ascii="Times New Roman" w:eastAsia="Times New Roman" w:hAnsi="Times New Roman" w:cs="Times New Roman"/>
          <w:sz w:val="28"/>
          <w:szCs w:val="28"/>
          <w:lang w:eastAsia="ru-RU"/>
        </w:rPr>
        <w:t xml:space="preserve">Контрольно-ревизионная комиссия в целях обеспечения доступа к информации о своей деятельности размещает на официальном сайте Администрации  муниципального образования «Демидовский муниципальный округ» Смоленской области в информационно-телекоммуникационной сети «Интернет» (далее </w:t>
      </w:r>
      <w:r>
        <w:rPr>
          <w:rFonts w:ascii="Symbol" w:eastAsia="Symbol" w:hAnsi="Symbol" w:cs="Symbol"/>
          <w:sz w:val="28"/>
          <w:szCs w:val="28"/>
          <w:lang w:eastAsia="ru-RU"/>
        </w:rPr>
        <w:t></w:t>
      </w:r>
      <w:r>
        <w:rPr>
          <w:rFonts w:ascii="Times New Roman" w:eastAsia="Times New Roman" w:hAnsi="Times New Roman" w:cs="Times New Roman"/>
          <w:sz w:val="28"/>
          <w:szCs w:val="28"/>
          <w:lang w:eastAsia="ru-RU"/>
        </w:rPr>
        <w:t xml:space="preserve"> сеть «Интернет») и опубликовывает в газете «</w:t>
      </w:r>
      <w:proofErr w:type="spellStart"/>
      <w:r>
        <w:rPr>
          <w:rFonts w:ascii="Times New Roman" w:eastAsia="Times New Roman" w:hAnsi="Times New Roman" w:cs="Times New Roman"/>
          <w:sz w:val="28"/>
          <w:szCs w:val="28"/>
          <w:lang w:eastAsia="ru-RU"/>
        </w:rPr>
        <w:t>Поречанка</w:t>
      </w:r>
      <w:proofErr w:type="spellEnd"/>
      <w:r>
        <w:rPr>
          <w:rFonts w:ascii="Times New Roman" w:eastAsia="Times New Roman" w:hAnsi="Times New Roman" w:cs="Times New Roman"/>
          <w:sz w:val="28"/>
          <w:szCs w:val="28"/>
          <w:lang w:eastAsia="ru-RU"/>
        </w:rPr>
        <w:t>»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w:t>
      </w:r>
      <w:proofErr w:type="gramEnd"/>
      <w:r>
        <w:rPr>
          <w:rFonts w:ascii="Times New Roman" w:eastAsia="Times New Roman" w:hAnsi="Times New Roman" w:cs="Times New Roman"/>
          <w:sz w:val="28"/>
          <w:szCs w:val="28"/>
          <w:lang w:eastAsia="ru-RU"/>
        </w:rPr>
        <w:t xml:space="preserve"> о принятых по ним решениях и мерах.</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lastRenderedPageBreak/>
        <w:t xml:space="preserve">4.27. Контрольно-ревизионная комиссия ежегодно подготавливает отчет о своей деятельности, который направляется на рассмотрение в представительный орган в срок до 01 марта года, следующего за </w:t>
      </w:r>
      <w:proofErr w:type="gramStart"/>
      <w:r>
        <w:rPr>
          <w:rFonts w:ascii="Times New Roman" w:eastAsia="Times New Roman" w:hAnsi="Times New Roman" w:cs="Times New Roman"/>
          <w:sz w:val="28"/>
          <w:szCs w:val="28"/>
          <w:lang w:eastAsia="ru-RU"/>
        </w:rPr>
        <w:t>отчетным</w:t>
      </w:r>
      <w:proofErr w:type="gramEnd"/>
      <w:r>
        <w:rPr>
          <w:rFonts w:ascii="Times New Roman" w:eastAsia="Times New Roman" w:hAnsi="Times New Roman" w:cs="Times New Roman"/>
          <w:sz w:val="28"/>
          <w:szCs w:val="28"/>
          <w:lang w:eastAsia="ru-RU"/>
        </w:rPr>
        <w:t>. Указанный отчет опубликовывается в средствах массовой информации или размещается в сети «Интернет» только после его рассмотрения  Демидовским окружным Советом депутатов.</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4.28. Опубликование в средствах массовой информации или размещение в сети «Интернет» информации о деятельности Контрольно-ревизионной комиссии осуществляется в соответствии с федеральным законодательством, областными законами, решениями представительного органа и Регламентом Контрольно-ревизионной комиссии.</w:t>
      </w:r>
    </w:p>
    <w:p w:rsidR="003B1A54" w:rsidRDefault="003B1A54">
      <w:pPr>
        <w:spacing w:after="0" w:line="240" w:lineRule="auto"/>
        <w:jc w:val="center"/>
        <w:rPr>
          <w:rFonts w:ascii="Times New Roman" w:eastAsia="Times New Roman" w:hAnsi="Times New Roman" w:cs="Times New Roman"/>
          <w:b/>
          <w:bCs/>
          <w:sz w:val="28"/>
          <w:szCs w:val="28"/>
          <w:lang w:eastAsia="ru-RU"/>
        </w:rPr>
      </w:pPr>
    </w:p>
    <w:p w:rsidR="003B1A54" w:rsidRDefault="00D4116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5. Полномочия должностных лиц </w:t>
      </w:r>
    </w:p>
    <w:p w:rsidR="003B1A54" w:rsidRDefault="00D4116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Контрольно-ревизионной  комиссии по организации</w:t>
      </w:r>
    </w:p>
    <w:p w:rsidR="003B1A54" w:rsidRDefault="00D4116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деятельности Контрольно-ревизионной комиссии</w:t>
      </w:r>
    </w:p>
    <w:p w:rsidR="003B1A54" w:rsidRDefault="003B1A54">
      <w:pPr>
        <w:spacing w:after="0" w:line="240" w:lineRule="auto"/>
        <w:ind w:firstLine="709"/>
        <w:jc w:val="both"/>
        <w:rPr>
          <w:rFonts w:ascii="Times New Roman" w:eastAsia="Times New Roman" w:hAnsi="Times New Roman" w:cs="Times New Roman"/>
          <w:sz w:val="28"/>
          <w:szCs w:val="28"/>
          <w:lang w:eastAsia="ru-RU"/>
        </w:rPr>
      </w:pP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Председатель Контрольно-ревизионной комиссии: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осуществляет общее руководство деятельностью Контрольно-ревизионной комиссии;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издает распоряжения и приказы и дает поручения работникам Контрольно-ревизионной комиссии по вопросам, отнесенным к его компетенции;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утверждает Регламент Контрольно-ревизионной комиссии;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утверждает годовые планы работы Контрольно-ревизионной комиссии и изменения в них;</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утверждает годовой отчет о деятельности Контрольно-ревизионной комиссии;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утверждает результаты контрольных и экспертно-аналитических мероприятий Контрольно-ревизионной комиссии;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подписывает представления и предписания Контрольно-ревизионной комиссии;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представляет в представительный орган ежегодный отчет о деятельности Контрольно-ревизионной комиссии;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представляет в представительный орган информацию о результатах проведенных контрольных и экспертно-аналитических мероприятий;</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представляет Контрольно-ревизионную комиссию в отношениях с государственными органами Российской Федерации, государственными органами Смоленской области, органами местного самоуправления и муниципальными органами муниципальных образований Смоленской области;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утверждает штатное расписание Контрольно-ревизионной комиссии в соответствии с </w:t>
      </w:r>
      <w:proofErr w:type="gramStart"/>
      <w:r>
        <w:rPr>
          <w:rFonts w:ascii="Times New Roman" w:eastAsia="Times New Roman" w:hAnsi="Times New Roman" w:cs="Times New Roman"/>
          <w:sz w:val="28"/>
          <w:szCs w:val="28"/>
          <w:lang w:eastAsia="ru-RU"/>
        </w:rPr>
        <w:t>утвержденными</w:t>
      </w:r>
      <w:proofErr w:type="gramEnd"/>
      <w:r>
        <w:rPr>
          <w:rFonts w:ascii="Times New Roman" w:eastAsia="Times New Roman" w:hAnsi="Times New Roman" w:cs="Times New Roman"/>
          <w:sz w:val="28"/>
          <w:szCs w:val="28"/>
          <w:lang w:eastAsia="ru-RU"/>
        </w:rPr>
        <w:t xml:space="preserve"> представительным органом  структурой и штатной численностью  Контрольно-ревизионной комиссии.</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12) осуществляет полномочия представителя нанимателя (работодателя) для работников аппарата Контрольно-ревизионной комиссии;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утверждает должностные инструкции работников Контрольно-ревизионной комиссии;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осуществляет иные полномочия в соответствии с федеральным и областным законодательством, Регламентом Контрольно-ревизионной комиссии.</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 В отсутствие председателя Контрольно-ревизионной комиссии его должностные полномочия исполняет иное лицо в соответствии с Регламентом Контрольно-ревизионной комиссии.</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 xml:space="preserve">5.3. </w:t>
      </w:r>
      <w:proofErr w:type="gramStart"/>
      <w:r>
        <w:rPr>
          <w:rFonts w:ascii="Times New Roman" w:eastAsia="Times New Roman" w:hAnsi="Times New Roman" w:cs="Times New Roman"/>
          <w:sz w:val="28"/>
          <w:szCs w:val="28"/>
          <w:lang w:eastAsia="ru-RU"/>
        </w:rPr>
        <w:t xml:space="preserve">Требования и запросы должностных лиц Контрольно-ревизионной комиссии, связанные с осуществлением ими своих должностных полномочий, установленных законодательством Российской Федерации, областным законодательством, муниципальными нормативными правовыми актами, являются обязательными для исполнения органами местного самоуправления и муниципальными органами муниципального образования, организациями, в отношении которых осуществляется внешний муниципальный финансовый контроль (далее также </w:t>
      </w:r>
      <w:r>
        <w:rPr>
          <w:rFonts w:ascii="Symbol" w:eastAsia="Symbol" w:hAnsi="Symbol" w:cs="Symbol"/>
          <w:sz w:val="28"/>
          <w:szCs w:val="28"/>
          <w:lang w:eastAsia="ru-RU"/>
        </w:rPr>
        <w:t></w:t>
      </w:r>
      <w:r>
        <w:rPr>
          <w:rFonts w:ascii="Times New Roman" w:eastAsia="Times New Roman" w:hAnsi="Times New Roman" w:cs="Times New Roman"/>
          <w:sz w:val="28"/>
          <w:szCs w:val="28"/>
          <w:lang w:eastAsia="ru-RU"/>
        </w:rPr>
        <w:t xml:space="preserve"> проверяемые органы и организации).</w:t>
      </w:r>
      <w:proofErr w:type="gramEnd"/>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5.4. Неисполнение законных требований и запросов должностных лиц Контрольно-ревизионной комиссии,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областным законодательством.</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5.5. Должностные лица Контрольно-ревизионной комиссии при осуществлении возложенных на них должностных полномочий имеют право:</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Смоленской области, органов местного самоуправления и муниципальных органов, организаций;</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w:t>
      </w:r>
      <w:r>
        <w:rPr>
          <w:rFonts w:ascii="Times New Roman" w:eastAsia="Times New Roman" w:hAnsi="Times New Roman" w:cs="Times New Roman"/>
          <w:sz w:val="28"/>
          <w:szCs w:val="28"/>
          <w:lang w:eastAsia="ru-RU"/>
        </w:rPr>
        <w:lastRenderedPageBreak/>
        <w:t>содержащими государственную, служебную, коммерческую и иную охраняемую законом тайну;</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знакомиться с технической документацией к электронным базам данных;</w:t>
      </w: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составлять протоколы об административных правонарушениях, если такое право предусмотрено законодательством Российской Федерации.</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 xml:space="preserve">5.6. </w:t>
      </w:r>
      <w:proofErr w:type="gramStart"/>
      <w:r>
        <w:rPr>
          <w:rFonts w:ascii="Times New Roman" w:eastAsia="Times New Roman" w:hAnsi="Times New Roman" w:cs="Times New Roman"/>
          <w:sz w:val="28"/>
          <w:szCs w:val="28"/>
          <w:lang w:eastAsia="ru-RU"/>
        </w:rPr>
        <w:t>Должностные лица Контрольно-ревизионной комиссии в случае опечатывания касс, кассовых и служебных помещений, складов и архивов, изъятия документов и материалов в случае, предусмотренном подпунктом 2 пункта 5.6 настоящего Положения должны незамедлительно (в течение 24 часов) уведомить об этом председателя Контрольно-ревизионной комиссии в порядке, установленном областным законом от 23 ноября 2011 года № 101-з «Об отдельных вопросах организации и деятельности контрольно-счетных органов муниципальных</w:t>
      </w:r>
      <w:proofErr w:type="gramEnd"/>
      <w:r>
        <w:rPr>
          <w:rFonts w:ascii="Times New Roman" w:eastAsia="Times New Roman" w:hAnsi="Times New Roman" w:cs="Times New Roman"/>
          <w:sz w:val="28"/>
          <w:szCs w:val="28"/>
          <w:lang w:eastAsia="ru-RU"/>
        </w:rPr>
        <w:t xml:space="preserve"> образований Смоленской области».</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5.7. Должностные лица Контрольно-ревизионной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5.8. Должностные лица Контрольно-ревизионной комиссии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 xml:space="preserve">5.9. </w:t>
      </w:r>
      <w:proofErr w:type="gramStart"/>
      <w:r>
        <w:rPr>
          <w:rFonts w:ascii="Times New Roman" w:hAnsi="Times New Roman" w:cs="Times New Roman"/>
          <w:sz w:val="28"/>
          <w:szCs w:val="28"/>
        </w:rPr>
        <w:t xml:space="preserve">Должностные лица </w:t>
      </w:r>
      <w:r>
        <w:rPr>
          <w:rFonts w:ascii="Times New Roman" w:eastAsia="Times New Roman" w:hAnsi="Times New Roman" w:cs="Times New Roman"/>
          <w:sz w:val="28"/>
          <w:szCs w:val="28"/>
          <w:lang w:eastAsia="ru-RU"/>
        </w:rPr>
        <w:t>Контрольно-ревизионной комиссии</w:t>
      </w:r>
      <w:r>
        <w:rPr>
          <w:rFonts w:ascii="Times New Roman" w:hAnsi="Times New Roman" w:cs="Times New Roman"/>
          <w:sz w:val="28"/>
          <w:szCs w:val="28"/>
        </w:rPr>
        <w:t xml:space="preserve">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w:t>
      </w:r>
      <w:proofErr w:type="gramEnd"/>
      <w:r>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5.10 Должностные лица Контрольно-ревизионной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 xml:space="preserve">5.11. Председатель  Контрольно-ревизионной комиссии вправе участвовать в заседаниях представительного органа, его комиссий и рабочих групп, в заседаниях </w:t>
      </w:r>
      <w:r>
        <w:rPr>
          <w:rFonts w:ascii="Times New Roman" w:eastAsia="Times New Roman" w:hAnsi="Times New Roman" w:cs="Times New Roman"/>
          <w:sz w:val="28"/>
          <w:szCs w:val="28"/>
          <w:lang w:eastAsia="ru-RU"/>
        </w:rPr>
        <w:lastRenderedPageBreak/>
        <w:t>Администрации муниципального образования «Демидовский муниципальный округ» Смоленской области и иных муниципальных органов.</w:t>
      </w:r>
    </w:p>
    <w:p w:rsidR="003B1A54" w:rsidRDefault="003B1A54">
      <w:pPr>
        <w:spacing w:after="0" w:line="240" w:lineRule="auto"/>
        <w:jc w:val="center"/>
        <w:rPr>
          <w:rFonts w:ascii="Times New Roman" w:eastAsia="Times New Roman" w:hAnsi="Times New Roman" w:cs="Times New Roman"/>
          <w:b/>
          <w:bCs/>
          <w:sz w:val="28"/>
          <w:szCs w:val="28"/>
          <w:lang w:eastAsia="ru-RU"/>
        </w:rPr>
      </w:pPr>
    </w:p>
    <w:p w:rsidR="003B1A54" w:rsidRDefault="00D4116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 Финансовое обеспечение деятельности</w:t>
      </w:r>
    </w:p>
    <w:p w:rsidR="003B1A54" w:rsidRDefault="00D4116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Контрольно-ревизионной комиссии</w:t>
      </w:r>
    </w:p>
    <w:p w:rsidR="003B1A54" w:rsidRDefault="003B1A54">
      <w:pPr>
        <w:spacing w:after="0" w:line="240" w:lineRule="auto"/>
        <w:ind w:firstLine="709"/>
        <w:jc w:val="both"/>
        <w:rPr>
          <w:rFonts w:ascii="Times New Roman" w:eastAsia="Times New Roman" w:hAnsi="Times New Roman" w:cs="Times New Roman"/>
          <w:sz w:val="28"/>
          <w:szCs w:val="28"/>
          <w:lang w:eastAsia="ru-RU"/>
        </w:rPr>
      </w:pPr>
    </w:p>
    <w:p w:rsidR="003B1A54" w:rsidRDefault="00D4116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Финансовое обеспечение деятельности Контрольно-ревизионной комиссии осуществляется за счет средств местного бюджета. Финансовое обеспечение деятельности Контрольно-ревизионной комиссии предусматривается в объеме, позволяющем обеспечить возможность осуществления возложенных на нее полномочий.</w:t>
      </w:r>
    </w:p>
    <w:p w:rsidR="003B1A54" w:rsidRDefault="00D41163">
      <w:pPr>
        <w:spacing w:after="0" w:line="240" w:lineRule="auto"/>
        <w:ind w:firstLine="709"/>
        <w:jc w:val="both"/>
      </w:pPr>
      <w:r>
        <w:rPr>
          <w:rFonts w:ascii="Times New Roman" w:eastAsia="Times New Roman" w:hAnsi="Times New Roman" w:cs="Times New Roman"/>
          <w:sz w:val="28"/>
          <w:szCs w:val="28"/>
          <w:lang w:eastAsia="ru-RU"/>
        </w:rPr>
        <w:t xml:space="preserve">6.2.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использованием Контрольно-ревизионной комиссией бюджетных средств и имущества, находящегося в собственности муниципального образования, осуществляется на основании решений представительного органа.</w:t>
      </w:r>
    </w:p>
    <w:sectPr w:rsidR="003B1A54" w:rsidSect="003B1A54">
      <w:pgSz w:w="11906" w:h="16838"/>
      <w:pgMar w:top="850" w:right="567" w:bottom="850"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1A54"/>
    <w:rsid w:val="003B1A54"/>
    <w:rsid w:val="00635152"/>
    <w:rsid w:val="007B55F1"/>
    <w:rsid w:val="00AE047F"/>
    <w:rsid w:val="00B00DE6"/>
    <w:rsid w:val="00C50E50"/>
    <w:rsid w:val="00D41163"/>
    <w:rsid w:val="00ED2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ED4"/>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1E35"/>
    <w:rPr>
      <w:b/>
      <w:bCs/>
    </w:rPr>
  </w:style>
  <w:style w:type="character" w:styleId="a4">
    <w:name w:val="Emphasis"/>
    <w:basedOn w:val="a0"/>
    <w:uiPriority w:val="20"/>
    <w:qFormat/>
    <w:rsid w:val="00481E35"/>
    <w:rPr>
      <w:i/>
      <w:iCs/>
    </w:rPr>
  </w:style>
  <w:style w:type="character" w:customStyle="1" w:styleId="a5">
    <w:name w:val="Текст сноски Знак"/>
    <w:basedOn w:val="a0"/>
    <w:uiPriority w:val="99"/>
    <w:semiHidden/>
    <w:qFormat/>
    <w:rsid w:val="00F978A2"/>
    <w:rPr>
      <w:sz w:val="20"/>
      <w:szCs w:val="20"/>
    </w:rPr>
  </w:style>
  <w:style w:type="character" w:styleId="a6">
    <w:name w:val="footnote reference"/>
    <w:basedOn w:val="a0"/>
    <w:uiPriority w:val="99"/>
    <w:semiHidden/>
    <w:unhideWhenUsed/>
    <w:qFormat/>
    <w:rsid w:val="00F978A2"/>
    <w:rPr>
      <w:vertAlign w:val="superscript"/>
    </w:rPr>
  </w:style>
  <w:style w:type="character" w:customStyle="1" w:styleId="a7">
    <w:name w:val="Верхний колонтитул Знак"/>
    <w:basedOn w:val="a0"/>
    <w:uiPriority w:val="99"/>
    <w:qFormat/>
    <w:rsid w:val="000229C4"/>
  </w:style>
  <w:style w:type="character" w:customStyle="1" w:styleId="a8">
    <w:name w:val="Нижний колонтитул Знак"/>
    <w:basedOn w:val="a0"/>
    <w:uiPriority w:val="99"/>
    <w:semiHidden/>
    <w:qFormat/>
    <w:rsid w:val="000229C4"/>
  </w:style>
  <w:style w:type="character" w:customStyle="1" w:styleId="a9">
    <w:name w:val="Текст выноски Знак"/>
    <w:basedOn w:val="a0"/>
    <w:uiPriority w:val="99"/>
    <w:semiHidden/>
    <w:qFormat/>
    <w:rsid w:val="00014BC2"/>
    <w:rPr>
      <w:rFonts w:ascii="Tahoma" w:hAnsi="Tahoma" w:cs="Tahoma"/>
      <w:sz w:val="16"/>
      <w:szCs w:val="16"/>
    </w:rPr>
  </w:style>
  <w:style w:type="character" w:customStyle="1" w:styleId="-">
    <w:name w:val="Интернет-ссылка"/>
    <w:rsid w:val="003B1A54"/>
    <w:rPr>
      <w:color w:val="000080"/>
      <w:u w:val="single"/>
    </w:rPr>
  </w:style>
  <w:style w:type="character" w:customStyle="1" w:styleId="aa">
    <w:name w:val="Символ сноски"/>
    <w:qFormat/>
    <w:rsid w:val="003B1A54"/>
  </w:style>
  <w:style w:type="character" w:customStyle="1" w:styleId="ab">
    <w:name w:val="Привязка сноски"/>
    <w:rsid w:val="003B1A54"/>
    <w:rPr>
      <w:vertAlign w:val="superscript"/>
    </w:rPr>
  </w:style>
  <w:style w:type="character" w:customStyle="1" w:styleId="ac">
    <w:name w:val="Привязка концевой сноски"/>
    <w:rsid w:val="003B1A54"/>
    <w:rPr>
      <w:vertAlign w:val="superscript"/>
    </w:rPr>
  </w:style>
  <w:style w:type="character" w:customStyle="1" w:styleId="ad">
    <w:name w:val="Символы концевой сноски"/>
    <w:qFormat/>
    <w:rsid w:val="003B1A54"/>
  </w:style>
  <w:style w:type="paragraph" w:customStyle="1" w:styleId="ae">
    <w:name w:val="Заголовок"/>
    <w:basedOn w:val="a"/>
    <w:next w:val="af"/>
    <w:qFormat/>
    <w:rsid w:val="003B1A54"/>
    <w:pPr>
      <w:keepNext/>
      <w:spacing w:before="240" w:after="120"/>
    </w:pPr>
    <w:rPr>
      <w:rFonts w:ascii="Liberation Sans" w:eastAsia="Microsoft YaHei" w:hAnsi="Liberation Sans" w:cs="Mangal"/>
      <w:sz w:val="28"/>
      <w:szCs w:val="28"/>
    </w:rPr>
  </w:style>
  <w:style w:type="paragraph" w:styleId="af">
    <w:name w:val="Body Text"/>
    <w:basedOn w:val="a"/>
    <w:rsid w:val="003B1A54"/>
    <w:pPr>
      <w:spacing w:after="140" w:line="288" w:lineRule="auto"/>
    </w:pPr>
  </w:style>
  <w:style w:type="paragraph" w:styleId="af0">
    <w:name w:val="List"/>
    <w:basedOn w:val="af"/>
    <w:rsid w:val="003B1A54"/>
    <w:rPr>
      <w:rFonts w:cs="Mangal"/>
    </w:rPr>
  </w:style>
  <w:style w:type="paragraph" w:customStyle="1" w:styleId="Caption">
    <w:name w:val="Caption"/>
    <w:basedOn w:val="a"/>
    <w:qFormat/>
    <w:rsid w:val="003B1A54"/>
    <w:pPr>
      <w:suppressLineNumbers/>
      <w:spacing w:before="120" w:after="120"/>
    </w:pPr>
    <w:rPr>
      <w:rFonts w:cs="Mangal"/>
      <w:i/>
      <w:iCs/>
      <w:sz w:val="24"/>
      <w:szCs w:val="24"/>
    </w:rPr>
  </w:style>
  <w:style w:type="paragraph" w:styleId="af1">
    <w:name w:val="index heading"/>
    <w:basedOn w:val="a"/>
    <w:qFormat/>
    <w:rsid w:val="003B1A54"/>
    <w:pPr>
      <w:suppressLineNumbers/>
    </w:pPr>
    <w:rPr>
      <w:rFonts w:cs="Mangal"/>
    </w:rPr>
  </w:style>
  <w:style w:type="paragraph" w:styleId="af2">
    <w:name w:val="Normal (Web)"/>
    <w:basedOn w:val="a"/>
    <w:uiPriority w:val="99"/>
    <w:semiHidden/>
    <w:unhideWhenUsed/>
    <w:qFormat/>
    <w:rsid w:val="00481E35"/>
    <w:pPr>
      <w:spacing w:beforeAutospacing="1" w:afterAutospacing="1" w:line="240" w:lineRule="auto"/>
    </w:pPr>
    <w:rPr>
      <w:rFonts w:ascii="Times New Roman" w:eastAsia="Times New Roman" w:hAnsi="Times New Roman" w:cs="Times New Roman"/>
      <w:sz w:val="24"/>
      <w:szCs w:val="24"/>
      <w:lang w:eastAsia="ru-RU"/>
    </w:rPr>
  </w:style>
  <w:style w:type="paragraph" w:styleId="af3">
    <w:name w:val="footnote text"/>
    <w:basedOn w:val="a"/>
    <w:uiPriority w:val="99"/>
    <w:semiHidden/>
    <w:unhideWhenUsed/>
    <w:qFormat/>
    <w:rsid w:val="00F978A2"/>
    <w:pPr>
      <w:spacing w:after="0" w:line="240" w:lineRule="auto"/>
    </w:pPr>
    <w:rPr>
      <w:sz w:val="20"/>
      <w:szCs w:val="20"/>
    </w:rPr>
  </w:style>
  <w:style w:type="paragraph" w:customStyle="1" w:styleId="Header">
    <w:name w:val="Header"/>
    <w:basedOn w:val="a"/>
    <w:uiPriority w:val="99"/>
    <w:unhideWhenUsed/>
    <w:rsid w:val="000229C4"/>
    <w:pPr>
      <w:tabs>
        <w:tab w:val="center" w:pos="4677"/>
        <w:tab w:val="right" w:pos="9355"/>
      </w:tabs>
      <w:spacing w:after="0" w:line="240" w:lineRule="auto"/>
    </w:pPr>
  </w:style>
  <w:style w:type="paragraph" w:customStyle="1" w:styleId="Footer">
    <w:name w:val="Footer"/>
    <w:basedOn w:val="a"/>
    <w:uiPriority w:val="99"/>
    <w:semiHidden/>
    <w:unhideWhenUsed/>
    <w:rsid w:val="000229C4"/>
    <w:pPr>
      <w:tabs>
        <w:tab w:val="center" w:pos="4677"/>
        <w:tab w:val="right" w:pos="9355"/>
      </w:tabs>
      <w:spacing w:after="0" w:line="240" w:lineRule="auto"/>
    </w:pPr>
  </w:style>
  <w:style w:type="paragraph" w:styleId="af4">
    <w:name w:val="Balloon Text"/>
    <w:basedOn w:val="a"/>
    <w:uiPriority w:val="99"/>
    <w:semiHidden/>
    <w:unhideWhenUsed/>
    <w:qFormat/>
    <w:rsid w:val="00014BC2"/>
    <w:pPr>
      <w:spacing w:after="0" w:line="240" w:lineRule="auto"/>
    </w:pPr>
    <w:rPr>
      <w:rFonts w:ascii="Tahoma" w:hAnsi="Tahoma" w:cs="Tahoma"/>
      <w:sz w:val="16"/>
      <w:szCs w:val="16"/>
    </w:rPr>
  </w:style>
  <w:style w:type="paragraph" w:customStyle="1" w:styleId="ConsNormal">
    <w:name w:val="ConsNormal"/>
    <w:qFormat/>
    <w:rsid w:val="00F6304C"/>
    <w:pPr>
      <w:widowControl w:val="0"/>
      <w:ind w:right="19772" w:firstLine="720"/>
    </w:pPr>
    <w:rPr>
      <w:rFonts w:ascii="Arial" w:eastAsia="Times New Roman" w:hAnsi="Arial" w:cs="Arial"/>
      <w:color w:val="00000A"/>
      <w:szCs w:val="20"/>
      <w:lang w:eastAsia="ru-RU"/>
    </w:rPr>
  </w:style>
  <w:style w:type="paragraph" w:customStyle="1" w:styleId="ConsTitle">
    <w:name w:val="ConsTitle"/>
    <w:qFormat/>
    <w:rsid w:val="00F6304C"/>
    <w:pPr>
      <w:widowControl w:val="0"/>
      <w:ind w:right="19772"/>
    </w:pPr>
    <w:rPr>
      <w:rFonts w:ascii="Arial" w:eastAsia="Times New Roman" w:hAnsi="Arial" w:cs="Arial"/>
      <w:b/>
      <w:bCs/>
      <w:color w:val="00000A"/>
      <w:szCs w:val="20"/>
      <w:lang w:eastAsia="ru-RU"/>
    </w:rPr>
  </w:style>
  <w:style w:type="paragraph" w:customStyle="1" w:styleId="FootnoteText">
    <w:name w:val="Footnote Text"/>
    <w:basedOn w:val="a"/>
    <w:rsid w:val="003B1A54"/>
  </w:style>
  <w:style w:type="paragraph" w:styleId="af5">
    <w:name w:val="Title"/>
    <w:basedOn w:val="a"/>
    <w:qFormat/>
    <w:rsid w:val="003B1A54"/>
    <w:pPr>
      <w:spacing w:after="0" w:line="240" w:lineRule="auto"/>
      <w:jc w:val="center"/>
    </w:pPr>
    <w:rPr>
      <w:rFonts w:ascii="Calibri" w:eastAsia="Calibri" w:hAnsi="Calibri" w:cs="Times New Roman"/>
      <w:b/>
      <w:sz w:val="32"/>
      <w:lang w:eastAsia="ru-RU"/>
    </w:rPr>
  </w:style>
  <w:style w:type="table" w:styleId="af6">
    <w:name w:val="Table Grid"/>
    <w:basedOn w:val="a1"/>
    <w:uiPriority w:val="59"/>
    <w:rsid w:val="005A1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
    <w:name w:val="Heading 4"/>
    <w:basedOn w:val="a"/>
    <w:link w:val="4"/>
    <w:uiPriority w:val="9"/>
    <w:unhideWhenUsed/>
    <w:qFormat/>
    <w:rsid w:val="00ED21B1"/>
    <w:pPr>
      <w:keepNext/>
      <w:spacing w:before="240" w:after="60" w:line="240" w:lineRule="auto"/>
      <w:ind w:firstLine="709"/>
      <w:outlineLvl w:val="3"/>
    </w:pPr>
    <w:rPr>
      <w:rFonts w:ascii="Calibri" w:eastAsia="Times New Roman" w:hAnsi="Calibri" w:cs="Times New Roman"/>
      <w:b/>
      <w:bCs/>
      <w:sz w:val="28"/>
      <w:szCs w:val="28"/>
    </w:rPr>
  </w:style>
  <w:style w:type="character" w:customStyle="1" w:styleId="4">
    <w:name w:val="Заголовок 4 Знак"/>
    <w:basedOn w:val="a0"/>
    <w:link w:val="Heading4"/>
    <w:uiPriority w:val="9"/>
    <w:qFormat/>
    <w:rsid w:val="00ED21B1"/>
    <w:rPr>
      <w:rFonts w:ascii="Calibri" w:eastAsia="Times New Roman" w:hAnsi="Calibri" w:cs="Times New Roman"/>
      <w:b/>
      <w:bCs/>
      <w:color w:val="00000A"/>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7E43FF7FC8F8D1DEB01D4FD1E4F2E55F5E074C7604C9D196D3869FCB3069F187B6BD3D0CAFDF7C47DCB003A5557DB49039B03C70309LF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7E43FF7FC8F8D1DEB01D4FD1E4F2E55F5E074C7604C9D196D3869FCB3069F187B6BD3D0CAF2F7C47DCB003A5557DB49039B03C70309LF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64A38-1F8B-4458-9F4D-E36A5F23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5082</Words>
  <Characters>28972</Characters>
  <Application>Microsoft Office Word</Application>
  <DocSecurity>0</DocSecurity>
  <Lines>241</Lines>
  <Paragraphs>67</Paragraphs>
  <ScaleCrop>false</ScaleCrop>
  <Company/>
  <LinksUpToDate>false</LinksUpToDate>
  <CharactersWithSpaces>33987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Nikolaevna Sabisheva</dc:creator>
  <cp:lastModifiedBy>USER</cp:lastModifiedBy>
  <cp:revision>8</cp:revision>
  <cp:lastPrinted>2024-10-28T07:11:00Z</cp:lastPrinted>
  <dcterms:created xsi:type="dcterms:W3CDTF">2024-10-22T12:43:00Z</dcterms:created>
  <dcterms:modified xsi:type="dcterms:W3CDTF">2024-10-28T07:11:00Z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