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819150" cy="8667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0" t="-171" r="-200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«ДЕМИДОВСКИЙ МУНИЦИПАЛЬНЫЙ ОКРУГ» СМОЛЕНСКОЙ ОБЛАСТИ</w:t>
      </w:r>
    </w:p>
    <w:p>
      <w:pPr>
        <w:pStyle w:val="ConsPlusNonformat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13.02.2026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127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4962" w:leader="none"/>
        </w:tabs>
        <w:spacing w:before="0" w:after="0"/>
        <w:ind w:right="5726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закреплении муниципальных бюджетных дошкольных образовательных организаций за конкретными территориями муниципального образования «Демидовский муниципальный округ» Смоленской области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nformat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PlusNonformat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6 части 1 статьи 9 Федерального закона от 29 декабря 2012 года №273-ФЗ «Об образовании в Российской Федерации» в части реализации полномочий органов местного самоуправления муниципа</w:t>
      </w:r>
      <w:bookmarkStart w:id="0" w:name="_GoBack"/>
      <w:bookmarkEnd w:id="0"/>
      <w:r>
        <w:rPr>
          <w:sz w:val="28"/>
          <w:szCs w:val="28"/>
        </w:rPr>
        <w:t>льных округов по решению вопросов местного значения в сфере образования (закрепление муниципальных образовательных организаций за конкретными территориями муниципального округа), Администрация муниципального образования «Демидовский муниципальный округ» Смоленской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Закрепить муниципальные бюджетные дошкольные образовательные организации Демидовского муниципального округа Смоленской области за следующими территориями муниципального образования «Демидовский муниципальный округ» Смоленской области:</w:t>
      </w:r>
    </w:p>
    <w:p>
      <w:pPr>
        <w:pStyle w:val="Normal"/>
        <w:ind w:firstLine="709"/>
        <w:rPr/>
      </w:pPr>
      <w:r>
        <w:rPr/>
      </w:r>
    </w:p>
    <w:tbl>
      <w:tblPr>
        <w:tblW w:w="10087" w:type="dxa"/>
        <w:jc w:val="left"/>
        <w:tblInd w:w="11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0"/>
        <w:gridCol w:w="3697"/>
        <w:gridCol w:w="5670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8"/>
                <w:szCs w:val="28"/>
              </w:rPr>
              <w:t>Наименование дошкольного образовательного учреждения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8"/>
                <w:szCs w:val="28"/>
              </w:rPr>
              <w:t>Закрепленная территория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2 «Сказка» г. Демидова Смоленской области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Демидов: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Авдеенкова, ул. Баррикадная, ул. Береговая, ул. Вакарина, ул. Витебская,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ул. Гаевская, ул. Гуреевская, ул. Кадрова, ул. Касплянско-Набережная, ул. Коммунистическая, ул. Кузнецова,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ул. Лесная, ул. Матюшова, ул. Мелиоративная, ул. Мира, ул. Моисеенко, ул. Молодежная, ул. Нахаевская, ул. Парковая, ул. Пионерская, ул. Полевая,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ул. Просвещения, ул. Руднянская, ул. Садовая, ул. Фрадкова, ул. Хренова, ул. Юбилейная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Гаевский, пер. Гаевский – 2, пер. Гуреевский, пер. Кадрова, пер. Нахаевский, пер. Нахаевский - 2, пер. Пионерский,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пер. Руднянский, проезд Суворовский, пер. Школьный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3 «Одуванчик» г. Демидова Смоленской области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Демидов: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Б.А. Петрова, ул. Богданова, ул. Восточная,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ул. Гобзянская, ул. Гобзянско-Набережная, ул. Коммунистическая, ул. Комсомольская, ул. Кооперативная, ул. Кутузова, ул. Мареевская, ул. Октябрьская, ул. Покровская, ул. Пономарева, ул. Потемкина, ул. Пржевальского, ул. Пролетарская, ул. Рябиновая, ул. Северная,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ул. Советская, ул. Строителей, ул. Суркова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Гобзянско-Набережный, пер. Октябрьский, пер. Советский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sz w:val="28"/>
                <w:szCs w:val="28"/>
              </w:rPr>
              <w:t xml:space="preserve">д. Еськово, д. Исаково, д. Медведки, д. Терешины 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Дубровский детский сад муниципального образования «Демидовский муниципальный округ»  Смоленской области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8"/>
                <w:szCs w:val="28"/>
              </w:rPr>
              <w:t>д. Боярщина, д. Дубровка,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д. Залесье, д. Слобода, , д. Хотеево, д. Юшково</w:t>
            </w:r>
          </w:p>
        </w:tc>
      </w:tr>
    </w:tbl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«Демидовский муниципальный округ» Смоленской области от 25.02.2025 № 181 «О закреплении муниципальных бюджетных дошкольных образовательных организаций за конкретными территориями муниципального образования «Демидовский муниципальный округ» Смоленской области».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Т.Н. Крапивину.</w:t>
      </w:r>
    </w:p>
    <w:p>
      <w:pPr>
        <w:pStyle w:val="Normal"/>
        <w:ind w:firstLine="70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>
      <w:pPr>
        <w:pStyle w:val="Normal"/>
        <w:snapToGrid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  <w:tab/>
        <w:tab/>
        <w:tab/>
        <w:t xml:space="preserve">                                                        </w:t>
      </w:r>
      <w:r>
        <w:rPr>
          <w:b/>
          <w:bCs/>
          <w:sz w:val="28"/>
          <w:szCs w:val="28"/>
        </w:rPr>
        <w:t>С.В. Николаев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3931592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736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semiHidden/>
    <w:qFormat/>
    <w:rsid w:val="00ff7362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f7362"/>
    <w:rPr>
      <w:rFonts w:ascii="Tahoma" w:hAnsi="Tahoma" w:eastAsia="Times New Roman" w:cs="Tahoma"/>
      <w:sz w:val="16"/>
      <w:szCs w:val="16"/>
      <w:lang w:eastAsia="zh-CN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rsid w:val="00eb66b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Нижний колонтитул Знак"/>
    <w:basedOn w:val="DefaultParagraphFont"/>
    <w:link w:val="aa"/>
    <w:uiPriority w:val="99"/>
    <w:qFormat/>
    <w:rsid w:val="00eb66b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a4"/>
    <w:uiPriority w:val="99"/>
    <w:semiHidden/>
    <w:unhideWhenUsed/>
    <w:rsid w:val="00ff7362"/>
    <w:pPr>
      <w:spacing w:before="0" w:after="12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onsPlusNonformat" w:customStyle="1">
    <w:name w:val="ConsPlusNonformat"/>
    <w:qFormat/>
    <w:rsid w:val="00ff736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zh-CN" w:val="ru-RU" w:bidi="ar-SA"/>
    </w:rPr>
  </w:style>
  <w:style w:type="paragraph" w:styleId="1" w:customStyle="1">
    <w:name w:val="Красная строка1"/>
    <w:basedOn w:val="Style19"/>
    <w:qFormat/>
    <w:rsid w:val="00ff7362"/>
    <w:pPr>
      <w:ind w:firstLine="283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f736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6ae"/>
    <w:pPr>
      <w:spacing w:before="0" w:after="0"/>
      <w:ind w:left="720" w:hanging="0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9"/>
    <w:uiPriority w:val="99"/>
    <w:unhideWhenUsed/>
    <w:rsid w:val="00eb66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b"/>
    <w:uiPriority w:val="99"/>
    <w:unhideWhenUsed/>
    <w:rsid w:val="00eb66b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LibreOffice/6.4.0.3$Windows_X86_64 LibreOffice_project/b0a288ab3d2d4774cb44b62f04d5d28733ac6df8</Application>
  <Pages>3</Pages>
  <Words>398</Words>
  <Characters>3124</Characters>
  <CharactersWithSpaces>3557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2025-01-23T09:02:00Z</dcterms:created>
  <dc:creator>sysadmin</dc:creator>
  <dc:description/>
  <dc:language>ru-RU</dc:language>
  <cp:lastModifiedBy/>
  <dcterms:modified xsi:type="dcterms:W3CDTF">2026-02-20T13:08:16Z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