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УТВЕРЖДЕНА</w:t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постановлением Администрации</w:t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«Демидовский муниципальный округ»</w:t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Смоленской области</w:t>
      </w:r>
    </w:p>
    <w:p>
      <w:pPr>
        <w:pStyle w:val="Normal"/>
        <w:spacing w:lineRule="auto" w:line="240" w:before="0" w:after="0"/>
        <w:ind w:firstLine="851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от 29.04.2025 № 474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МУНИЦИПАЛЬНАЯ ПРОГРАММА 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«Использование и охрана земель муниципального образования «Демидовский муниципальный округ» Смоленской области» 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hd w:val="clear" w:color="auto" w:fill="FFFFFF"/>
        <w:suppressAutoHyphens w:val="false"/>
        <w:spacing w:lineRule="auto" w:line="240" w:before="0" w:after="0"/>
        <w:ind w:firstLine="708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Стратегические приоритеты в сфере реализации муниципальной программы</w:t>
      </w:r>
    </w:p>
    <w:p>
      <w:pPr>
        <w:pStyle w:val="Normal"/>
        <w:shd w:val="clear" w:color="auto" w:fill="FFFFFF"/>
        <w:suppressAutoHyphens w:val="false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uppressAutoHyphens w:val="false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Здоровье и благополучие населения являются главными ценностями, которые невозможно сохранить без обеспечения благоприятной экологической обстановки. Согласно статье 42 Конституции Российской Федерации 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правонарушением. Одними из важнейших приоритетов экологической политики являются достижение минимального вредного воздействия на окружающую среду и здоровье человека, обеспечение соблюдения требований природоохранного законодательства Российской Федерации.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ab/>
        <w:t xml:space="preserve">На территории муниципального образования «Демидовский муниципальный округ» Смоленской области основными целями охраны земель является: </w:t>
      </w:r>
    </w:p>
    <w:p>
      <w:pPr>
        <w:pStyle w:val="Normal"/>
        <w:spacing w:lineRule="auto" w:line="240" w:before="0" w:after="0"/>
        <w:ind w:right="-1"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- обеспечение прав граждан на благоприятную окружающую среду;</w:t>
      </w:r>
    </w:p>
    <w:p>
      <w:pPr>
        <w:pStyle w:val="Normal"/>
        <w:spacing w:lineRule="auto" w:line="240" w:before="0" w:after="0"/>
        <w:ind w:right="-1"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- предотвращение загрязнения, захламления, нарушения земель, других негативных (вредных) воздействий хозяйственной деятельности;</w:t>
      </w:r>
    </w:p>
    <w:p>
      <w:pPr>
        <w:pStyle w:val="Normal"/>
        <w:spacing w:lineRule="auto" w:line="240" w:before="0" w:after="0"/>
        <w:ind w:right="-1"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- предотвращение развития природных процессов, оказывающих негативное воздействие на состояние (подтопление, эрозия почв, и др.)</w:t>
      </w:r>
    </w:p>
    <w:p>
      <w:pPr>
        <w:pStyle w:val="Normal"/>
        <w:spacing w:lineRule="auto" w:line="240" w:before="0" w:after="0"/>
        <w:ind w:right="-1"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- обеспечение улучшения и восстановление земель, подвергающихся негативному (вредному) воздействию хозяйственной деятельности и природных процессов;</w:t>
      </w:r>
    </w:p>
    <w:p>
      <w:pPr>
        <w:pStyle w:val="Normal"/>
        <w:spacing w:lineRule="auto" w:line="240" w:before="0" w:after="0"/>
        <w:ind w:right="-1"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- предотвращение загрязнения окружающей среды в результате ведения хозяйственной и иной деятельности на земельный участок;</w:t>
      </w:r>
    </w:p>
    <w:p>
      <w:pPr>
        <w:pStyle w:val="Normal"/>
        <w:spacing w:lineRule="auto" w:line="240" w:before="0" w:after="0"/>
        <w:ind w:right="-1" w:firstLine="708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- сохранение плодородия почв.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ab/>
        <w:t xml:space="preserve">Из-за недобросовестного отношения к окружающей среде многие жители пренебрегают правилами, а именно выбрасывают мусор в местах не отведенных для этого. Следовательно, возникают несанкционированные свалки. Которые в свою очередь наносят вред окружающей среде. В целях снижения негативного воздействия несанкционированных свалок на окружающею среду необходимо проводить работу по их ликвидации и рекультивации территории, на которой они расположены. 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ab/>
        <w:t>Не 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ab/>
        <w:t>Охрана земель только тогда может быть эффективной, когда обеспечивается рациональное землепользование.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ab/>
        <w:t>Проблемы устойчивого социально-экономического развития Демидовского муниципального округа Смоленской области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округа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1700" w:hanging="0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П А С П О Р Т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«Использование и охрана земель  муниципального образования «Демидовский муниципальный округ» Смоленской области» 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Основные положения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437"/>
        <w:gridCol w:w="6767"/>
      </w:tblGrid>
      <w:tr>
        <w:trPr>
          <w:trHeight w:val="706" w:hRule="atLeast"/>
          <w:cantSplit w:val="true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  <w:br/>
              <w:t>муниципальной программы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 w:ascii="Times New Roman" w:hAnsi="Times New Roman"/>
                <w:sz w:val="24"/>
                <w:szCs w:val="24"/>
                <w:lang w:eastAsia="ru-RU"/>
              </w:rPr>
              <w:t xml:space="preserve">Отдел по экономическому развитию, имущественным и земельным отношениям/территориальные комитеты Администрации муниципального образования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Демидовский муниципальный округ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eastAsia="Arial Unicode MS" w:ascii="Times New Roman" w:hAnsi="Times New Roman"/>
                <w:sz w:val="24"/>
                <w:szCs w:val="24"/>
                <w:lang w:eastAsia="ru-RU"/>
              </w:rPr>
              <w:t xml:space="preserve"> Смоленской области</w:t>
            </w:r>
          </w:p>
        </w:tc>
      </w:tr>
      <w:tr>
        <w:trPr>
          <w:trHeight w:val="407" w:hRule="atLeast"/>
          <w:cantSplit w:val="true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2026-2028годы</w:t>
            </w:r>
          </w:p>
        </w:tc>
      </w:tr>
      <w:tr>
        <w:trPr>
          <w:trHeight w:val="725" w:hRule="atLeast"/>
          <w:cantSplit w:val="true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 w:ascii="Times New Roman" w:hAnsi="Times New Roman"/>
                <w:sz w:val="24"/>
                <w:szCs w:val="24"/>
                <w:lang w:eastAsia="ru-RU"/>
              </w:rPr>
              <w:t>Повышение эффективности  использования и охраны земель  муниципального образования «Демидовский муниципальный округ Смоленской области в том числе: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 w:ascii="Times New Roman" w:hAnsi="Times New Roman"/>
                <w:sz w:val="24"/>
                <w:szCs w:val="24"/>
                <w:lang w:eastAsia="ru-RU"/>
              </w:rPr>
              <w:t>- предотвращение и ликвидация загрязнения и иного негативного воздействия на земли и почвы;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 w:ascii="Times New Roman" w:hAnsi="Times New Roman"/>
                <w:sz w:val="24"/>
                <w:szCs w:val="24"/>
                <w:lang w:eastAsia="ru-RU"/>
              </w:rPr>
              <w:t>-  обеспечение рационального  использования земель;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 w:ascii="Times New Roman" w:hAnsi="Times New Roman"/>
                <w:sz w:val="24"/>
                <w:szCs w:val="24"/>
                <w:lang w:eastAsia="ru-RU"/>
              </w:rPr>
              <w:t xml:space="preserve">- улучшение экологической обстановки на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территории муниципального образования «Демидовский муниципальный округ» Смоленской области.</w:t>
            </w:r>
          </w:p>
        </w:tc>
      </w:tr>
      <w:tr>
        <w:trPr>
          <w:trHeight w:val="677" w:hRule="atLeast"/>
          <w:cantSplit w:val="true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 w:ascii="Times New Roman" w:hAnsi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общий объем финансирования составляет 75,0 тыс. рублей, из них: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2026 год очередной финансовый год  – всего 20,0 тыс. рублей, из них: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федерального бюджета – 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областного бюджета – 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местных бюджетов – 20,0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внебюджетных источников –  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2027 год планового периода  – 25,0  тыс. рублей, из них: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федерального бюджета –  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областного бюджета – 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местных бюджетов – 25,0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внебюджетных источников – 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2028 год планового периода – 30,0  тыс. рублей, из них: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федерального бюджета – 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областного бюджета – 0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местных бюджетов -  30,0  тыс. рублей;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внебюджетных источников – 0 тыс. рублей.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eastAsia="Arial Unicode MS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2. Показатели муниципальной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tbl>
      <w:tblPr>
        <w:tblW w:w="485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994"/>
        <w:gridCol w:w="1266"/>
        <w:gridCol w:w="2122"/>
        <w:gridCol w:w="1460"/>
        <w:gridCol w:w="1575"/>
        <w:gridCol w:w="1480"/>
      </w:tblGrid>
      <w:tr>
        <w:trPr>
          <w:tblHeader w:val="true"/>
        </w:trPr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both"/>
              <w:rPr>
                <w:rFonts w:ascii="Times New Roman" w:hAnsi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both"/>
              <w:rPr>
                <w:rFonts w:ascii="Times New Roman" w:hAnsi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>Базовое значение показателя 2025 год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>Планируемое значение показателя</w:t>
            </w:r>
          </w:p>
        </w:tc>
      </w:tr>
      <w:tr>
        <w:trPr>
          <w:tblHeader w:val="true"/>
          <w:trHeight w:val="448" w:hRule="atLeast"/>
        </w:trPr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>2026 год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>2027 год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 xml:space="preserve">2028 год </w:t>
            </w:r>
          </w:p>
        </w:tc>
      </w:tr>
      <w:tr>
        <w:trPr>
          <w:tblHeader w:val="true"/>
          <w:trHeight w:val="282" w:hRule="atLeast"/>
        </w:trPr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Количество  ликвидированных стихийных свалок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Times New Roman" w:hAnsi="Times New Roman" w:eastAsia="Times New Roman"/>
                <w:spacing w:val="-2"/>
              </w:rPr>
            </w:pPr>
            <w:r>
              <w:rPr>
                <w:rFonts w:eastAsia="Times New Roman" w:ascii="Times New Roman" w:hAnsi="Times New Roman"/>
                <w:spacing w:val="-2"/>
              </w:rPr>
              <w:t>Вовлечение  в хозяйственных оборот пустующих и нерационально используемых земель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3. Структура муниципальной программы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tbl>
      <w:tblPr>
        <w:tblW w:w="485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95"/>
        <w:gridCol w:w="3441"/>
        <w:gridCol w:w="3332"/>
        <w:gridCol w:w="2229"/>
      </w:tblGrid>
      <w:tr>
        <w:trPr>
          <w:trHeight w:val="562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Связь с показателями*</w:t>
            </w:r>
          </w:p>
        </w:tc>
      </w:tr>
      <w:tr>
        <w:trPr>
          <w:trHeight w:val="170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44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1. Региональный проект </w:t>
            </w:r>
          </w:p>
        </w:tc>
      </w:tr>
      <w:tr>
        <w:trPr>
          <w:trHeight w:val="44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рамках данной муниципальной программы региональные проекты на территории муниципального образования «Демидовский муниципальный округ» Смоленской области не реализуются.</w:t>
            </w:r>
          </w:p>
        </w:tc>
      </w:tr>
      <w:tr>
        <w:trPr>
          <w:trHeight w:val="302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64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4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2. Ведомственный проект </w:t>
            </w:r>
          </w:p>
        </w:tc>
      </w:tr>
      <w:tr>
        <w:trPr>
          <w:trHeight w:val="44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рамках данной муниципальной программы региональные проекты на территории муниципального образования «Демидовский муниципальный округ» Смоленской области не реализуются.</w:t>
            </w:r>
          </w:p>
        </w:tc>
      </w:tr>
      <w:tr>
        <w:trPr>
          <w:trHeight w:val="279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22.1.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82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22.2.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4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3. Комплекс процессных мероприятий </w:t>
            </w:r>
          </w:p>
        </w:tc>
      </w:tr>
      <w:tr>
        <w:trPr>
          <w:trHeight w:val="44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64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Ликвидация негативного воздействия на окружающую среду и повышение плодородия почв на территории муниципального образования «Демидовский муниципальный округ» Смоленской области</w:t>
            </w:r>
          </w:p>
        </w:tc>
      </w:tr>
      <w:tr>
        <w:trPr>
          <w:trHeight w:val="44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Отдел по экономическому развитию, имущественным и земельным отношениям/ территориальные комитеты Администрации муниципального образования «Демидовский муниципальный округ» Смоленской области.</w:t>
            </w:r>
          </w:p>
        </w:tc>
      </w:tr>
      <w:tr>
        <w:trPr>
          <w:trHeight w:val="247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33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Проведение мероприятий по очистке территории муниципального образования «Демидовский  муниципальный округ» Смоленской области от мусора, в том числе несанкционированных свалок (субботники)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Сокращение количества свалок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Предотвращение и ликвидация загрязнения и порчи земель</w:t>
            </w:r>
          </w:p>
        </w:tc>
      </w:tr>
      <w:tr>
        <w:trPr>
          <w:trHeight w:val="1440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33.2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Сокращение численности пустующих земель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Обеспечение рационального использования земель</w:t>
            </w:r>
          </w:p>
        </w:tc>
      </w:tr>
      <w:tr>
        <w:trPr>
          <w:trHeight w:val="485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Осуществление контроля  над своевременной уплатой арендной платы за использованием земельных участков.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Увеличение доходов от аренды земли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Сокращение задолженности по аренде земли</w:t>
            </w:r>
          </w:p>
        </w:tc>
      </w:tr>
      <w:tr>
        <w:trPr>
          <w:trHeight w:val="44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 Отдельные мероприятия</w:t>
            </w:r>
          </w:p>
        </w:tc>
      </w:tr>
      <w:tr>
        <w:trPr>
          <w:trHeight w:val="448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рамках данной муниципальной программы отдельные мероприятия не предусмотрена </w:t>
            </w:r>
          </w:p>
        </w:tc>
      </w:tr>
      <w:tr>
        <w:trPr>
          <w:trHeight w:val="247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47" w:hRule="atLeast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  <w:t>* - Указывается наименование показателя муниципальной программы, на достижение которого направлена задача.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4.  Финансовое обеспечение муниципальной программы не требуется.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W w:w="49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30"/>
        <w:gridCol w:w="913"/>
        <w:gridCol w:w="1463"/>
        <w:gridCol w:w="1379"/>
        <w:gridCol w:w="1115"/>
      </w:tblGrid>
      <w:tr>
        <w:trPr>
          <w:tblHeader w:val="true"/>
        </w:trPr>
        <w:tc>
          <w:tcPr>
            <w:tcW w:w="5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4" w:firstLine="851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ВВсего</w:t>
            </w:r>
          </w:p>
        </w:tc>
        <w:tc>
          <w:tcPr>
            <w:tcW w:w="3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>
        <w:trPr>
          <w:tblHeader w:val="true"/>
          <w:trHeight w:val="448" w:hRule="atLeast"/>
        </w:trPr>
        <w:tc>
          <w:tcPr>
            <w:tcW w:w="51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color w:val="22272F"/>
                <w:sz w:val="13"/>
                <w:szCs w:val="13"/>
                <w:highlight w:val="white"/>
              </w:rPr>
            </w:pPr>
            <w:r>
              <w:rPr>
                <w:rFonts w:ascii="Times New Roman" w:hAnsi="Times New Roman"/>
                <w:color w:val="22272F"/>
                <w:sz w:val="13"/>
                <w:szCs w:val="13"/>
                <w:shd w:fill="FFFFFF" w:val="clear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>2026 год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>2027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>2028 год</w:t>
            </w:r>
          </w:p>
        </w:tc>
      </w:tr>
      <w:tr>
        <w:trPr>
          <w:tblHeader w:val="true"/>
          <w:trHeight w:val="283" w:hRule="atLeast"/>
        </w:trPr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25" w:firstLine="851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целом по муниципальной программе</w:t>
            </w: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,</w:t>
            </w:r>
          </w:p>
          <w:p>
            <w:pPr>
              <w:pStyle w:val="Normal"/>
              <w:widowControl w:val="false"/>
              <w:spacing w:lineRule="auto" w:line="228" w:before="0" w:after="0"/>
              <w:ind w:firstLine="851"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59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775,0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</w:t>
            </w:r>
          </w:p>
        </w:tc>
      </w:tr>
      <w:tr>
        <w:trPr/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775,0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>
        <w:trPr/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региональном проекте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структурное подразделение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экономическому развитию, имущественным и земельным отношениям/территориальные комитеты Администрации муниципального образования «Демидовский муниципальный округ» Смоленской области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 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Использование и охрана земель муниципального образования «Демидовский муниципальный округ»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>
            <w:pPr>
              <w:pStyle w:val="Normal"/>
              <w:widowControl w:val="false"/>
              <w:spacing w:before="0" w:after="20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Значение результатов регионального проекта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495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36"/>
        <w:gridCol w:w="1687"/>
        <w:gridCol w:w="1802"/>
        <w:gridCol w:w="1390"/>
        <w:gridCol w:w="1805"/>
        <w:gridCol w:w="1581"/>
      </w:tblGrid>
      <w:tr>
        <w:trPr>
          <w:tblHeader w:val="true"/>
        </w:trPr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 реализации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highlight w:val="white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highlight w:val="white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 xml:space="preserve">Базовое значение показателя 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highlight w:val="white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>2025</w:t>
            </w:r>
          </w:p>
        </w:tc>
        <w:tc>
          <w:tcPr>
            <w:tcW w:w="4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292" w:hRule="atLeast"/>
        </w:trPr>
        <w:tc>
          <w:tcPr>
            <w:tcW w:w="1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highlight w:val="white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</w:r>
          </w:p>
        </w:tc>
        <w:tc>
          <w:tcPr>
            <w:tcW w:w="18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highlight w:val="white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lang w:val="en-US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>2026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>2027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>2028</w:t>
            </w:r>
          </w:p>
        </w:tc>
      </w:tr>
      <w:tr>
        <w:trPr>
          <w:tblHeader w:val="true"/>
          <w:trHeight w:val="282" w:hRule="atLeast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ведомственном проекте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структурное подразделение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экономическому развитию, имущественным и земельным отношениям/территориальные комитеты Администрации муниципального образования «Демидовский муниципальный округ» Смоленской области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 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Использование и охрана земель муниципального образования «Демидовский муниципальный округ»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>
            <w:pPr>
              <w:pStyle w:val="Normal"/>
              <w:widowControl w:val="false"/>
              <w:spacing w:before="0" w:after="20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Значение результатов межведомственного проекта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495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36"/>
        <w:gridCol w:w="1687"/>
        <w:gridCol w:w="1802"/>
        <w:gridCol w:w="1390"/>
        <w:gridCol w:w="1805"/>
        <w:gridCol w:w="1581"/>
      </w:tblGrid>
      <w:tr>
        <w:trPr>
          <w:tblHeader w:val="true"/>
        </w:trPr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 реализации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highlight w:val="white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highlight w:val="white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 xml:space="preserve">Базовое значение показателя 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highlight w:val="white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>2025</w:t>
            </w:r>
          </w:p>
        </w:tc>
        <w:tc>
          <w:tcPr>
            <w:tcW w:w="4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292" w:hRule="atLeast"/>
        </w:trPr>
        <w:tc>
          <w:tcPr>
            <w:tcW w:w="1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highlight w:val="white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</w:r>
          </w:p>
        </w:tc>
        <w:tc>
          <w:tcPr>
            <w:tcW w:w="18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highlight w:val="white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lang w:val="en-US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>2026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>2027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2272F"/>
                <w:shd w:fill="FFFFFF" w:val="clear"/>
              </w:rPr>
              <w:t>2028</w:t>
            </w:r>
          </w:p>
        </w:tc>
      </w:tr>
      <w:tr>
        <w:trPr>
          <w:tblHeader w:val="true"/>
          <w:trHeight w:val="282" w:hRule="atLeast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>
      <w:pPr>
        <w:pStyle w:val="Normal"/>
        <w:spacing w:lineRule="auto" w:line="259" w:before="0" w:after="0"/>
        <w:ind w:left="5670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комплекса процессных мероприятий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Ликвидация негативного воздействия на окружающую среду и повышение плодородия почв на территории муниципального образования «Демидовский муниципальный округ» Смоленской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67"/>
        <w:gridCol w:w="5037"/>
      </w:tblGrid>
      <w:tr>
        <w:trPr>
          <w:trHeight w:val="516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структурное подразделение за реализацию комплекса процессных мероприятий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экономическому развитию, имущественным и земельным отношениям/территориальные комитеты Администрации муниципального образования «Демидовский муниципальный округ» Смоленской области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700" w:hRule="atLeast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 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Использование и охрана земель муниципального образования «Демидовский муниципальный округ»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>
            <w:pPr>
              <w:pStyle w:val="Normal"/>
              <w:widowControl w:val="false"/>
              <w:spacing w:before="0" w:after="20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Показатели реализации комплекса процессных мероприятий  </w:t>
      </w:r>
    </w:p>
    <w:tbl>
      <w:tblPr>
        <w:tblW w:w="495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36"/>
        <w:gridCol w:w="1687"/>
        <w:gridCol w:w="1802"/>
        <w:gridCol w:w="1390"/>
        <w:gridCol w:w="1805"/>
        <w:gridCol w:w="1581"/>
      </w:tblGrid>
      <w:tr>
        <w:trPr>
          <w:tblHeader w:val="true"/>
        </w:trPr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 реализации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hd w:fill="FFFFFF" w:val="clear"/>
              </w:rPr>
              <w:t xml:space="preserve">Базовое значение показателя 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hd w:fill="FFFFFF" w:val="clear"/>
              </w:rPr>
              <w:t>2025</w:t>
            </w:r>
          </w:p>
        </w:tc>
        <w:tc>
          <w:tcPr>
            <w:tcW w:w="4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292" w:hRule="atLeast"/>
        </w:trPr>
        <w:tc>
          <w:tcPr>
            <w:tcW w:w="1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hd w:fill="FFFFFF" w:val="clear"/>
              </w:rPr>
            </w:r>
          </w:p>
        </w:tc>
        <w:tc>
          <w:tcPr>
            <w:tcW w:w="18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hd w:fill="FFFFFF" w:val="clear"/>
              </w:rPr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lang w:val="en-US"/>
              </w:rPr>
            </w:pPr>
            <w:r>
              <w:rPr>
                <w:rFonts w:ascii="Times New Roman" w:hAnsi="Times New Roman"/>
                <w:shd w:fill="FFFFFF" w:val="clear"/>
              </w:rPr>
              <w:t>2026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hd w:fill="FFFFFF" w:val="clear"/>
              </w:rPr>
              <w:t>2027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fill="FFFFFF" w:val="clear"/>
              </w:rPr>
              <w:t>2028</w:t>
            </w:r>
          </w:p>
        </w:tc>
      </w:tr>
      <w:tr>
        <w:trPr>
          <w:tblHeader w:val="true"/>
          <w:trHeight w:val="282" w:hRule="atLeast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firstLine="851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>
        <w:trPr>
          <w:trHeight w:val="1245" w:hRule="atLeast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Предотвращение и ликвидация загрязнения и порчи земель (субботники)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720" w:hRule="atLeast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Своевременное вовлечение земель в хозяйственный оборот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</w:tbl>
    <w:p>
      <w:pPr>
        <w:pStyle w:val="Normal"/>
        <w:ind w:left="1701" w:right="170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применения мер муниципального регулирования в части налоговых льгот, освобождений и иных преференция по налогам и сборам в сфере реализации муниципальной программы «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«Использование и охрана земель муниципального образования «Демидовский муниципальный округ» Смоленской области» 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муниципальной программы «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Использование и охрана земель муниципального образования «Демидовский муниципальный округ» Смоленской области» не предусмотрено.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right="1701" w:hanging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финансировании структурных элементов 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«Использование и охрана земель муниципального образования «Демидовский муниципальный округ» Смоленской области» </w:t>
      </w:r>
    </w:p>
    <w:p>
      <w:pPr>
        <w:pStyle w:val="Normal"/>
        <w:spacing w:lineRule="auto" w:line="240" w:before="0" w:after="0"/>
        <w:ind w:left="1701" w:right="1701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10211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70"/>
        <w:gridCol w:w="2271"/>
        <w:gridCol w:w="1557"/>
        <w:gridCol w:w="138"/>
        <w:gridCol w:w="1283"/>
        <w:gridCol w:w="992"/>
        <w:gridCol w:w="1277"/>
        <w:gridCol w:w="1134"/>
        <w:gridCol w:w="987"/>
      </w:tblGrid>
      <w:tr>
        <w:trPr>
          <w:trHeight w:val="1038" w:hRule="atLeast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8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8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439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right="-34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>
        <w:trPr>
          <w:trHeight w:val="327" w:hRule="atLeast"/>
        </w:trPr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71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7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right="-34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>2026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>2027</w:t>
            </w:r>
          </w:p>
        </w:tc>
        <w:tc>
          <w:tcPr>
            <w:tcW w:w="987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</w:rPr>
              <w:t>2028</w:t>
            </w:r>
          </w:p>
        </w:tc>
      </w:tr>
      <w:tr>
        <w:trPr>
          <w:trHeight w:val="8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69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8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Региональный проект </w:t>
            </w:r>
          </w:p>
        </w:tc>
      </w:tr>
      <w:tr>
        <w:trPr>
          <w:trHeight w:val="8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рамках данной муниципальной программы региональные проекты на территории муниципального образования «Демидовский муниципальный округ Смоленской области не реализуются.</w:t>
            </w:r>
          </w:p>
        </w:tc>
      </w:tr>
      <w:tr>
        <w:trPr>
          <w:trHeight w:val="8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69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8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69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8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Ведомственный проект </w:t>
            </w:r>
          </w:p>
        </w:tc>
      </w:tr>
      <w:tr>
        <w:trPr>
          <w:trHeight w:val="8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рамках данной муниципальной программы региональные проекты на территории муниципального образования «Демидовский муниципальный округ Смоленской области не реализуются.</w:t>
            </w:r>
          </w:p>
        </w:tc>
      </w:tr>
      <w:tr>
        <w:trPr>
          <w:trHeight w:val="8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69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8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69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97" w:hRule="atLeast"/>
        </w:trPr>
        <w:tc>
          <w:tcPr>
            <w:tcW w:w="5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Ликвидация негативного воздействия на окружающую среду и повышение плодородия почв на территории муниципального образования «Демидовский муниципальный округ» Смоленской области</w:t>
            </w:r>
          </w:p>
        </w:tc>
      </w:tr>
      <w:tr>
        <w:trPr>
          <w:trHeight w:val="397" w:hRule="atLeast"/>
        </w:trPr>
        <w:tc>
          <w:tcPr>
            <w:tcW w:w="57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Проведение                                   мероприятий по очистке территории муниципального образования «Демидовский  муниципальный округ» Смоленской области от мусора, в том числе несанкционированных свалок (субботники)</w:t>
            </w:r>
          </w:p>
        </w:tc>
        <w:tc>
          <w:tcPr>
            <w:tcW w:w="169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экономике/ территориальные комитеты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2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2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2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2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2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val="397" w:hRule="atLeast"/>
        </w:trPr>
        <w:tc>
          <w:tcPr>
            <w:tcW w:w="57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Разъяснение гражданам норм земельного законодательства</w:t>
            </w:r>
          </w:p>
        </w:tc>
        <w:tc>
          <w:tcPr>
            <w:tcW w:w="169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экономике/территориальные комитеты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</w:tr>
      <w:tr>
        <w:trPr>
          <w:trHeight w:val="2575" w:hRule="atLeast"/>
        </w:trPr>
        <w:tc>
          <w:tcPr>
            <w:tcW w:w="57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169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экономике/ территориальные комитеты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</w:tr>
      <w:tr>
        <w:trPr/>
        <w:tc>
          <w:tcPr>
            <w:tcW w:w="5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Осуществление контроля  над своевременной уплатой арендной платы за использованием земельных участков.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экономике/ территориальные комитеты</w:t>
            </w:r>
          </w:p>
        </w:tc>
        <w:tc>
          <w:tcPr>
            <w:tcW w:w="1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ind w:left="-103" w:right="-108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 не требуется</w:t>
            </w:r>
          </w:p>
        </w:tc>
      </w:tr>
      <w:tr>
        <w:trPr>
          <w:trHeight w:val="1660" w:hRule="atLeast"/>
        </w:trPr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 муниципальной программе, в том числе: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федеральный бюджет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местные бюджеты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83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6237" w:leader="none"/>
          <w:tab w:val="left" w:pos="6412" w:leader="none"/>
          <w:tab w:val="right" w:pos="10205" w:leader="none"/>
        </w:tabs>
        <w:spacing w:before="0" w:after="200"/>
        <w:rPr>
          <w:sz w:val="28"/>
          <w:szCs w:val="28"/>
        </w:rPr>
      </w:pPr>
      <w:r>
        <w:rPr/>
      </w:r>
    </w:p>
    <w:sectPr>
      <w:type w:val="nextPage"/>
      <w:pgSz w:w="11906" w:h="16838"/>
      <w:pgMar w:left="1134" w:right="567" w:header="0" w:top="113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8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1274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ae261a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ae261a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ae261a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ae261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ae261a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ae261a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Style11" w:customStyle="1">
    <w:name w:val="Верхний колонтитул Знак"/>
    <w:basedOn w:val="DefaultParagraphFont"/>
    <w:link w:val="a4"/>
    <w:uiPriority w:val="99"/>
    <w:semiHidden/>
    <w:qFormat/>
    <w:rsid w:val="00cb61a3"/>
    <w:rPr>
      <w:rFonts w:ascii="Calibri" w:hAnsi="Calibri" w:eastAsia="Calibri" w:cs="Times New Roman"/>
    </w:rPr>
  </w:style>
  <w:style w:type="character" w:styleId="Style12" w:customStyle="1">
    <w:name w:val="Нижний колонтитул Знак"/>
    <w:basedOn w:val="DefaultParagraphFont"/>
    <w:link w:val="a6"/>
    <w:uiPriority w:val="99"/>
    <w:semiHidden/>
    <w:qFormat/>
    <w:rsid w:val="00cb61a3"/>
    <w:rPr>
      <w:rFonts w:ascii="Calibri" w:hAnsi="Calibri" w:eastAsia="Calibri" w:cs="Times New Roman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e261a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Header"/>
    <w:basedOn w:val="Normal"/>
    <w:link w:val="a5"/>
    <w:uiPriority w:val="99"/>
    <w:semiHidden/>
    <w:unhideWhenUsed/>
    <w:rsid w:val="00cb61a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>
    <w:name w:val="Footer"/>
    <w:basedOn w:val="Normal"/>
    <w:link w:val="a7"/>
    <w:uiPriority w:val="99"/>
    <w:semiHidden/>
    <w:unhideWhenUsed/>
    <w:rsid w:val="00cb61a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CDEF6-0E4F-499D-95A5-E77D7C26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Application>LibreOffice/6.4.0.3$Windows_X86_64 LibreOffice_project/b0a288ab3d2d4774cb44b62f04d5d28733ac6df8</Application>
  <Pages>10</Pages>
  <Words>1529</Words>
  <Characters>11397</Characters>
  <CharactersWithSpaces>12723</CharactersWithSpaces>
  <Paragraphs>316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2025-04-02T05:25:00Z</dcterms:created>
  <dc:creator>USER</dc:creator>
  <dc:description/>
  <dc:language>ru-RU</dc:language>
  <cp:lastModifiedBy/>
  <cp:lastPrinted>2025-04-29T05:54:00Z</cp:lastPrinted>
  <dcterms:modified xsi:type="dcterms:W3CDTF">2025-05-13T09:28:42Z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