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F920B7">
              <w:rPr>
                <w:b/>
                <w:bCs/>
              </w:rPr>
              <w:t>первый</w:t>
            </w:r>
            <w:r w:rsidRPr="0068576C">
              <w:rPr>
                <w:b/>
                <w:bCs/>
              </w:rPr>
              <w:t xml:space="preserve"> (</w:t>
            </w:r>
            <w:r w:rsidRPr="00F920B7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8576C" w:rsidRDefault="00CA3CD8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Карпылева Зоя Михайловна</w:t>
      </w:r>
      <w:r>
        <w:rPr>
          <w:sz w:val="22"/>
          <w:szCs w:val="22"/>
        </w:rPr>
        <w:t xml:space="preserve"> </w:t>
      </w:r>
    </w:p>
    <w:tbl>
      <w:tblPr>
        <w:tblW w:w="1028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1"/>
        <w:gridCol w:w="597"/>
        <w:gridCol w:w="6663"/>
        <w:gridCol w:w="709"/>
        <w:gridCol w:w="1417"/>
        <w:gridCol w:w="846"/>
        <w:gridCol w:w="24"/>
      </w:tblGrid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CA3CD8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9C2951">
              <w:rPr>
                <w:bCs/>
                <w:sz w:val="22"/>
                <w:szCs w:val="22"/>
              </w:rPr>
              <w:t>108</w:t>
            </w:r>
            <w:r w:rsidR="00CA3CD8">
              <w:rPr>
                <w:bCs/>
                <w:sz w:val="22"/>
                <w:szCs w:val="22"/>
              </w:rPr>
              <w:t>10159009000281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E24F87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Приме</w:t>
            </w:r>
            <w:r w:rsidRPr="00E24F87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4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Cs/>
                <w:sz w:val="16"/>
                <w:szCs w:val="16"/>
              </w:rPr>
            </w:pPr>
            <w:r w:rsidRPr="00E24F87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sz w:val="16"/>
                <w:szCs w:val="16"/>
              </w:rPr>
            </w:pPr>
            <w:r w:rsidRPr="00E24F87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Cs/>
                <w:sz w:val="16"/>
                <w:szCs w:val="16"/>
              </w:rPr>
            </w:pPr>
            <w:r w:rsidRPr="00E24F87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E24F8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E24F87">
              <w:rPr>
                <w:b/>
                <w:bCs/>
                <w:sz w:val="16"/>
                <w:szCs w:val="16"/>
              </w:rPr>
              <w:tab/>
            </w:r>
            <w:r w:rsidRPr="00E24F87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</w:t>
            </w:r>
            <w:r w:rsidR="00613ED6" w:rsidRPr="00E24F8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D92DD6" w:rsidRPr="00D92DD6" w:rsidRDefault="00D92DD6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130" w:type="dxa"/>
        <w:tblLook w:val="04A0"/>
      </w:tblPr>
      <w:tblGrid>
        <w:gridCol w:w="5353"/>
        <w:gridCol w:w="2303"/>
        <w:gridCol w:w="3474"/>
      </w:tblGrid>
      <w:tr w:rsidR="00371FBA" w:rsidRPr="0068576C" w:rsidTr="00D92DD6">
        <w:tc>
          <w:tcPr>
            <w:tcW w:w="5353" w:type="dxa"/>
          </w:tcPr>
          <w:p w:rsidR="00371FBA" w:rsidRPr="00E24F87" w:rsidRDefault="00371FBA" w:rsidP="009A16D3">
            <w:pPr>
              <w:tabs>
                <w:tab w:val="left" w:pos="10773"/>
              </w:tabs>
              <w:spacing w:after="240"/>
            </w:pPr>
            <w:r w:rsidRPr="00E24F87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371FBA" w:rsidRPr="00E24F87" w:rsidRDefault="00371FBA" w:rsidP="009A16D3">
            <w:pPr>
              <w:tabs>
                <w:tab w:val="left" w:pos="10773"/>
              </w:tabs>
            </w:pPr>
          </w:p>
          <w:p w:rsidR="00371FBA" w:rsidRPr="00E24F87" w:rsidRDefault="00371FBA" w:rsidP="009A16D3">
            <w:pPr>
              <w:tabs>
                <w:tab w:val="left" w:pos="10773"/>
              </w:tabs>
            </w:pPr>
          </w:p>
          <w:p w:rsidR="00371FBA" w:rsidRPr="00E24F87" w:rsidRDefault="00371FBA" w:rsidP="009A16D3">
            <w:pPr>
              <w:tabs>
                <w:tab w:val="left" w:pos="10773"/>
              </w:tabs>
            </w:pPr>
            <w:r w:rsidRPr="00E24F87">
              <w:t>М.П.</w:t>
            </w:r>
          </w:p>
          <w:p w:rsidR="00371FBA" w:rsidRPr="00E24F87" w:rsidRDefault="00371FBA" w:rsidP="009A16D3">
            <w:pPr>
              <w:tabs>
                <w:tab w:val="left" w:pos="10773"/>
              </w:tabs>
              <w:spacing w:after="240"/>
            </w:pPr>
            <w:r w:rsidRPr="00E24F87">
              <w:t>(избирательного объединения)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E24F87" w:rsidRDefault="00E24F87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92DD6" w:rsidRPr="00F920B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E24F87">
              <w:rPr>
                <w:sz w:val="16"/>
                <w:szCs w:val="16"/>
              </w:rPr>
              <w:t>1</w:t>
            </w:r>
            <w:r w:rsidR="00F920B7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F920B7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.2021 г. З.М. Карпылева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D92DD6">
        <w:tc>
          <w:tcPr>
            <w:tcW w:w="5353" w:type="dxa"/>
          </w:tcPr>
          <w:p w:rsidR="00371FBA" w:rsidRPr="00E24F87" w:rsidRDefault="00371FBA" w:rsidP="009A16D3">
            <w:pPr>
              <w:tabs>
                <w:tab w:val="left" w:pos="10773"/>
              </w:tabs>
              <w:ind w:right="-340"/>
            </w:pPr>
            <w:r w:rsidRPr="00E24F87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E24F87">
              <w:t>ого избирательного округа  № 16</w:t>
            </w:r>
            <w:r w:rsidRPr="00E24F87">
              <w:t>)</w:t>
            </w:r>
          </w:p>
          <w:p w:rsidR="00697918" w:rsidRPr="00F920B7" w:rsidRDefault="00697918" w:rsidP="009A16D3">
            <w:pPr>
              <w:tabs>
                <w:tab w:val="left" w:pos="10773"/>
              </w:tabs>
              <w:spacing w:after="240"/>
              <w:jc w:val="both"/>
            </w:pPr>
            <w:r w:rsidRPr="00D92DD6">
              <w:t xml:space="preserve">  </w:t>
            </w:r>
          </w:p>
          <w:p w:rsidR="00D92DD6" w:rsidRPr="00F920B7" w:rsidRDefault="00D92DD6" w:rsidP="009A16D3">
            <w:pPr>
              <w:tabs>
                <w:tab w:val="left" w:pos="10773"/>
              </w:tabs>
              <w:spacing w:after="240"/>
              <w:jc w:val="both"/>
            </w:pPr>
          </w:p>
        </w:tc>
        <w:tc>
          <w:tcPr>
            <w:tcW w:w="2303" w:type="dxa"/>
          </w:tcPr>
          <w:p w:rsidR="00371FBA" w:rsidRPr="00E24F87" w:rsidRDefault="00371FBA" w:rsidP="009A16D3">
            <w:pPr>
              <w:tabs>
                <w:tab w:val="left" w:pos="10773"/>
              </w:tabs>
            </w:pPr>
            <w:r w:rsidRPr="00E24F87">
              <w:t>М.П.</w:t>
            </w:r>
          </w:p>
          <w:p w:rsidR="00371FBA" w:rsidRPr="00E24F87" w:rsidRDefault="0071599B" w:rsidP="009A16D3">
            <w:pPr>
              <w:tabs>
                <w:tab w:val="left" w:pos="10773"/>
              </w:tabs>
              <w:spacing w:after="240"/>
            </w:pPr>
            <w:r w:rsidRPr="00E24F87">
              <w:t xml:space="preserve">(соответствующий избирательной </w:t>
            </w:r>
            <w:r w:rsidR="00371FBA" w:rsidRPr="00E24F87">
              <w:t>комиссии)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E24F87" w:rsidRDefault="00371FBA" w:rsidP="00E24F87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E24F87" w:rsidSect="00E24F87">
      <w:pgSz w:w="11906" w:h="16838"/>
      <w:pgMar w:top="426" w:right="850" w:bottom="28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01" w:rsidRDefault="00C72F01" w:rsidP="00E24F87">
      <w:r>
        <w:separator/>
      </w:r>
    </w:p>
  </w:endnote>
  <w:endnote w:type="continuationSeparator" w:id="0">
    <w:p w:rsidR="00C72F01" w:rsidRDefault="00C72F01" w:rsidP="00E2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01" w:rsidRDefault="00C72F01" w:rsidP="00E24F87">
      <w:r>
        <w:separator/>
      </w:r>
    </w:p>
  </w:footnote>
  <w:footnote w:type="continuationSeparator" w:id="0">
    <w:p w:rsidR="00C72F01" w:rsidRDefault="00C72F01" w:rsidP="00E2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44DB6"/>
    <w:rsid w:val="00613ED6"/>
    <w:rsid w:val="00644B7B"/>
    <w:rsid w:val="00697918"/>
    <w:rsid w:val="0071599B"/>
    <w:rsid w:val="007619B5"/>
    <w:rsid w:val="007D4202"/>
    <w:rsid w:val="008E3146"/>
    <w:rsid w:val="009927D1"/>
    <w:rsid w:val="009C2951"/>
    <w:rsid w:val="00B917E3"/>
    <w:rsid w:val="00C2272A"/>
    <w:rsid w:val="00C72F01"/>
    <w:rsid w:val="00CA3CD8"/>
    <w:rsid w:val="00D12783"/>
    <w:rsid w:val="00D4354C"/>
    <w:rsid w:val="00D92DD6"/>
    <w:rsid w:val="00E24F87"/>
    <w:rsid w:val="00E80C42"/>
    <w:rsid w:val="00EC111E"/>
    <w:rsid w:val="00F50B38"/>
    <w:rsid w:val="00F5544F"/>
    <w:rsid w:val="00F9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4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4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2021-06-10T11:32:00Z</dcterms:created>
  <dcterms:modified xsi:type="dcterms:W3CDTF">2021-06-10T11:32:00Z</dcterms:modified>
</cp:coreProperties>
</file>