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sz w:val="28"/>
          <w:szCs w:val="28"/>
        </w:rPr>
      </w:pPr>
      <w:r>
        <w:rPr>
          <w:sz w:val="28"/>
          <w:szCs w:val="28"/>
        </w:rPr>
        <w:t>АДМИНИСТРАЦИЯ МУНИЦИПАЛЬНОГО ОБРАЗОВАНИЯ</w:t>
      </w:r>
    </w:p>
    <w:p>
      <w:pPr>
        <w:pStyle w:val="Normal"/>
        <w:jc w:val="center"/>
        <w:rPr>
          <w:sz w:val="28"/>
          <w:szCs w:val="28"/>
        </w:rPr>
      </w:pPr>
      <w:r>
        <w:rPr>
          <w:sz w:val="28"/>
          <w:szCs w:val="28"/>
        </w:rPr>
        <w:t>«ДЕМИДОВСКИЙ РАЙОН» СМОЛЕНСКОЙ ОБЛАСТИ</w:t>
      </w:r>
    </w:p>
    <w:p>
      <w:pPr>
        <w:pStyle w:val="Normal"/>
        <w:jc w:val="center"/>
        <w:rPr>
          <w:sz w:val="28"/>
          <w:szCs w:val="28"/>
        </w:rPr>
      </w:pPr>
      <w:r>
        <w:rPr>
          <w:sz w:val="28"/>
          <w:szCs w:val="28"/>
        </w:rPr>
      </w:r>
    </w:p>
    <w:p>
      <w:pPr>
        <w:pStyle w:val="Normal"/>
        <w:jc w:val="center"/>
        <w:rPr>
          <w:sz w:val="32"/>
          <w:szCs w:val="32"/>
        </w:rPr>
      </w:pPr>
      <w:r>
        <w:rPr>
          <w:sz w:val="28"/>
          <w:szCs w:val="28"/>
        </w:rPr>
        <w:t>РАСПОРЯЖЕНИЕ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color w:val="000000"/>
          <w:sz w:val="28"/>
          <w:szCs w:val="28"/>
        </w:rPr>
        <w:t>от  12.04.2021   № 144-р</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tabs>
          <w:tab w:val="clear" w:pos="708"/>
          <w:tab w:val="left" w:pos="4536" w:leader="none"/>
        </w:tabs>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w:t>
      </w:r>
      <w:bookmarkStart w:id="0" w:name="__DdeLink__751_2777483447"/>
      <w:r>
        <w:rPr>
          <w:sz w:val="28"/>
          <w:szCs w:val="28"/>
        </w:rPr>
        <w:t>муниципального образования «Демидовский район» Смоленской области</w:t>
      </w:r>
      <w:bookmarkEnd w:id="0"/>
      <w:r>
        <w:rPr>
          <w:sz w:val="28"/>
          <w:szCs w:val="28"/>
        </w:rPr>
        <w:t>:</w:t>
      </w:r>
    </w:p>
    <w:p>
      <w:pPr>
        <w:pStyle w:val="Normal"/>
        <w:ind w:firstLine="708"/>
        <w:jc w:val="both"/>
        <w:rPr/>
      </w:pPr>
      <w:r>
        <w:rPr>
          <w:sz w:val="28"/>
          <w:szCs w:val="28"/>
        </w:rPr>
        <w:t xml:space="preserve">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w:t>
      </w:r>
      <w:r>
        <w:rPr>
          <w:rFonts w:eastAsia="Calibri" w:eastAsiaTheme="minorHAnsi"/>
          <w:sz w:val="28"/>
          <w:szCs w:val="28"/>
          <w:lang w:eastAsia="en-US"/>
        </w:rPr>
        <w:t>также оказание соответствующих услуг, в том числе в парках культуры и отдыха, торгово-развлекательных центрах, на аттракционах, за исключением:</w:t>
      </w:r>
    </w:p>
    <w:p>
      <w:pPr>
        <w:pStyle w:val="Normal"/>
        <w:ind w:firstLine="708"/>
        <w:jc w:val="both"/>
        <w:rPr/>
      </w:pPr>
      <w:r>
        <w:rPr>
          <w:sz w:val="28"/>
          <w:szCs w:val="28"/>
        </w:rPr>
        <w:t>-проведения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(проектуактуализированной схемы теплоснабжения);</w:t>
      </w:r>
    </w:p>
    <w:p>
      <w:pPr>
        <w:pStyle w:val="Normal"/>
        <w:ind w:firstLine="708"/>
        <w:jc w:val="both"/>
        <w:rPr/>
      </w:pPr>
      <w:r>
        <w:rPr>
          <w:sz w:val="28"/>
          <w:szCs w:val="28"/>
        </w:rPr>
        <w:t>- проведения собраний граждан (в любом формате) по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w:t>
      </w:r>
    </w:p>
    <w:p>
      <w:pPr>
        <w:pStyle w:val="Normal"/>
        <w:ind w:firstLine="708"/>
        <w:jc w:val="both"/>
        <w:rPr/>
      </w:pPr>
      <w:r>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pPr>
        <w:pStyle w:val="Normal"/>
        <w:ind w:firstLine="708"/>
        <w:jc w:val="both"/>
        <w:rPr/>
      </w:pPr>
      <w:r>
        <w:rPr>
          <w:sz w:val="28"/>
          <w:szCs w:val="28"/>
        </w:rPr>
        <w:t xml:space="preserve">- проведения физкультурных и спортивных мероприятий с участием зрителей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pPr>
        <w:pStyle w:val="Normal"/>
        <w:ind w:firstLine="708"/>
        <w:jc w:val="both"/>
        <w:rPr/>
      </w:pPr>
      <w:r>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pPr>
        <w:pStyle w:val="Normal"/>
        <w:ind w:firstLine="708"/>
        <w:jc w:val="both"/>
        <w:rPr/>
      </w:pPr>
      <w:r>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pPr>
        <w:pStyle w:val="Normal"/>
        <w:ind w:firstLine="708"/>
        <w:jc w:val="both"/>
        <w:rPr/>
      </w:pPr>
      <w:r>
        <w:rPr>
          <w:sz w:val="28"/>
          <w:szCs w:val="28"/>
        </w:rPr>
        <w:t xml:space="preserve">- проведения парада (парадов) и </w:t>
      </w:r>
      <w:r>
        <w:rPr>
          <w:rFonts w:eastAsia="Calibri" w:eastAsiaTheme="minorHAnsi"/>
          <w:bCs/>
          <w:sz w:val="28"/>
          <w:szCs w:val="28"/>
          <w:lang w:eastAsia="en-US"/>
        </w:rPr>
        <w:t xml:space="preserve">Всероссийской акции «Бессмертный полк» </w:t>
      </w:r>
      <w:r>
        <w:rPr>
          <w:sz w:val="28"/>
          <w:szCs w:val="28"/>
        </w:rPr>
        <w:t>в честь Дня Победы. При этом организатор (организаторы) указанных мероприятий должен (должны) согласовывать требования к этим мероприятиям с Управлением Федеральной службы по надзору в сфере защиты прав потребителей и благополучия человека по Смоленской области;</w:t>
      </w:r>
    </w:p>
    <w:p>
      <w:pPr>
        <w:pStyle w:val="Normal"/>
        <w:ind w:firstLine="708"/>
        <w:jc w:val="both"/>
        <w:rPr/>
      </w:pPr>
      <w:r>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pPr>
        <w:pStyle w:val="Normal"/>
        <w:ind w:firstLine="708"/>
        <w:jc w:val="both"/>
        <w:rPr/>
      </w:pPr>
      <w:r>
        <w:rPr>
          <w:sz w:val="28"/>
          <w:szCs w:val="28"/>
        </w:rPr>
        <w:t>Указанные публичные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pPr>
        <w:pStyle w:val="Normal"/>
        <w:ind w:firstLine="708"/>
        <w:jc w:val="both"/>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8"/>
        <w:jc w:val="both"/>
        <w:rPr/>
      </w:pPr>
      <w:r>
        <w:rPr>
          <w:sz w:val="28"/>
          <w:szCs w:val="28"/>
        </w:rPr>
        <w:t>- организация условий для обработки рук кожными антисептиками для граждан, участвующих в мероприятии;</w:t>
      </w:r>
    </w:p>
    <w:p>
      <w:pPr>
        <w:pStyle w:val="Normal"/>
        <w:ind w:firstLine="708"/>
        <w:jc w:val="both"/>
        <w:rPr/>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8"/>
        <w:jc w:val="both"/>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8"/>
        <w:jc w:val="both"/>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ind w:firstLine="708"/>
        <w:jc w:val="both"/>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8"/>
        <w:jc w:val="both"/>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ind w:firstLine="708"/>
        <w:jc w:val="both"/>
        <w:rPr/>
      </w:pPr>
      <w:r>
        <w:rPr>
          <w:sz w:val="28"/>
          <w:szCs w:val="28"/>
        </w:rPr>
        <w:t>- влажная уборка помещения с использованием дезинфицирующих средств;</w:t>
      </w:r>
    </w:p>
    <w:p>
      <w:pPr>
        <w:pStyle w:val="Normal"/>
        <w:ind w:firstLine="708"/>
        <w:jc w:val="both"/>
        <w:rPr/>
      </w:pPr>
      <w:r>
        <w:rPr>
          <w:sz w:val="28"/>
          <w:szCs w:val="28"/>
        </w:rPr>
        <w:t>- проветривание;</w:t>
      </w:r>
    </w:p>
    <w:p>
      <w:pPr>
        <w:pStyle w:val="Normal"/>
        <w:ind w:firstLine="708"/>
        <w:jc w:val="both"/>
        <w:rPr/>
      </w:pPr>
      <w:r>
        <w:rPr>
          <w:sz w:val="28"/>
          <w:szCs w:val="28"/>
        </w:rPr>
        <w:t>- обеззараживание воздуха с использованием бактерицидных ламп (при наличии возможности).</w:t>
      </w:r>
    </w:p>
    <w:p>
      <w:pPr>
        <w:pStyle w:val="Normal"/>
        <w:ind w:firstLine="708"/>
        <w:jc w:val="both"/>
        <w:rPr/>
      </w:pPr>
      <w:r>
        <w:rPr>
          <w:sz w:val="28"/>
          <w:szCs w:val="28"/>
        </w:rPr>
        <w:t>При проведении собраний граждан (в любом формате) по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ind w:firstLine="708"/>
        <w:jc w:val="both"/>
        <w:rPr/>
      </w:pPr>
      <w:r>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pPr>
        <w:pStyle w:val="Normal"/>
        <w:ind w:firstLine="708"/>
        <w:jc w:val="both"/>
        <w:rPr/>
      </w:pPr>
      <w:r>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pPr>
        <w:pStyle w:val="Normal"/>
        <w:ind w:firstLine="708"/>
        <w:jc w:val="both"/>
        <w:rPr/>
      </w:pPr>
      <w:r>
        <w:rPr>
          <w:sz w:val="28"/>
          <w:szCs w:val="28"/>
        </w:rPr>
        <w:t>- нахождение зрителей, участвующих в физкультурном (спортивном) мероприятии, в помещении (на открытой территории, огражденной по периметру) для проведения физкультурного (спортивного) мероприятия в средствах индивидуальной защиты (масках, перчатках);</w:t>
      </w:r>
    </w:p>
    <w:p>
      <w:pPr>
        <w:pStyle w:val="Normal"/>
        <w:ind w:firstLine="708"/>
        <w:jc w:val="both"/>
        <w:rPr/>
      </w:pPr>
      <w:r>
        <w:rPr>
          <w:sz w:val="28"/>
          <w:szCs w:val="28"/>
        </w:rPr>
        <w:t>- социальная дистанция между зрителями, участвующими в физкультурном (спортивном) мероприятии, должна составлять не менее 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 в физкультурном (спортивном) мероприятии, осуществляется не менее чем через              1 сидячее место.</w:t>
      </w:r>
    </w:p>
    <w:p>
      <w:pPr>
        <w:pStyle w:val="Normal"/>
        <w:ind w:firstLine="708"/>
        <w:jc w:val="both"/>
        <w:rPr/>
      </w:pPr>
      <w:r>
        <w:rPr>
          <w:sz w:val="28"/>
          <w:szCs w:val="28"/>
        </w:rPr>
        <w:t>Зрители при наличии у них респираторных симптомов, а также зрители, не имеющие с собой средств индивидуальной защиты (масок, перчаток), в помещение (на открытую территорию, огражденную по периметру) для проведения физкультурного (спортивного) мероприятия не допускаются.</w:t>
      </w:r>
    </w:p>
    <w:p>
      <w:pPr>
        <w:pStyle w:val="Normal"/>
        <w:ind w:firstLine="708"/>
        <w:jc w:val="both"/>
        <w:rPr/>
      </w:pPr>
      <w:r>
        <w:rPr>
          <w:sz w:val="28"/>
          <w:szCs w:val="28"/>
        </w:rPr>
        <w:t>2.2. Проведение массовых мероприятий любого вида, организованных для лиц 65 лет и старше, и допуск таких лиц на массовые мероприятия.</w:t>
      </w:r>
    </w:p>
    <w:p>
      <w:pPr>
        <w:pStyle w:val="Normal"/>
        <w:ind w:firstLine="708"/>
        <w:jc w:val="both"/>
        <w:rPr/>
      </w:pPr>
      <w:r>
        <w:rPr>
          <w:sz w:val="28"/>
          <w:szCs w:val="28"/>
        </w:rPr>
        <w:t xml:space="preserve">2.3.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абзацах втором - восьмом подпункта 2.1 настоящего пункта), в том числе ночных клубов (дискотек), иных аналогичных развлекательных объектов (заведений). </w:t>
      </w:r>
    </w:p>
    <w:p>
      <w:pPr>
        <w:pStyle w:val="Normal"/>
        <w:ind w:firstLine="708"/>
        <w:jc w:val="both"/>
        <w:rPr/>
      </w:pPr>
      <w:r>
        <w:rPr>
          <w:sz w:val="28"/>
          <w:szCs w:val="28"/>
        </w:rPr>
        <w:t>2.4.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по проведению регионального чемпионата по профессиональному мастерству среди инвалидов и лиц с ограниченными возможностями здоровья «Абилимпикс», мероприятий, связанных с приемом детей на обучение в первый класс, мероприятий, связанных с проведением голосования на дополнительных выборах депутата Смоленской областной Думы).</w:t>
      </w:r>
    </w:p>
    <w:p>
      <w:pPr>
        <w:pStyle w:val="Normal"/>
        <w:ind w:firstLine="708"/>
        <w:jc w:val="both"/>
        <w:rPr/>
      </w:pPr>
      <w:r>
        <w:rPr>
          <w:sz w:val="28"/>
          <w:szCs w:val="28"/>
        </w:rPr>
        <w:t>Мероприятия по проведению регионального чемпионата по профессиональному мастерству среди инвалидов и лиц с ограниченными возможностями здоровья «Абилимпикс», 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должны проводиться с соблюдением санитарно-эпидемиологических требований, включая организацию «входного фильтра» с проведением бесконтактного контроля температуры тела граждан, осуществление проветривания и дезинфекции помещений, использование гражданами средств индивидуальной защиты органов дыхания (масок и иных средств защиты органов дыхания) и другие.</w:t>
      </w:r>
    </w:p>
    <w:p>
      <w:pPr>
        <w:pStyle w:val="Normal"/>
        <w:ind w:firstLine="708"/>
        <w:jc w:val="both"/>
        <w:rPr/>
      </w:pPr>
      <w:r>
        <w:rPr>
          <w:rFonts w:eastAsia="Calibri" w:eastAsiaTheme="minorHAnsi"/>
          <w:sz w:val="28"/>
          <w:szCs w:val="28"/>
          <w:lang w:eastAsia="en-US"/>
        </w:rP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pPr>
        <w:pStyle w:val="Normal"/>
        <w:ind w:firstLine="708"/>
        <w:jc w:val="both"/>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ind w:firstLine="708"/>
        <w:jc w:val="both"/>
        <w:rPr/>
      </w:pPr>
      <w:r>
        <w:rPr>
          <w:color w:val="000000"/>
          <w:sz w:val="28"/>
          <w:szCs w:val="28"/>
        </w:rPr>
        <w:t xml:space="preserve">4. Временно запретить на </w:t>
      </w:r>
      <w:bookmarkStart w:id="1" w:name="__DdeLink__1347_1568445565"/>
      <w:r>
        <w:rPr>
          <w:color w:val="000000"/>
          <w:sz w:val="28"/>
          <w:szCs w:val="28"/>
        </w:rPr>
        <w:t>территории муниципального образования «Демидовский район» Смоленской области</w:t>
      </w:r>
      <w:bookmarkEnd w:id="1"/>
      <w:r>
        <w:rPr>
          <w:color w:val="000000"/>
          <w:sz w:val="28"/>
          <w:szCs w:val="28"/>
        </w:rPr>
        <w:t>:</w:t>
      </w:r>
    </w:p>
    <w:p>
      <w:pPr>
        <w:pStyle w:val="Normal"/>
        <w:tabs>
          <w:tab w:val="clear" w:pos="708"/>
          <w:tab w:val="left" w:pos="709" w:leader="none"/>
        </w:tabs>
        <w:ind w:firstLine="709"/>
        <w:jc w:val="both"/>
        <w:rPr/>
      </w:pPr>
      <w:r>
        <w:rPr>
          <w:sz w:val="28"/>
          <w:szCs w:val="28"/>
        </w:rPr>
        <w:t>4.1. Курение кальянов в ресторанах, барах, кафе и иных общественных местах.</w:t>
      </w:r>
    </w:p>
    <w:p>
      <w:pPr>
        <w:pStyle w:val="Normal"/>
        <w:ind w:firstLine="709"/>
        <w:jc w:val="both"/>
        <w:rPr/>
      </w:pPr>
      <w:r>
        <w:rPr>
          <w:sz w:val="28"/>
          <w:szCs w:val="28"/>
        </w:rPr>
        <w:t xml:space="preserve">5. Гражданам, проживающим на территории </w:t>
      </w:r>
      <w:r>
        <w:rPr>
          <w:color w:val="000000"/>
          <w:sz w:val="28"/>
          <w:szCs w:val="28"/>
        </w:rPr>
        <w:t>муниципального образования «Демидовский район» Смоленской области</w:t>
      </w:r>
      <w:r>
        <w:rPr>
          <w:sz w:val="28"/>
          <w:szCs w:val="28"/>
        </w:rPr>
        <w:t xml:space="preserve">, прибывшим (вернувшимся) на территорию </w:t>
      </w:r>
      <w:r>
        <w:rPr>
          <w:color w:val="000000"/>
          <w:sz w:val="28"/>
          <w:szCs w:val="28"/>
        </w:rPr>
        <w:t>муниципального образования «Демидовский район» Смоленской области</w:t>
      </w:r>
      <w:r>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Pr>
          <w:color w:val="000000"/>
          <w:sz w:val="28"/>
          <w:szCs w:val="28"/>
        </w:rPr>
        <w:t>муниципального образования «Демидовский район» Смоленской области</w:t>
      </w:r>
      <w:r>
        <w:rPr>
          <w:sz w:val="28"/>
          <w:szCs w:val="28"/>
        </w:rPr>
        <w:t xml:space="preserve"> для временного (постоянного) проживания или временного нахождения:</w:t>
      </w:r>
    </w:p>
    <w:p>
      <w:pPr>
        <w:pStyle w:val="Normal"/>
        <w:tabs>
          <w:tab w:val="clear" w:pos="708"/>
          <w:tab w:val="left" w:pos="709" w:leader="none"/>
        </w:tabs>
        <w:jc w:val="both"/>
        <w:rPr/>
      </w:pPr>
      <w:r>
        <w:rPr>
          <w:sz w:val="28"/>
          <w:szCs w:val="28"/>
        </w:rPr>
        <w:tab/>
        <w:t xml:space="preserve">5.1. Обеспечить самоизоляцию на дому (в месте временного нахождения) на срок 14 дней со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либо до получения после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pPr>
        <w:pStyle w:val="Normal"/>
        <w:ind w:firstLine="708"/>
        <w:jc w:val="both"/>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pPr>
        <w:pStyle w:val="NormalWeb"/>
        <w:shd w:val="clear" w:color="auto" w:fill="FFFFFF"/>
        <w:ind w:firstLine="709"/>
        <w:jc w:val="both"/>
        <w:rPr/>
      </w:pPr>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Web"/>
        <w:shd w:val="clear" w:color="auto" w:fill="FFFFFF"/>
        <w:tabs>
          <w:tab w:val="clear" w:pos="708"/>
          <w:tab w:val="left" w:pos="709" w:leader="none"/>
        </w:tabs>
        <w:ind w:firstLine="709"/>
        <w:jc w:val="both"/>
        <w:rPr/>
      </w:pPr>
      <w:r>
        <w:rPr>
          <w:sz w:val="28"/>
          <w:szCs w:val="28"/>
        </w:rPr>
        <w:t>5.2. Сообщить по телефону «горячей линии» (8 (4812) 27-10-95) о своем возвращении (прибытии) в</w:t>
      </w:r>
      <w:r>
        <w:rPr>
          <w:color w:val="000000"/>
          <w:sz w:val="28"/>
          <w:szCs w:val="28"/>
        </w:rPr>
        <w:t xml:space="preserve"> муниципальное образование «Демидовский район» Смоленской области</w:t>
      </w:r>
      <w:r>
        <w:rPr>
          <w:sz w:val="28"/>
          <w:szCs w:val="28"/>
        </w:rPr>
        <w:t xml:space="preserve">, месте, датах пребывания за пределами </w:t>
      </w:r>
      <w:r>
        <w:rPr>
          <w:color w:val="000000"/>
          <w:sz w:val="28"/>
          <w:szCs w:val="28"/>
        </w:rPr>
        <w:t>территории муниципального образования «Демидовский район» Смоленской области</w:t>
      </w:r>
      <w:r>
        <w:rPr>
          <w:sz w:val="28"/>
          <w:szCs w:val="28"/>
        </w:rPr>
        <w:t>, контактную информацию.</w:t>
      </w:r>
    </w:p>
    <w:p>
      <w:pPr>
        <w:pStyle w:val="Normal"/>
        <w:ind w:firstLine="709"/>
        <w:jc w:val="both"/>
        <w:rPr/>
      </w:pPr>
      <w:r>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pPr>
      <w:r>
        <w:rPr>
          <w:sz w:val="28"/>
          <w:szCs w:val="28"/>
        </w:rPr>
        <w:t xml:space="preserve">6.1.  Обеспечить самоизоляцию на дому на срок 14 дней со дня возвращения (прибытия) граждан, указанных в </w:t>
      </w:r>
      <w:hyperlink r:id="rId3">
        <w:r>
          <w:rPr>
            <w:rStyle w:val="Style"/>
            <w:color w:val="000000" w:themeColor="text1"/>
            <w:sz w:val="28"/>
            <w:szCs w:val="28"/>
          </w:rPr>
          <w:t xml:space="preserve">пункте </w:t>
        </w:r>
      </w:hyperlink>
      <w:r>
        <w:rPr>
          <w:color w:val="000000" w:themeColor="text1"/>
          <w:sz w:val="28"/>
          <w:szCs w:val="28"/>
        </w:rPr>
        <w:t>5 нас</w:t>
      </w:r>
      <w:r>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pPr>
        <w:pStyle w:val="Normal"/>
        <w:ind w:firstLine="709"/>
        <w:jc w:val="both"/>
        <w:rPr/>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 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Web"/>
        <w:spacing w:lineRule="atLeast" w:line="240" w:beforeAutospacing="0" w:before="11" w:afterAutospacing="0" w:after="280"/>
        <w:ind w:firstLine="760"/>
        <w:contextualSpacing/>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 </w:t>
      </w:r>
    </w:p>
    <w:p>
      <w:pPr>
        <w:pStyle w:val="NormalWeb"/>
        <w:spacing w:lineRule="atLeast" w:line="240" w:beforeAutospacing="0" w:before="280" w:afterAutospacing="0" w:after="280"/>
        <w:ind w:firstLine="760"/>
        <w:contextualSpacing/>
        <w:jc w:val="both"/>
        <w:rPr/>
      </w:pPr>
      <w:r>
        <w:rPr>
          <w:sz w:val="28"/>
          <w:szCs w:val="28"/>
        </w:rPr>
        <w:t>8.3.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pPr>
        <w:pStyle w:val="Normal"/>
        <w:ind w:firstLine="708"/>
        <w:jc w:val="both"/>
        <w:rPr/>
      </w:pPr>
      <w:r>
        <w:rPr>
          <w:sz w:val="28"/>
          <w:szCs w:val="28"/>
        </w:rPr>
        <w:t>- аптек, аптечных пунктов, помещений объектов торговли, организаций, оказывающих населению услуги, медицинских организаций;</w:t>
      </w:r>
    </w:p>
    <w:p>
      <w:pPr>
        <w:pStyle w:val="Normal"/>
        <w:ind w:firstLine="708"/>
        <w:jc w:val="both"/>
        <w:rPr/>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pPr>
        <w:pStyle w:val="NormalWeb"/>
        <w:spacing w:lineRule="atLeast" w:line="240" w:beforeAutospacing="0" w:before="280" w:afterAutospacing="0" w:after="280"/>
        <w:ind w:firstLine="760"/>
        <w:contextualSpacing/>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pPr>
      <w:r>
        <w:rPr>
          <w:sz w:val="28"/>
          <w:szCs w:val="28"/>
        </w:rPr>
        <w:t>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w:t>
      </w:r>
    </w:p>
    <w:p>
      <w:pPr>
        <w:pStyle w:val="Normal"/>
        <w:ind w:firstLine="708"/>
        <w:jc w:val="both"/>
        <w:rPr/>
      </w:pPr>
      <w:r>
        <w:rPr>
          <w:sz w:val="28"/>
          <w:szCs w:val="28"/>
        </w:rPr>
        <w:t>11</w:t>
      </w:r>
      <w:r>
        <w:rPr>
          <w:sz w:val="28"/>
          <w:szCs w:val="28"/>
          <w:vertAlign w:val="superscript"/>
        </w:rPr>
        <w:t>1</w:t>
      </w:r>
      <w:r>
        <w:rPr>
          <w:sz w:val="28"/>
          <w:szCs w:val="28"/>
        </w:rPr>
        <w:t xml:space="preserve">. Органам местного самоуправления муниципального образования «Демидовский район» Смоленской области, осуществляющим функции и полномочия учредителей образовательных организаций:   </w:t>
      </w:r>
    </w:p>
    <w:p>
      <w:pPr>
        <w:pStyle w:val="Normal"/>
        <w:ind w:firstLine="708"/>
        <w:jc w:val="both"/>
        <w:rPr/>
      </w:pPr>
      <w:r>
        <w:rPr>
          <w:sz w:val="28"/>
          <w:szCs w:val="28"/>
        </w:rPr>
        <w:t>11</w:t>
      </w:r>
      <w:r>
        <w:rPr>
          <w:sz w:val="28"/>
          <w:szCs w:val="28"/>
          <w:vertAlign w:val="superscript"/>
        </w:rPr>
        <w:t>1</w:t>
      </w:r>
      <w:r>
        <w:rPr>
          <w:sz w:val="28"/>
          <w:szCs w:val="28"/>
        </w:rPr>
        <w:t>.1. Ввести ограничительные мероприятия в виде приостановления допуска лиц, не являющихся сотрудниками и обучающимися, в соответствующие общеобразовательные организации, профессиональные образовательные организации, образовательные организации, реализующие дополнительные образовательные программы.</w:t>
      </w:r>
    </w:p>
    <w:p>
      <w:pPr>
        <w:pStyle w:val="Normal"/>
        <w:ind w:firstLine="708"/>
        <w:jc w:val="both"/>
        <w:rPr/>
      </w:pPr>
      <w:r>
        <w:rPr>
          <w:sz w:val="28"/>
          <w:szCs w:val="28"/>
        </w:rPr>
        <w:t>Указанные ограничительные мероприятия не распространяются на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w:t>
      </w:r>
    </w:p>
    <w:p>
      <w:pPr>
        <w:pStyle w:val="Normal"/>
        <w:ind w:firstLine="708"/>
        <w:jc w:val="both"/>
        <w:rPr/>
      </w:pPr>
      <w:r>
        <w:rPr>
          <w:sz w:val="28"/>
          <w:szCs w:val="28"/>
        </w:rPr>
        <w:t>11</w:t>
      </w:r>
      <w:r>
        <w:rPr>
          <w:sz w:val="28"/>
          <w:szCs w:val="28"/>
          <w:vertAlign w:val="superscript"/>
        </w:rPr>
        <w:t>1</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pPr>
        <w:pStyle w:val="Normal"/>
        <w:ind w:firstLine="708"/>
        <w:jc w:val="both"/>
        <w:rPr/>
      </w:pPr>
      <w:r>
        <w:rPr>
          <w:sz w:val="28"/>
          <w:szCs w:val="28"/>
        </w:rPr>
        <w:t>11</w:t>
      </w:r>
      <w:r>
        <w:rPr>
          <w:sz w:val="28"/>
          <w:szCs w:val="28"/>
          <w:vertAlign w:val="superscript"/>
        </w:rPr>
        <w:t>2</w:t>
      </w:r>
      <w:r>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11</w:t>
      </w:r>
      <w:r>
        <w:rPr>
          <w:sz w:val="28"/>
          <w:szCs w:val="28"/>
          <w:vertAlign w:val="superscript"/>
        </w:rPr>
        <w:t>1</w:t>
      </w:r>
      <w:r>
        <w:rPr>
          <w:sz w:val="28"/>
          <w:szCs w:val="28"/>
        </w:rPr>
        <w:t xml:space="preserve"> настоящего распоряжения.</w:t>
      </w:r>
    </w:p>
    <w:p>
      <w:pPr>
        <w:pStyle w:val="Normal"/>
        <w:ind w:firstLine="708"/>
        <w:jc w:val="both"/>
        <w:rPr/>
      </w:pPr>
      <w:r>
        <w:rPr>
          <w:sz w:val="28"/>
          <w:szCs w:val="28"/>
        </w:rPr>
        <w:t>11</w:t>
      </w:r>
      <w:r>
        <w:rPr>
          <w:sz w:val="28"/>
          <w:szCs w:val="28"/>
          <w:vertAlign w:val="superscript"/>
        </w:rPr>
        <w:t xml:space="preserve">3. </w:t>
      </w:r>
      <w:r>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pPr>
        <w:pStyle w:val="Normal"/>
        <w:ind w:firstLine="708"/>
        <w:jc w:val="both"/>
        <w:rPr/>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pPr>
        <w:pStyle w:val="Normal"/>
        <w:ind w:firstLine="708"/>
        <w:jc w:val="both"/>
        <w:rPr/>
      </w:pPr>
      <w:r>
        <w:rPr>
          <w:sz w:val="28"/>
          <w:szCs w:val="28"/>
        </w:rPr>
        <w:t>- ежедневную влажную уборку помещений с использованием дезинфицирующих средств после окончания учебных занятий.</w:t>
      </w:r>
    </w:p>
    <w:p>
      <w:pPr>
        <w:pStyle w:val="Normal"/>
        <w:ind w:firstLine="709"/>
        <w:jc w:val="both"/>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 обеспечить:</w:t>
      </w:r>
    </w:p>
    <w:p>
      <w:pPr>
        <w:pStyle w:val="Normal"/>
        <w:ind w:firstLine="709"/>
        <w:jc w:val="both"/>
        <w:rPr/>
      </w:pPr>
      <w:r>
        <w:rPr>
          <w:sz w:val="28"/>
          <w:szCs w:val="28"/>
        </w:rPr>
        <w:t>13.1.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pPr>
      <w:r>
        <w:rPr>
          <w:sz w:val="28"/>
          <w:szCs w:val="28"/>
        </w:rPr>
        <w:t>13.2. Ознакомление сотрудников с локальным нормативным актом, указанным в подпункте 13.1 настоящего пункта.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4"/>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10</w:t>
    </w:r>
    <w:r>
      <w:rPr/>
      <w:fldChar w:fldCharType="end"/>
    </w:r>
  </w:p>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character" w:styleId="Style17" w:customStyle="1">
    <w:name w:val="Интернет-ссылка"/>
    <w:rsid w:val="00ad6a83"/>
    <w:rPr>
      <w:color w:val="000080"/>
      <w:u w:val="single"/>
    </w:rPr>
  </w:style>
  <w:style w:type="paragraph" w:styleId="Style18" w:customStyle="1">
    <w:name w:val="Заголовок"/>
    <w:basedOn w:val="Normal"/>
    <w:next w:val="Style19"/>
    <w:qFormat/>
    <w:rsid w:val="00a77b7f"/>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a77b7f"/>
    <w:pPr>
      <w:spacing w:lineRule="auto" w:line="276" w:before="0" w:after="140"/>
    </w:pPr>
    <w:rPr/>
  </w:style>
  <w:style w:type="paragraph" w:styleId="Style20">
    <w:name w:val="List"/>
    <w:basedOn w:val="Style19"/>
    <w:rsid w:val="00a77b7f"/>
    <w:pPr/>
    <w:rPr>
      <w:rFonts w:cs="Arial Unicode MS"/>
    </w:rPr>
  </w:style>
  <w:style w:type="paragraph" w:styleId="Style21" w:customStyle="1">
    <w:name w:val="Caption"/>
    <w:basedOn w:val="Normal"/>
    <w:qFormat/>
    <w:rsid w:val="00a77b7f"/>
    <w:pPr>
      <w:suppressLineNumbers/>
      <w:spacing w:before="120" w:after="120"/>
    </w:pPr>
    <w:rPr>
      <w:rFonts w:cs="Arial Unicode MS"/>
      <w:i/>
      <w:iCs/>
    </w:rPr>
  </w:style>
  <w:style w:type="paragraph" w:styleId="Style22">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3" w:customStyle="1">
    <w:name w:val="Верхний и нижний колонтитулы"/>
    <w:basedOn w:val="Normal"/>
    <w:qFormat/>
    <w:rsid w:val="00a77b7f"/>
    <w:pPr/>
    <w:rPr/>
  </w:style>
  <w:style w:type="paragraph" w:styleId="Style24" w:customStyle="1">
    <w:name w:val="Header"/>
    <w:basedOn w:val="Normal"/>
    <w:uiPriority w:val="99"/>
    <w:rsid w:val="003f6f99"/>
    <w:pPr>
      <w:tabs>
        <w:tab w:val="clear" w:pos="708"/>
        <w:tab w:val="center" w:pos="4677" w:leader="none"/>
        <w:tab w:val="right" w:pos="9355" w:leader="none"/>
      </w:tabs>
    </w:pPr>
    <w:rPr/>
  </w:style>
  <w:style w:type="paragraph" w:styleId="Style25"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6"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LibreOffice/6.3.4.2$Windows_X86_64 LibreOffice_project/60da17e045e08f1793c57c00ba83cdfce946d0aa</Application>
  <Pages>5</Pages>
  <Words>2952</Words>
  <Characters>22609</Characters>
  <CharactersWithSpaces>25734</CharactersWithSpaces>
  <Paragraphs>96</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2020-10-08T08:47:00Z</dcterms:created>
  <dc:creator>Осипова</dc:creator>
  <dc:description/>
  <dc:language>ru-RU</dc:language>
  <cp:lastModifiedBy>user</cp:lastModifiedBy>
  <cp:lastPrinted>2021-04-13T05:15:00Z</cp:lastPrinted>
  <dcterms:modified xsi:type="dcterms:W3CDTF">2021-04-13T05:15:00Z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