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70" w:rsidRPr="006C5270" w:rsidRDefault="006C5270" w:rsidP="006C52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C52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880" cy="829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270" w:rsidRPr="006C5270" w:rsidRDefault="006C5270" w:rsidP="006C5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 </w:t>
      </w:r>
      <w:r w:rsidRPr="006C5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МУНИЦИПАЛЬНОГООБРАЗОВАНИЯ</w:t>
      </w:r>
    </w:p>
    <w:p w:rsidR="006C5270" w:rsidRPr="006C5270" w:rsidRDefault="006C5270" w:rsidP="006C5270">
      <w:pPr>
        <w:tabs>
          <w:tab w:val="left" w:pos="36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«ДЕМИДОВСКИЙ</w:t>
      </w:r>
      <w:r w:rsidRPr="006C52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СМОЛЕНСКОЙ  </w:t>
      </w:r>
      <w:r w:rsidRPr="006C5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</w:p>
    <w:p w:rsidR="006C5270" w:rsidRPr="006C5270" w:rsidRDefault="006C5270" w:rsidP="006C5270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2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5270" w:rsidRPr="006C5270" w:rsidRDefault="006C5270" w:rsidP="006C52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C5270">
        <w:rPr>
          <w:rFonts w:ascii="Times New Roman" w:eastAsia="Times New Roman" w:hAnsi="Times New Roman" w:cs="Times New Roman"/>
          <w:sz w:val="32"/>
          <w:szCs w:val="32"/>
          <w:lang w:eastAsia="ar-SA"/>
        </w:rPr>
        <w:t>ПОСТАНОВЛЕНИЕ</w:t>
      </w:r>
    </w:p>
    <w:p w:rsidR="006C5270" w:rsidRDefault="006C5270" w:rsidP="006C5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B508F" w:rsidRPr="006C5270" w:rsidRDefault="008B508F" w:rsidP="006C527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525C23D2" w:rsidRDefault="00A62A2E" w:rsidP="525C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16.12.2020 </w:t>
      </w:r>
      <w:r w:rsidR="525C23D2" w:rsidRPr="525C23D2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782</w:t>
      </w:r>
    </w:p>
    <w:p w:rsidR="006C5270" w:rsidRPr="006C5270" w:rsidRDefault="006C5270" w:rsidP="006C52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5270" w:rsidRPr="006C5270" w:rsidRDefault="006C5270" w:rsidP="00FC11CC">
      <w:pPr>
        <w:suppressAutoHyphens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270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муниципальную</w:t>
      </w:r>
      <w:r w:rsidR="00DE0F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5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программу «Развитие образования в </w:t>
      </w:r>
      <w:r w:rsidR="00FC11CC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6C5270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униципальном образовании «Демидовский район»</w:t>
      </w:r>
      <w:r w:rsidR="00DE0F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C5270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Смоленской области»</w:t>
      </w:r>
    </w:p>
    <w:p w:rsidR="006C5270" w:rsidRPr="006C5270" w:rsidRDefault="006C5270" w:rsidP="006C5270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270" w:rsidRPr="006C5270" w:rsidRDefault="006C5270" w:rsidP="006C5270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270" w:rsidRPr="006C5270" w:rsidRDefault="006C5270" w:rsidP="006C52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27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статьей 179 Бюджетного кодекса  Российской  Федерации, в связи с перераспределением денежных средств, Администрация муниципального образования «Демидовский район» Смоленской области</w:t>
      </w:r>
    </w:p>
    <w:p w:rsidR="006C5270" w:rsidRDefault="006C5270" w:rsidP="006C52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508F" w:rsidRPr="006C5270" w:rsidRDefault="008B508F" w:rsidP="006C527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5270" w:rsidRPr="006C5270" w:rsidRDefault="006C5270" w:rsidP="006C527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527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6C5270" w:rsidRDefault="006C5270" w:rsidP="006C527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508F" w:rsidRPr="006C5270" w:rsidRDefault="008B508F" w:rsidP="006C527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508F" w:rsidRDefault="525C23D2" w:rsidP="525C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образования «Демидовский район» Смоленской области от 08.11.2013 № 570 «Об утверждении муниципальной программы «Развитие образования в муниципальном образовании «Демидовский район» Смоленской области» (в редакции постановлений от 30.06.2014 № 347, от 15.07.2014 № 373, от  04.08.2014 № 416, от 10.09.2014 № 471,от 12.12.2014 № 660,  23.12.2014 № 697, от 11.03.2015 № 137, от 03.06.2015 № 265, от 03.09.2015 № 431, от 03.12.2015 № 701, от 25.01.2016</w:t>
      </w:r>
      <w:proofErr w:type="gramEnd"/>
      <w:r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45, от 27.10.2016  №  734, от 28.11.2016 № 821, от  07.12.2016  №  877, от  12.12.2016   №  890, от 10.02.2017 № 110, от 22.03.2018 № 171, от 18.09.2018 № 574, 01.11.2018 № 654, </w:t>
      </w:r>
      <w:r w:rsidR="004148D5" w:rsidRPr="00414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20.02.2019 № 96, от 20.05.2019 № 271, от 23.08.2019 № 467, от 11.12.2019 № 713</w:t>
      </w:r>
      <w:r w:rsidR="0041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20.03.2020 № 191</w:t>
      </w:r>
      <w:r w:rsidR="00FC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22.07.2020 № 447, от 20.08.2020 № 511, </w:t>
      </w:r>
      <w:r w:rsidR="00C25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09.11.2020</w:t>
      </w:r>
      <w:r w:rsidR="003E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694</w:t>
      </w:r>
      <w:r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позиции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и источники финансирования» паспорта муниципальной программы изложить в новой редакции: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«Общий объем финансирования программы – </w:t>
      </w:r>
      <w:r w:rsidR="00E36E2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51800</w:t>
      </w:r>
      <w:r w:rsidR="00C254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6E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920255,9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206470,9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36E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638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19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9732</w:t>
      </w:r>
      <w:r w:rsidR="00C254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8B508F" w:rsidRPr="008B508F" w:rsidRDefault="00272F5C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207015,7</w:t>
      </w:r>
      <w:r w:rsidR="008B508F"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191843,9 тыс. руб.; 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191843,9 тыс. руб.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субвенция на выплату денежных средств на содержание ребенка, переданного на воспитание в приемную семью, составляет: 70788,1 тыс. руб., в том числе по годам: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32614,6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6369,5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6360,8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6360,8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6360,8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6360,8 тыс. руб.; 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6360,8 тыс. руб.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субвенция на выплату вознаграждения, причитающегося приемным родителям, составляет: 30845,4 тыс. руб., в том числе по годам: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14778,9тыс.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2666,0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2680,1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2680,1 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2680,1 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2680,1  тыс. руб.; 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2680,1  тыс. руб.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субвенция на выплату ежемесячных денежных средств на содержание ребенка, находящегося под опекой (попечительством), составляет: 23658,5 тыс. руб., в том числе по годам: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12761,8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1877,7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1803,8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1803,8 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–1803,8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1803,8  тыс. руб.; 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1803,8  тыс. руб.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субвенция на выплату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 – сирот и детей, оставшихся без попечения родителей, лиц из их числа, обучающихся за счет средств местных бюджетов в имеющих 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государственную аккредитацию образовательных учреждениях составляет: 1041,5</w:t>
      </w:r>
      <w:proofErr w:type="gramEnd"/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 в том числе по годам: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1041,5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0;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0;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 0;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 0;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0; 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0.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субвенция для осуществления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составляет: 27865,7 тыс. руб., в том числе по годам: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14049,3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2286,4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2306,0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2306,0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2306,0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2306,0 тыс. руб.; 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2306,0 тыс. руб.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компенсация части родительской платы за присмотр и уход за детьми в </w:t>
      </w:r>
      <w:proofErr w:type="gramStart"/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учреждениях, реализующих образовательную программу дошкол</w:t>
      </w:r>
      <w:r w:rsidR="00C254F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составляет</w:t>
      </w:r>
      <w:proofErr w:type="gramEnd"/>
      <w:r w:rsidR="00C254FC">
        <w:rPr>
          <w:rFonts w:ascii="Times New Roman" w:eastAsia="Times New Roman" w:hAnsi="Times New Roman" w:cs="Times New Roman"/>
          <w:sz w:val="28"/>
          <w:szCs w:val="28"/>
          <w:lang w:eastAsia="ru-RU"/>
        </w:rPr>
        <w:t>: 22950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,3  тыс. руб., в том числе по годам: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10509,8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1869,5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C254FC">
        <w:rPr>
          <w:rFonts w:ascii="Times New Roman" w:eastAsia="Times New Roman" w:hAnsi="Times New Roman" w:cs="Times New Roman"/>
          <w:sz w:val="28"/>
          <w:szCs w:val="28"/>
          <w:lang w:eastAsia="ru-RU"/>
        </w:rPr>
        <w:t>1554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2254,2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2254,2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2254,2 тыс. руб.; 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2254,2 тыс. руб.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детей – сирот и детей, оставшихся без попечения родителей, лиц из них числа жилыми помещениями по договорам социального найма составляет: 27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771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proofErr w:type="gramStart"/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E4352" w:rsidRP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="009E4352" w:rsidRP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</w:t>
      </w:r>
      <w:proofErr w:type="spellEnd"/>
      <w:r w:rsidR="009E4352" w:rsidRP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882</w:t>
      </w:r>
      <w:r w:rsidR="009E4352" w:rsidRP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руб., областной бюджет 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26889,1</w:t>
      </w:r>
      <w:r w:rsidR="009E4352" w:rsidRP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13955,0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4255,2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622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3528,0 тыс. руб.;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4410,0 тыс. руб.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  <w:r w:rsidR="00DE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352" w:rsidRP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882,0 тыс. руб., областной бюджет 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3528,0</w:t>
      </w:r>
      <w:r w:rsidR="009E4352" w:rsidRP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08F" w:rsidRP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 0; </w:t>
      </w:r>
    </w:p>
    <w:p w:rsidR="008B508F" w:rsidRDefault="008B508F" w:rsidP="008B50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 0.</w:t>
      </w:r>
    </w:p>
    <w:p w:rsidR="525C23D2" w:rsidRDefault="008B508F" w:rsidP="007E7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525C23D2"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525C23D2"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«Система (перечень) программных мероприятий» муниципальной программы изложить в новой редакции согласно приложению.</w:t>
      </w:r>
    </w:p>
    <w:p w:rsidR="005929CC" w:rsidRPr="005929CC" w:rsidRDefault="005929CC" w:rsidP="0059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 подпрограмму 1 «Развитие дошкольного образования  в муниципальном образовании «Демидовский район» Смоленской области» муниципальной программы (далее – подпрограмма 1) внести следующие изменения:</w:t>
      </w:r>
    </w:p>
    <w:p w:rsidR="005929CC" w:rsidRPr="005929CC" w:rsidRDefault="005929CC" w:rsidP="0059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 «Объемы и источники финансирования подпрограммы» паспорта муниципальной подпрограммы 1  изложить в новой редакции:</w:t>
      </w:r>
    </w:p>
    <w:p w:rsidR="005929CC" w:rsidRPr="005929CC" w:rsidRDefault="005929CC" w:rsidP="0059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760E2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объем финансирования  2566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0E2D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 областной бюджет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760E2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муниципальный бюджет 12</w:t>
      </w:r>
      <w:r w:rsidR="00760E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685</w:t>
      </w: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5929CC" w:rsidRPr="005929CC" w:rsidRDefault="005929CC" w:rsidP="0059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111874,7  тыс. руб., из них: областной бюджет 55411,0 тыс. руб., муниципальный бюджет 56463,7 тыс. руб.;</w:t>
      </w:r>
    </w:p>
    <w:p w:rsidR="005929CC" w:rsidRPr="005929CC" w:rsidRDefault="005929CC" w:rsidP="0059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25516,6 тыс. руб., из них: областной бюджет 10190,9 тыс. руб., муниципальный бюджет 15325,7 тыс. руб.;</w:t>
      </w:r>
    </w:p>
    <w:p w:rsidR="005929CC" w:rsidRPr="005929CC" w:rsidRDefault="005929CC" w:rsidP="0059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</w:t>
      </w:r>
      <w:r w:rsidR="00C63D12">
        <w:rPr>
          <w:rFonts w:ascii="Times New Roman" w:eastAsia="Times New Roman" w:hAnsi="Times New Roman" w:cs="Times New Roman"/>
          <w:sz w:val="28"/>
          <w:szCs w:val="28"/>
          <w:lang w:eastAsia="ru-RU"/>
        </w:rPr>
        <w:t>8954,7</w:t>
      </w: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 областной бюджет </w:t>
      </w:r>
      <w:r w:rsidR="00760E2D">
        <w:rPr>
          <w:rFonts w:ascii="Times New Roman" w:eastAsia="Times New Roman" w:hAnsi="Times New Roman" w:cs="Times New Roman"/>
          <w:sz w:val="28"/>
          <w:szCs w:val="28"/>
          <w:lang w:eastAsia="ru-RU"/>
        </w:rPr>
        <w:t>11413</w:t>
      </w: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3D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муниципальный бюджет 1</w:t>
      </w:r>
      <w:r w:rsidR="00760E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3D12">
        <w:rPr>
          <w:rFonts w:ascii="Times New Roman" w:eastAsia="Times New Roman" w:hAnsi="Times New Roman" w:cs="Times New Roman"/>
          <w:sz w:val="28"/>
          <w:szCs w:val="28"/>
          <w:lang w:eastAsia="ru-RU"/>
        </w:rPr>
        <w:t>541,1</w:t>
      </w: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929CC" w:rsidRPr="005929CC" w:rsidRDefault="005929CC" w:rsidP="0059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E625BD" w:rsidRPr="00E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22226,0 </w:t>
      </w: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из них: областной бюджет 1</w:t>
      </w:r>
      <w:r w:rsidR="00E625BD">
        <w:rPr>
          <w:rFonts w:ascii="Times New Roman" w:eastAsia="Times New Roman" w:hAnsi="Times New Roman" w:cs="Times New Roman"/>
          <w:sz w:val="28"/>
          <w:szCs w:val="28"/>
          <w:lang w:eastAsia="ru-RU"/>
        </w:rPr>
        <w:t>2137,3</w:t>
      </w: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муниципальный бюджет </w:t>
      </w:r>
      <w:r w:rsidR="009E43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25BD">
        <w:rPr>
          <w:rFonts w:ascii="Times New Roman" w:eastAsia="Times New Roman" w:hAnsi="Times New Roman" w:cs="Times New Roman"/>
          <w:sz w:val="28"/>
          <w:szCs w:val="28"/>
          <w:lang w:eastAsia="ru-RU"/>
        </w:rPr>
        <w:t>0088,7</w:t>
      </w: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929CC" w:rsidRPr="005929CC" w:rsidRDefault="005929CC" w:rsidP="0059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22676,9 тыс. руб., из них: областной бюджет 12588,2 тыс. руб., муниципальный бюджет 10088,7 тыс. руб.;</w:t>
      </w:r>
    </w:p>
    <w:p w:rsidR="005929CC" w:rsidRPr="005929CC" w:rsidRDefault="005929CC" w:rsidP="0059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22676,9 тыс. руб., из них: областной бюджет 12588,2 тыс. руб., муниципальный бюджет 10088,7 тыс. руб.;</w:t>
      </w:r>
    </w:p>
    <w:p w:rsidR="005929CC" w:rsidRPr="005929CC" w:rsidRDefault="005929CC" w:rsidP="0059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22676,9 тыс. руб., из них: областной бюджет 12588,2 тыс. руб., муниципальный бюджет 10088,7 тыс. руб.»</w:t>
      </w:r>
    </w:p>
    <w:p w:rsidR="005929CC" w:rsidRPr="005929CC" w:rsidRDefault="005929CC" w:rsidP="0059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4 «Обоснование ресурсного обеспечения подпрограммы» подпрограммы 1 изложить в новой  редакции:</w:t>
      </w:r>
    </w:p>
    <w:p w:rsidR="005929CC" w:rsidRPr="005929CC" w:rsidRDefault="005929CC" w:rsidP="0059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Обоснование ресурсного обеспечения подпрограммы</w:t>
      </w:r>
    </w:p>
    <w:p w:rsidR="005929CC" w:rsidRPr="005929CC" w:rsidRDefault="005929CC" w:rsidP="0059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организация предоставления услуг общедоступного и бесплатного дошкольного  образования отнесено к полномочиям органов местного самоуправления и осуществляется ими самостоятельно за счет соответствующего бюджета.</w:t>
      </w:r>
    </w:p>
    <w:p w:rsidR="005929CC" w:rsidRPr="005929CC" w:rsidRDefault="005929CC" w:rsidP="0059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 </w:t>
      </w:r>
      <w:r w:rsidR="00E625BD" w:rsidRPr="00E625BD">
        <w:rPr>
          <w:rFonts w:ascii="Times New Roman" w:eastAsia="Times New Roman" w:hAnsi="Times New Roman" w:cs="Times New Roman"/>
          <w:sz w:val="28"/>
          <w:szCs w:val="28"/>
          <w:lang w:eastAsia="ru-RU"/>
        </w:rPr>
        <w:t>256602,7 тыс. руб., из них: областной бюджет 126917,4 тыс. руб., муниципальный бюджет 129685,3</w:t>
      </w: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5929CC" w:rsidRPr="005929CC" w:rsidRDefault="005929CC" w:rsidP="0059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111874,7  тыс. руб., из них: областной бюджет 55411,0 тыс. руб., муниципальный бюджет 56463,7 тыс. руб.;</w:t>
      </w:r>
    </w:p>
    <w:p w:rsidR="005929CC" w:rsidRPr="005929CC" w:rsidRDefault="005929CC" w:rsidP="0059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25516,6 тыс. руб., из них: областной бюджет 10190,9 тыс. руб., муниципальный бюджет 15325,7 тыс. руб.;</w:t>
      </w:r>
    </w:p>
    <w:p w:rsidR="005929CC" w:rsidRDefault="005929CC" w:rsidP="0059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FD67DF" w:rsidRPr="00FD67DF">
        <w:rPr>
          <w:rFonts w:ascii="Times New Roman" w:eastAsia="Times New Roman" w:hAnsi="Times New Roman" w:cs="Times New Roman"/>
          <w:sz w:val="28"/>
          <w:szCs w:val="28"/>
          <w:lang w:eastAsia="ru-RU"/>
        </w:rPr>
        <w:t>28954,7 тыс. руб., из них: областной бюджет 11413,6 тыс. руб., муниципальный бюджет 17541,1</w:t>
      </w: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929CC" w:rsidRPr="005929CC" w:rsidRDefault="005929CC" w:rsidP="0059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22226,0 тыс. руб., из них: областной бюджет 12137,3 тыс. руб., муниципальный бюджет 10088,7 тыс. руб.;</w:t>
      </w:r>
    </w:p>
    <w:p w:rsidR="005929CC" w:rsidRPr="005929CC" w:rsidRDefault="005929CC" w:rsidP="0059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22676,9 тыс. руб., из них: областной бюджет 12588,2 тыс. руб., муниципальный бюджет 10088,7 тыс. руб.;</w:t>
      </w:r>
    </w:p>
    <w:p w:rsidR="005929CC" w:rsidRPr="005929CC" w:rsidRDefault="005929CC" w:rsidP="0059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22676,9 тыс. руб., из них: областной бюджет 12588,2 тыс. руб., муниципальный бюджет 10088,7 тыс. руб.;</w:t>
      </w:r>
    </w:p>
    <w:p w:rsidR="005929CC" w:rsidRPr="005929CC" w:rsidRDefault="005929CC" w:rsidP="0059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2024 год – 22676,9 тыс. руб., из них: областной бюджет 12588,2 тыс. руб., муниципальный бюджет 10088,7 тыс. руб.</w:t>
      </w:r>
    </w:p>
    <w:p w:rsidR="005929CC" w:rsidRDefault="005929CC" w:rsidP="0059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подпрограммы из муниципального бюджета осуществляется в пределах средств, предусматриваемых на ее реализацию решением Демидовского районного Совета депутатов о бюджете муниципального образования «Демидовский район» Смоленской области на соответствующий финансовый год в период действия подпрограммы. Объемы финансирования мероприятий подпрограммы подлежат ежегодному уточнению с учетом норм муниципального бюджета на соответствующий финансовый год</w:t>
      </w:r>
      <w:proofErr w:type="gramStart"/>
      <w:r w:rsidRPr="005929CC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AA38BE" w:rsidRPr="00AA38BE" w:rsidRDefault="005929CC" w:rsidP="0059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7E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подпрограмму 2 «Развитие начального, основного общего, среднего общего образования в муниципальном образовании «Демидовский район» Смоленской области» муниципальной программы (далее – подпрограмма 2) внести следующие изменения:</w:t>
      </w:r>
    </w:p>
    <w:p w:rsidR="00AA38BE" w:rsidRPr="00AA38BE" w:rsidRDefault="005929CC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7E6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 «Объемы и источники финансирования подпрограммы»  паспорта подпрограммы 2 изложить в новой редакции: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 </w:t>
      </w:r>
      <w:r w:rsidR="00760E2D" w:rsidRPr="00760E2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D67DF">
        <w:rPr>
          <w:rFonts w:ascii="Times New Roman" w:eastAsia="Times New Roman" w:hAnsi="Times New Roman" w:cs="Times New Roman"/>
          <w:sz w:val="28"/>
          <w:szCs w:val="28"/>
          <w:lang w:eastAsia="ru-RU"/>
        </w:rPr>
        <w:t>95822</w:t>
      </w:r>
      <w:r w:rsidR="001521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7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из них: федеральный бюджет </w:t>
      </w:r>
      <w:r w:rsidR="00E36E25">
        <w:rPr>
          <w:rFonts w:ascii="Times New Roman" w:eastAsia="Times New Roman" w:hAnsi="Times New Roman" w:cs="Times New Roman"/>
          <w:sz w:val="28"/>
          <w:szCs w:val="28"/>
          <w:lang w:eastAsia="ru-RU"/>
        </w:rPr>
        <w:t>8627,4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областной бюджет </w:t>
      </w:r>
      <w:r w:rsidR="00152101">
        <w:rPr>
          <w:rFonts w:ascii="Times New Roman" w:eastAsia="Times New Roman" w:hAnsi="Times New Roman" w:cs="Times New Roman"/>
          <w:sz w:val="28"/>
          <w:szCs w:val="28"/>
          <w:lang w:eastAsia="ru-RU"/>
        </w:rPr>
        <w:t>1209149,8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муниципальный бюджет </w:t>
      </w:r>
      <w:r w:rsidR="00E36E25">
        <w:rPr>
          <w:rFonts w:ascii="Times New Roman" w:eastAsia="Times New Roman" w:hAnsi="Times New Roman" w:cs="Times New Roman"/>
          <w:sz w:val="28"/>
          <w:szCs w:val="28"/>
          <w:lang w:eastAsia="ru-RU"/>
        </w:rPr>
        <w:t>278</w:t>
      </w:r>
      <w:r w:rsidR="00152101">
        <w:rPr>
          <w:rFonts w:ascii="Times New Roman" w:eastAsia="Times New Roman" w:hAnsi="Times New Roman" w:cs="Times New Roman"/>
          <w:sz w:val="28"/>
          <w:szCs w:val="28"/>
          <w:lang w:eastAsia="ru-RU"/>
        </w:rPr>
        <w:t>045</w:t>
      </w:r>
      <w:r w:rsidR="005B72C3"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21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628839,7  тыс. руб., из них: федеральный бюджет 5108,0 тыс. руб., областной бюджет 457569,5 тыс. руб., муниципальный бюджет 166162,2 тыс. руб.;</w:t>
      </w:r>
      <w:proofErr w:type="gramEnd"/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141715,7 тыс. руб., из них: областной бюджет 101061,8 тыс. руб., муниципальный бюджет 40653,9 тыс. руб.;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16</w:t>
      </w:r>
      <w:r w:rsidR="00E36E25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E625BD">
        <w:rPr>
          <w:rFonts w:ascii="Times New Roman" w:eastAsia="Times New Roman" w:hAnsi="Times New Roman" w:cs="Times New Roman"/>
          <w:sz w:val="28"/>
          <w:szCs w:val="28"/>
          <w:lang w:eastAsia="ru-RU"/>
        </w:rPr>
        <w:t>78,2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 </w:t>
      </w:r>
      <w:r w:rsidR="00675A1C" w:rsidRPr="0067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</w:t>
      </w:r>
      <w:r w:rsidR="00E36E25">
        <w:rPr>
          <w:rFonts w:ascii="Times New Roman" w:eastAsia="Times New Roman" w:hAnsi="Times New Roman" w:cs="Times New Roman"/>
          <w:sz w:val="28"/>
          <w:szCs w:val="28"/>
          <w:lang w:eastAsia="ru-RU"/>
        </w:rPr>
        <w:t>3519,4</w:t>
      </w:r>
      <w:r w:rsidR="00675A1C" w:rsidRPr="0067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proofErr w:type="spellStart"/>
      <w:r w:rsidR="00675A1C" w:rsidRPr="00675A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proofErr w:type="gramStart"/>
      <w:r w:rsidR="00675A1C" w:rsidRPr="00675A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</w:t>
      </w:r>
      <w:proofErr w:type="spellEnd"/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11</w:t>
      </w:r>
      <w:r w:rsidR="00E36E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243C">
        <w:rPr>
          <w:rFonts w:ascii="Times New Roman" w:eastAsia="Times New Roman" w:hAnsi="Times New Roman" w:cs="Times New Roman"/>
          <w:sz w:val="28"/>
          <w:szCs w:val="28"/>
          <w:lang w:eastAsia="ru-RU"/>
        </w:rPr>
        <w:t>688</w:t>
      </w:r>
      <w:r w:rsidR="00E36E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24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муниципальный бюджет 4</w:t>
      </w:r>
      <w:r w:rsid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243C">
        <w:rPr>
          <w:rFonts w:ascii="Times New Roman" w:eastAsia="Times New Roman" w:hAnsi="Times New Roman" w:cs="Times New Roman"/>
          <w:sz w:val="28"/>
          <w:szCs w:val="28"/>
          <w:lang w:eastAsia="ru-RU"/>
        </w:rPr>
        <w:t>570</w:t>
      </w:r>
      <w:r w:rsid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24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 w:rsid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140350,9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 областной бюджет </w:t>
      </w:r>
      <w:r w:rsid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134113,3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муниципальный бюджет 62</w:t>
      </w:r>
      <w:r w:rsidR="00675A1C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5A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</w:t>
      </w:r>
      <w:r w:rsid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45993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 областной бюджет 13</w:t>
      </w:r>
      <w:r w:rsidR="00513920">
        <w:rPr>
          <w:rFonts w:ascii="Times New Roman" w:eastAsia="Times New Roman" w:hAnsi="Times New Roman" w:cs="Times New Roman"/>
          <w:sz w:val="28"/>
          <w:szCs w:val="28"/>
          <w:lang w:eastAsia="ru-RU"/>
        </w:rPr>
        <w:t>9731,8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муниципальный бюджет 62</w:t>
      </w:r>
      <w:r w:rsidR="00675A1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5A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135572,5 тыс. руб., из них: областной бюджет 129372,0 тыс. руб., муниципальный бюджет 6200,5 тыс. руб.;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135572,5 тыс. руб., из них: областной бюджет 129372,0 тыс. руб., муниципальный бюджет 6200,5 тыс. руб.»</w:t>
      </w:r>
    </w:p>
    <w:p w:rsidR="00AA38BE" w:rsidRPr="00AA38BE" w:rsidRDefault="005929CC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E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4 «Обоснование ресурсного обеспечения подпрограммы» подпрограммы 2  изложить в новой редакции: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Обоснование ресурсного обеспечения подпрограммы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о разграничении полномочий между различными уровнями власти предоставление начального, основного, среднего общего образования детей отнесено к полномочиям органов государственной власти субъектов Российской Федерации и органов местного самоуправления и осуществляется ими самостоятельно за счет соответствующих бюджетов.</w:t>
      </w:r>
    </w:p>
    <w:p w:rsidR="00152101" w:rsidRPr="00152101" w:rsidRDefault="00675A1C" w:rsidP="00152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A15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 </w:t>
      </w:r>
      <w:r w:rsidR="00152101" w:rsidRPr="00152101">
        <w:rPr>
          <w:rFonts w:ascii="Times New Roman" w:eastAsia="Times New Roman" w:hAnsi="Times New Roman" w:cs="Times New Roman"/>
          <w:sz w:val="28"/>
          <w:szCs w:val="28"/>
          <w:lang w:eastAsia="ru-RU"/>
        </w:rPr>
        <w:t>1495822,6 тыс. руб., из них: федеральный бюджет 8627,4 тыс. руб., областной бюджет 1209149,8 тыс. руб., муниципальный бюджет 278045,4 тыс. руб., в том числе по годам:</w:t>
      </w:r>
    </w:p>
    <w:p w:rsidR="00152101" w:rsidRPr="00152101" w:rsidRDefault="00152101" w:rsidP="00152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21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2014-2018 год – 628839,7  тыс. руб., из них: федеральный бюджет 5108,0 тыс. руб., областной бюджет 457569,5 тыс. руб., муниципальный бюджет 166162,2 тыс. руб.;</w:t>
      </w:r>
      <w:proofErr w:type="gramEnd"/>
    </w:p>
    <w:p w:rsidR="00152101" w:rsidRPr="00152101" w:rsidRDefault="00152101" w:rsidP="00152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141715,7 тыс. руб., из них: областной бюджет 101061,8 тыс. руб., муниципальный бюджет 40653,9 тыс. руб.;</w:t>
      </w:r>
    </w:p>
    <w:p w:rsidR="00152101" w:rsidRPr="00152101" w:rsidRDefault="00152101" w:rsidP="00152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210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167778,2 тыс. руб., из них: федеральный бюджет 3519,4 тыс. руб., областной бюджет 117</w:t>
      </w:r>
      <w:r w:rsidR="001E243C">
        <w:rPr>
          <w:rFonts w:ascii="Times New Roman" w:eastAsia="Times New Roman" w:hAnsi="Times New Roman" w:cs="Times New Roman"/>
          <w:sz w:val="28"/>
          <w:szCs w:val="28"/>
          <w:lang w:eastAsia="ru-RU"/>
        </w:rPr>
        <w:t>688</w:t>
      </w:r>
      <w:r w:rsidRPr="001521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24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 муниципальный бюджет 46</w:t>
      </w:r>
      <w:r w:rsidR="001E243C">
        <w:rPr>
          <w:rFonts w:ascii="Times New Roman" w:eastAsia="Times New Roman" w:hAnsi="Times New Roman" w:cs="Times New Roman"/>
          <w:sz w:val="28"/>
          <w:szCs w:val="28"/>
          <w:lang w:eastAsia="ru-RU"/>
        </w:rPr>
        <w:t>570</w:t>
      </w:r>
      <w:r w:rsidRPr="001521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24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  <w:proofErr w:type="gramEnd"/>
    </w:p>
    <w:p w:rsidR="00152101" w:rsidRPr="00152101" w:rsidRDefault="00152101" w:rsidP="00152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140350,9 тыс. руб., из них: областной бюджет 134113,3 тыс. руб., муниципальный бюджет 6237,6 тыс. руб.;</w:t>
      </w:r>
    </w:p>
    <w:p w:rsidR="00675A1C" w:rsidRDefault="00152101" w:rsidP="00152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0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145993,1 тыс. руб., из них: областной бюджет 139731,8 тыс. руб., муниципальный бюджет 6261,3</w:t>
      </w:r>
      <w:r w:rsidR="00675A1C" w:rsidRPr="0067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72C3F" w:rsidRPr="00B72C3F" w:rsidRDefault="00B72C3F" w:rsidP="00675A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3F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135572,5 тыс. руб., из них: областной бюджет 129372,0 тыс. руб., муниципальный бюджет 6200,5 тыс. руб.;</w:t>
      </w:r>
    </w:p>
    <w:p w:rsidR="007E7E6A" w:rsidRDefault="00B72C3F" w:rsidP="00B72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3F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135572,5 тыс. руб., из них: областной бюджет 129372,0 тыс. руб., муниципальный бюджет 6200,5 тыс. руб.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8BE" w:rsidRDefault="005929CC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7E7E6A"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одпрограмму 3 «Развитие   дополнительного образования детей в муниципальном образовании «Демидовский район» Смоленской области»</w:t>
      </w:r>
      <w:r w:rsid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(далее – подпрограмма 3)внести следующие изменения:</w:t>
      </w:r>
    </w:p>
    <w:p w:rsidR="005B72C3" w:rsidRDefault="005B72C3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Позицию  «Объемы и источники финансирования подпрограммы»  паспорта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5B72C3" w:rsidRPr="005B72C3" w:rsidRDefault="005B72C3" w:rsidP="005B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 96</w:t>
      </w:r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146F34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 </w:t>
      </w:r>
      <w:r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2437,3 тыс. </w:t>
      </w:r>
      <w:r w:rsid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муниципальный бюджет 9</w:t>
      </w:r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4052</w:t>
      </w:r>
      <w:r w:rsidR="00146F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  в том числе по годам:</w:t>
      </w:r>
    </w:p>
    <w:p w:rsidR="005B72C3" w:rsidRPr="005B72C3" w:rsidRDefault="005B72C3" w:rsidP="005B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37527,0  тыс. руб., из них: областной бюджет 1852,2 тыс. руб., муниципальный бюджет 35674,8 тыс. руб.;</w:t>
      </w:r>
    </w:p>
    <w:p w:rsidR="005B72C3" w:rsidRPr="005B72C3" w:rsidRDefault="005B72C3" w:rsidP="005B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9219,0 тыс. руб., из них: областной бюджет 585,1 тыс. руб., муниципальный бюджет 8633,9 тыс. руб.;</w:t>
      </w:r>
    </w:p>
    <w:p w:rsidR="005B72C3" w:rsidRPr="005B72C3" w:rsidRDefault="005B72C3" w:rsidP="005B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10</w:t>
      </w:r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534,6</w:t>
      </w:r>
      <w:r w:rsidR="00146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1E2704"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72C3" w:rsidRPr="005B72C3" w:rsidRDefault="005B72C3" w:rsidP="005B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9802,4 тыс. руб.;</w:t>
      </w:r>
    </w:p>
    <w:p w:rsidR="005B72C3" w:rsidRPr="005B72C3" w:rsidRDefault="005B72C3" w:rsidP="005B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9802,4 тыс. руб.;</w:t>
      </w:r>
    </w:p>
    <w:p w:rsidR="005B72C3" w:rsidRPr="005B72C3" w:rsidRDefault="005B72C3" w:rsidP="005B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9802,4 тыс. руб.;</w:t>
      </w:r>
    </w:p>
    <w:p w:rsidR="005B72C3" w:rsidRDefault="005B72C3" w:rsidP="005B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9802,4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B72C3" w:rsidRDefault="005B72C3" w:rsidP="005B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>.2 Раздел 4 «Обоснование ресурсного обеспече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подпрограммы» подпрограммы 3</w:t>
      </w:r>
      <w:r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новой редакции:</w:t>
      </w:r>
    </w:p>
    <w:p w:rsidR="001E2704" w:rsidRDefault="001E2704" w:rsidP="001E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Обоснование ресурсного обеспечения подпрограммы</w:t>
      </w:r>
    </w:p>
    <w:p w:rsidR="005B72C3" w:rsidRPr="005B72C3" w:rsidRDefault="005B72C3" w:rsidP="001E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</w:t>
      </w:r>
      <w:r w:rsid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 </w:t>
      </w:r>
      <w:r w:rsidR="007D70A6" w:rsidRP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96490,2 тыс. руб., из них: областной бюджет 2437,3 тыс. руб., муниципальный бюджет 94052,9</w:t>
      </w:r>
      <w:r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  в том числе по годам:</w:t>
      </w:r>
    </w:p>
    <w:p w:rsidR="005B72C3" w:rsidRPr="005B72C3" w:rsidRDefault="005B72C3" w:rsidP="005B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37527,0  тыс. руб., из них: областной бюджет 1852,2 тыс. руб., муниципальный бюджет 35674,8 тыс. руб.;</w:t>
      </w:r>
    </w:p>
    <w:p w:rsidR="005B72C3" w:rsidRPr="005B72C3" w:rsidRDefault="005B72C3" w:rsidP="005B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9219,0 тыс. руб., из них: областной бюджет 585,1 тыс. руб., муниципальный бюджет 8633,9 тыс. руб.;</w:t>
      </w:r>
    </w:p>
    <w:p w:rsidR="005B72C3" w:rsidRPr="005B72C3" w:rsidRDefault="005B72C3" w:rsidP="005B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7D70A6" w:rsidRP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10534,6</w:t>
      </w:r>
      <w:r w:rsidR="00146F34" w:rsidRPr="00146F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5B72C3" w:rsidRPr="005B72C3" w:rsidRDefault="005B72C3" w:rsidP="005B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 год – 9802,4 тыс. руб.;</w:t>
      </w:r>
    </w:p>
    <w:p w:rsidR="005B72C3" w:rsidRPr="005B72C3" w:rsidRDefault="005B72C3" w:rsidP="005B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9802,4 тыс. руб.;</w:t>
      </w:r>
    </w:p>
    <w:p w:rsidR="005B72C3" w:rsidRPr="005B72C3" w:rsidRDefault="005B72C3" w:rsidP="005B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9802,4 тыс. руб.;</w:t>
      </w:r>
    </w:p>
    <w:p w:rsidR="005B72C3" w:rsidRPr="005B72C3" w:rsidRDefault="005B72C3" w:rsidP="005B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9802,4 тыс. руб.</w:t>
      </w:r>
    </w:p>
    <w:p w:rsidR="005B72C3" w:rsidRDefault="005B72C3" w:rsidP="005B7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финансирования подпрограммы 3 – муниципальный бюджет и привлекаемые (внебюджетные) средства. Финансирование подпрограммы  из муниципального бюджета осуществляется в пределах средств, предусматриваемых на ее реализацию решением Демидовского районного Совета депутатов о бюджете муниципального образования «Демидовский район» Смоленской области на соответствующий финансовый год в период действия Программы. Объемы финансирования мероприятий подпрограммы подлежат ежегодному уточнению с учетом норм муниципального бюджета на</w:t>
      </w:r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финансовый год</w:t>
      </w:r>
      <w:r w:rsid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E2704" w:rsidRPr="001E2704" w:rsidRDefault="001E2704" w:rsidP="001E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подпрограмму 4 «Организация деятельности МКУ ЦБ ОУ муниципального образования «Демидовский район» Смоленской области» муниципальной программы (далее – подпрограмма 4) внести следующие изменения:</w:t>
      </w:r>
    </w:p>
    <w:p w:rsidR="001E2704" w:rsidRPr="001E2704" w:rsidRDefault="001E2704" w:rsidP="001E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34D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Раздел «Объемы и источники финансирования подпрограммы» паспорта подпрограммы 4 изложить в новой редакции:</w:t>
      </w:r>
    </w:p>
    <w:p w:rsidR="001E2704" w:rsidRPr="001E2704" w:rsidRDefault="001E2704" w:rsidP="001E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 6</w:t>
      </w:r>
      <w:r w:rsidR="00C34D24">
        <w:rPr>
          <w:rFonts w:ascii="Times New Roman" w:eastAsia="Times New Roman" w:hAnsi="Times New Roman" w:cs="Times New Roman"/>
          <w:sz w:val="28"/>
          <w:szCs w:val="28"/>
          <w:lang w:eastAsia="ru-RU"/>
        </w:rPr>
        <w:t>3980</w:t>
      </w: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D2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из них: областной бюджет 555,5 тыс. руб., муниципальный бюджет 6</w:t>
      </w:r>
      <w:r w:rsidR="00C34D24">
        <w:rPr>
          <w:rFonts w:ascii="Times New Roman" w:eastAsia="Times New Roman" w:hAnsi="Times New Roman" w:cs="Times New Roman"/>
          <w:sz w:val="28"/>
          <w:szCs w:val="28"/>
          <w:lang w:eastAsia="ru-RU"/>
        </w:rPr>
        <w:t>3425</w:t>
      </w: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D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1E2704" w:rsidRPr="001E2704" w:rsidRDefault="001E2704" w:rsidP="001E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26933,5  тыс. руб., из них: областной бюджет 555,5 тыс. руб., муниципальный бюджет 26378,0 тыс. руб.;</w:t>
      </w:r>
    </w:p>
    <w:p w:rsidR="001E2704" w:rsidRPr="001E2704" w:rsidRDefault="001E2704" w:rsidP="001E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7088,5 тыс. руб.;</w:t>
      </w:r>
    </w:p>
    <w:p w:rsidR="001E2704" w:rsidRPr="001E2704" w:rsidRDefault="001E2704" w:rsidP="001E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C34D24">
        <w:rPr>
          <w:rFonts w:ascii="Times New Roman" w:eastAsia="Times New Roman" w:hAnsi="Times New Roman" w:cs="Times New Roman"/>
          <w:sz w:val="28"/>
          <w:szCs w:val="28"/>
          <w:lang w:eastAsia="ru-RU"/>
        </w:rPr>
        <w:t>7572</w:t>
      </w: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D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1E2704" w:rsidRPr="001E2704" w:rsidRDefault="001E2704" w:rsidP="001E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5445,8 тыс. руб.;</w:t>
      </w:r>
    </w:p>
    <w:p w:rsidR="001E2704" w:rsidRPr="001E2704" w:rsidRDefault="001E2704" w:rsidP="001E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5646,9 тыс. руб.;</w:t>
      </w:r>
    </w:p>
    <w:p w:rsidR="001E2704" w:rsidRPr="001E2704" w:rsidRDefault="001E2704" w:rsidP="001E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5646,9 тыс. руб.;</w:t>
      </w:r>
    </w:p>
    <w:p w:rsidR="001E2704" w:rsidRPr="001E2704" w:rsidRDefault="001E2704" w:rsidP="001E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5646,9 тыс. руб.»</w:t>
      </w:r>
    </w:p>
    <w:p w:rsidR="001E2704" w:rsidRPr="001E2704" w:rsidRDefault="001E2704" w:rsidP="001E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34D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4 «Обоснование ресурсного обеспечения подпрограммы» подпрограммы 4 изложить в следующей редакции:</w:t>
      </w:r>
    </w:p>
    <w:p w:rsidR="001E2704" w:rsidRPr="001E2704" w:rsidRDefault="001E2704" w:rsidP="001E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Обоснование ресурсного обеспечения подпрограммы</w:t>
      </w:r>
    </w:p>
    <w:p w:rsidR="00C34D24" w:rsidRPr="00C34D24" w:rsidRDefault="001E2704" w:rsidP="00C3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 </w:t>
      </w:r>
      <w:r w:rsidR="00C34D24" w:rsidRPr="00C34D24">
        <w:rPr>
          <w:rFonts w:ascii="Times New Roman" w:eastAsia="Times New Roman" w:hAnsi="Times New Roman" w:cs="Times New Roman"/>
          <w:sz w:val="28"/>
          <w:szCs w:val="28"/>
          <w:lang w:eastAsia="ru-RU"/>
        </w:rPr>
        <w:t>63980,8 тыс. руб., из них: областной бюджет 555,5 тыс. руб., муниципальный бюджет 63425,3 тыс. руб., в том числе по годам:</w:t>
      </w:r>
    </w:p>
    <w:p w:rsidR="00C34D24" w:rsidRPr="00C34D24" w:rsidRDefault="00C34D24" w:rsidP="00C3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24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26933,5  тыс. руб., из них: областной бюджет 555,5 тыс. руб., муниципальный бюджет 26378,0 тыс. руб.;</w:t>
      </w:r>
    </w:p>
    <w:p w:rsidR="00C34D24" w:rsidRPr="00C34D24" w:rsidRDefault="00C34D24" w:rsidP="00C3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2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7088,5 тыс. руб.;</w:t>
      </w:r>
    </w:p>
    <w:p w:rsidR="001E2704" w:rsidRPr="001E2704" w:rsidRDefault="00C34D24" w:rsidP="00C3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2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7572,3</w:t>
      </w:r>
      <w:r w:rsidR="001E2704"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1E2704" w:rsidRPr="001E2704" w:rsidRDefault="001E2704" w:rsidP="001E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5445,8 тыс. руб.;</w:t>
      </w:r>
    </w:p>
    <w:p w:rsidR="001E2704" w:rsidRPr="001E2704" w:rsidRDefault="001E2704" w:rsidP="001E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5646,9 тыс. руб.;</w:t>
      </w:r>
    </w:p>
    <w:p w:rsidR="001E2704" w:rsidRPr="001E2704" w:rsidRDefault="001E2704" w:rsidP="001E27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5646,9 тыс. руб.;</w:t>
      </w:r>
    </w:p>
    <w:p w:rsidR="00C34D24" w:rsidRDefault="001E2704" w:rsidP="00C3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704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5646,9 тыс. руб.»</w:t>
      </w:r>
    </w:p>
    <w:p w:rsidR="00AA38BE" w:rsidRPr="00AA38BE" w:rsidRDefault="00C34D24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подпрограмму 8 «Обеспечение деятельности Отдела по образованию Администрации муниципального образования «Демидовский район» Смоленской области» муниципальной программы (далее – подпрограмма 8) внести следующие изменения:</w:t>
      </w:r>
    </w:p>
    <w:p w:rsidR="00AA38BE" w:rsidRPr="00AA38BE" w:rsidRDefault="00C34D24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E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«Объемы и источники финансирования подпрограммы» паспорта подпрограммы 8 изложить в новой редакции: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 подпрограммы составляет: 28</w:t>
      </w:r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46F34">
        <w:rPr>
          <w:rFonts w:ascii="Times New Roman" w:eastAsia="Times New Roman" w:hAnsi="Times New Roman" w:cs="Times New Roman"/>
          <w:sz w:val="28"/>
          <w:szCs w:val="28"/>
          <w:lang w:eastAsia="ru-RU"/>
        </w:rPr>
        <w:t>7,6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 областной бюджет 17,9 тыс. </w:t>
      </w:r>
      <w:r w:rsidR="00B72C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муниципальный бюджет 28</w:t>
      </w:r>
      <w:r w:rsidR="00146F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6F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6F3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11374,1  тыс. руб., из них: областной бюджет 17,9 тыс. руб., муниципальный бюджет 11356,2 тыс. руб.;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3141,8 тыс. руб.;</w:t>
      </w:r>
    </w:p>
    <w:p w:rsidR="00AA38BE" w:rsidRPr="00AA38BE" w:rsidRDefault="00B72C3F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</w:t>
      </w:r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C34D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D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2634,6 тыс. руб.;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2740,3 тыс. руб.;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2740,3 тыс. руб.;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2740,3 тыс. руб.»</w:t>
      </w:r>
    </w:p>
    <w:p w:rsidR="00AA38BE" w:rsidRPr="00AA38BE" w:rsidRDefault="00C34D24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E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38BE"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4 «Обоснование ресурсного обеспечения подпрограммы» подпрограммы 8 изложить в следующей редакции: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«4. Обоснование ресурсного обеспечения подпрограммы</w:t>
      </w:r>
    </w:p>
    <w:p w:rsidR="00C34D24" w:rsidRPr="00C34D24" w:rsidRDefault="00B72C3F" w:rsidP="00C3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подпрограммы составляет: </w:t>
      </w:r>
      <w:r w:rsidR="00146F34" w:rsidRPr="00146F3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146F34" w:rsidRPr="00146F34">
        <w:rPr>
          <w:rFonts w:ascii="Times New Roman" w:eastAsia="Times New Roman" w:hAnsi="Times New Roman" w:cs="Times New Roman"/>
          <w:sz w:val="28"/>
          <w:szCs w:val="28"/>
          <w:lang w:eastAsia="ru-RU"/>
        </w:rPr>
        <w:t>7,6 тыс. руб. из них областной бюджет 17,9 тыс. руб., муниципальный бюджет 282</w:t>
      </w:r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6F34" w:rsidRPr="00146F34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="00C34D24" w:rsidRPr="00C3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C34D24" w:rsidRPr="00C34D24" w:rsidRDefault="00C34D24" w:rsidP="00C3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24">
        <w:rPr>
          <w:rFonts w:ascii="Times New Roman" w:eastAsia="Times New Roman" w:hAnsi="Times New Roman" w:cs="Times New Roman"/>
          <w:sz w:val="28"/>
          <w:szCs w:val="28"/>
          <w:lang w:eastAsia="ru-RU"/>
        </w:rPr>
        <w:t>2014-2018 год – 11374,1  тыс. руб., из них: областной бюджет 17,9 тыс. руб., муниципальный бюджет 11356,2 тыс. руб.;</w:t>
      </w:r>
    </w:p>
    <w:p w:rsidR="00C34D24" w:rsidRPr="00C34D24" w:rsidRDefault="00C34D24" w:rsidP="00C3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2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3141,8 тыс. руб.;</w:t>
      </w:r>
    </w:p>
    <w:p w:rsidR="00AA38BE" w:rsidRPr="00AA38BE" w:rsidRDefault="00C34D24" w:rsidP="00C3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2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29</w:t>
      </w:r>
      <w:r w:rsidR="007D70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6,2 </w:t>
      </w:r>
      <w:r w:rsidR="00B72C3F" w:rsidRPr="00B72C3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2634,6 тыс. руб.;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2740,3 тыс. руб.;</w:t>
      </w:r>
    </w:p>
    <w:p w:rsidR="00AA38BE" w:rsidRP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2740,3 тыс. руб.;</w:t>
      </w:r>
    </w:p>
    <w:p w:rsidR="00AA38BE" w:rsidRDefault="00AA38BE" w:rsidP="00AA3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8BE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2740,3 тыс. руб.»</w:t>
      </w:r>
    </w:p>
    <w:p w:rsidR="006C5270" w:rsidRPr="006C5270" w:rsidRDefault="00C34D24" w:rsidP="006C52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525C23D2"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Настоящее постановление вступает в силу со дня подписания.</w:t>
      </w:r>
    </w:p>
    <w:p w:rsidR="006C5270" w:rsidRPr="006C5270" w:rsidRDefault="00C34D24" w:rsidP="006C52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525C23D2"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525C23D2"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525C23D2" w:rsidRPr="525C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информационно-коммуникационной сети «Интернет».</w:t>
      </w:r>
    </w:p>
    <w:p w:rsidR="006C5270" w:rsidRPr="006C5270" w:rsidRDefault="00C34D24" w:rsidP="006C527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525C23D2" w:rsidRPr="525C2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525C23D2" w:rsidRPr="525C23D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525C23D2" w:rsidRPr="525C23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данного постановления возложить на заместителя Главы муниципального образования  «Демидовский район»  Смоленской области Крапивину Т.Н.</w:t>
      </w:r>
    </w:p>
    <w:p w:rsidR="006C5270" w:rsidRPr="006C5270" w:rsidRDefault="006C5270" w:rsidP="006C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270" w:rsidRDefault="006C5270" w:rsidP="006C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B60" w:rsidRPr="006C5270" w:rsidRDefault="00A62B60" w:rsidP="006C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270" w:rsidRPr="006C5270" w:rsidRDefault="006C5270" w:rsidP="006C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C5270" w:rsidRPr="006C5270" w:rsidRDefault="006C5270" w:rsidP="006C5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«Демидовский район» Смоленской области        </w:t>
      </w:r>
      <w:r w:rsidRPr="006C52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2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52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А.Ф. Семенов</w:t>
      </w:r>
    </w:p>
    <w:p w:rsidR="525C23D2" w:rsidRDefault="525C23D2"/>
    <w:sectPr w:rsidR="525C23D2" w:rsidSect="00F043A3">
      <w:headerReference w:type="first" r:id="rId9"/>
      <w:pgSz w:w="11906" w:h="16838"/>
      <w:pgMar w:top="1134" w:right="851" w:bottom="113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40" w:rsidRDefault="00CF4940">
      <w:pPr>
        <w:spacing w:after="0" w:line="240" w:lineRule="auto"/>
      </w:pPr>
      <w:r>
        <w:separator/>
      </w:r>
    </w:p>
  </w:endnote>
  <w:endnote w:type="continuationSeparator" w:id="0">
    <w:p w:rsidR="00CF4940" w:rsidRDefault="00CF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40" w:rsidRDefault="00CF4940">
      <w:pPr>
        <w:spacing w:after="0" w:line="240" w:lineRule="auto"/>
      </w:pPr>
      <w:r>
        <w:separator/>
      </w:r>
    </w:p>
  </w:footnote>
  <w:footnote w:type="continuationSeparator" w:id="0">
    <w:p w:rsidR="00CF4940" w:rsidRDefault="00CF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3A3" w:rsidRDefault="00F043A3" w:rsidP="00F043A3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/>
      </w:rPr>
    </w:lvl>
  </w:abstractNum>
  <w:abstractNum w:abstractNumId="2">
    <w:nsid w:val="0D4675DF"/>
    <w:multiLevelType w:val="hybridMultilevel"/>
    <w:tmpl w:val="799254E6"/>
    <w:lvl w:ilvl="0" w:tplc="90F0C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35B8"/>
    <w:multiLevelType w:val="multilevel"/>
    <w:tmpl w:val="34A403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3775E0E"/>
    <w:multiLevelType w:val="hybridMultilevel"/>
    <w:tmpl w:val="24CAE266"/>
    <w:lvl w:ilvl="0" w:tplc="90F0C08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E56B73"/>
    <w:multiLevelType w:val="hybridMultilevel"/>
    <w:tmpl w:val="1DBE74CC"/>
    <w:lvl w:ilvl="0" w:tplc="90F0C08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593208"/>
    <w:multiLevelType w:val="hybridMultilevel"/>
    <w:tmpl w:val="26AC0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52752D"/>
    <w:multiLevelType w:val="multilevel"/>
    <w:tmpl w:val="FB9ACAD8"/>
    <w:lvl w:ilvl="0">
      <w:start w:val="8"/>
      <w:numFmt w:val="decimal"/>
      <w:lvlText w:val="%1."/>
      <w:lvlJc w:val="left"/>
      <w:pPr>
        <w:ind w:left="801" w:hanging="37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A7F3E73"/>
    <w:multiLevelType w:val="hybridMultilevel"/>
    <w:tmpl w:val="5BEAB672"/>
    <w:lvl w:ilvl="0" w:tplc="BDC83E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E23ED"/>
    <w:multiLevelType w:val="hybridMultilevel"/>
    <w:tmpl w:val="DF56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419EB"/>
    <w:multiLevelType w:val="hybridMultilevel"/>
    <w:tmpl w:val="CA107A7E"/>
    <w:lvl w:ilvl="0" w:tplc="C48A6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907693"/>
    <w:multiLevelType w:val="hybridMultilevel"/>
    <w:tmpl w:val="A116574C"/>
    <w:lvl w:ilvl="0" w:tplc="90F0C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2202F"/>
    <w:multiLevelType w:val="hybridMultilevel"/>
    <w:tmpl w:val="C6E8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8673F"/>
    <w:multiLevelType w:val="hybridMultilevel"/>
    <w:tmpl w:val="F42AB598"/>
    <w:lvl w:ilvl="0" w:tplc="3C32C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F950F5"/>
    <w:multiLevelType w:val="multilevel"/>
    <w:tmpl w:val="2460F9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5">
    <w:nsid w:val="248B2DAF"/>
    <w:multiLevelType w:val="singleLevel"/>
    <w:tmpl w:val="AAF0297E"/>
    <w:lvl w:ilvl="0">
      <w:start w:val="1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6">
    <w:nsid w:val="25CD71A8"/>
    <w:multiLevelType w:val="singleLevel"/>
    <w:tmpl w:val="11EAB78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323A18CC"/>
    <w:multiLevelType w:val="hybridMultilevel"/>
    <w:tmpl w:val="973C7264"/>
    <w:lvl w:ilvl="0" w:tplc="2FCACCC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940632"/>
    <w:multiLevelType w:val="hybridMultilevel"/>
    <w:tmpl w:val="F1BC7396"/>
    <w:lvl w:ilvl="0" w:tplc="7A62965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A42E30"/>
    <w:multiLevelType w:val="hybridMultilevel"/>
    <w:tmpl w:val="0CE4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D20FA1"/>
    <w:multiLevelType w:val="hybridMultilevel"/>
    <w:tmpl w:val="A058E0C8"/>
    <w:lvl w:ilvl="0" w:tplc="A5D42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A906D9E"/>
    <w:multiLevelType w:val="hybridMultilevel"/>
    <w:tmpl w:val="2F648BCC"/>
    <w:lvl w:ilvl="0" w:tplc="F2EC111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713C60"/>
    <w:multiLevelType w:val="multilevel"/>
    <w:tmpl w:val="127A4F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429C100B"/>
    <w:multiLevelType w:val="hybridMultilevel"/>
    <w:tmpl w:val="E9D055C2"/>
    <w:lvl w:ilvl="0" w:tplc="F0547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2A85EAD"/>
    <w:multiLevelType w:val="hybridMultilevel"/>
    <w:tmpl w:val="98CE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D2B3C"/>
    <w:multiLevelType w:val="hybridMultilevel"/>
    <w:tmpl w:val="8E70E9B2"/>
    <w:lvl w:ilvl="0" w:tplc="90F0C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C5C3E"/>
    <w:multiLevelType w:val="hybridMultilevel"/>
    <w:tmpl w:val="FAF09372"/>
    <w:lvl w:ilvl="0" w:tplc="3C32C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7">
    <w:nsid w:val="4B8A2B64"/>
    <w:multiLevelType w:val="hybridMultilevel"/>
    <w:tmpl w:val="98C08688"/>
    <w:lvl w:ilvl="0" w:tplc="759C3BE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4F4B2F73"/>
    <w:multiLevelType w:val="hybridMultilevel"/>
    <w:tmpl w:val="5E7884E0"/>
    <w:lvl w:ilvl="0" w:tplc="2DDEE5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F5F4C"/>
    <w:multiLevelType w:val="multilevel"/>
    <w:tmpl w:val="5AF8523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37D39AE"/>
    <w:multiLevelType w:val="hybridMultilevel"/>
    <w:tmpl w:val="11E83D3A"/>
    <w:lvl w:ilvl="0" w:tplc="B9F2EB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E23C85"/>
    <w:multiLevelType w:val="hybridMultilevel"/>
    <w:tmpl w:val="0D98D014"/>
    <w:lvl w:ilvl="0" w:tplc="80EC6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43942"/>
    <w:multiLevelType w:val="hybridMultilevel"/>
    <w:tmpl w:val="BEEAC1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8C42552"/>
    <w:multiLevelType w:val="hybridMultilevel"/>
    <w:tmpl w:val="A24A8A32"/>
    <w:lvl w:ilvl="0" w:tplc="8E3033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94B6CF7"/>
    <w:multiLevelType w:val="hybridMultilevel"/>
    <w:tmpl w:val="F7B44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F59254C"/>
    <w:multiLevelType w:val="hybridMultilevel"/>
    <w:tmpl w:val="FFDAF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FAF798E"/>
    <w:multiLevelType w:val="singleLevel"/>
    <w:tmpl w:val="3C586750"/>
    <w:lvl w:ilvl="0">
      <w:start w:val="2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7">
    <w:nsid w:val="633651CC"/>
    <w:multiLevelType w:val="hybridMultilevel"/>
    <w:tmpl w:val="75968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84EFD"/>
    <w:multiLevelType w:val="hybridMultilevel"/>
    <w:tmpl w:val="EEC4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63E7D"/>
    <w:multiLevelType w:val="hybridMultilevel"/>
    <w:tmpl w:val="1EA29B0E"/>
    <w:lvl w:ilvl="0" w:tplc="0F28C08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EDC4A0A"/>
    <w:multiLevelType w:val="hybridMultilevel"/>
    <w:tmpl w:val="66FC7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84A36"/>
    <w:multiLevelType w:val="singleLevel"/>
    <w:tmpl w:val="68225AB2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2">
    <w:nsid w:val="76991B95"/>
    <w:multiLevelType w:val="multilevel"/>
    <w:tmpl w:val="AD1A5FF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3">
    <w:nsid w:val="79E63F44"/>
    <w:multiLevelType w:val="hybridMultilevel"/>
    <w:tmpl w:val="6012320E"/>
    <w:lvl w:ilvl="0" w:tplc="053C1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32"/>
  </w:num>
  <w:num w:numId="3">
    <w:abstractNumId w:val="34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8"/>
  </w:num>
  <w:num w:numId="11">
    <w:abstractNumId w:val="15"/>
  </w:num>
  <w:num w:numId="12">
    <w:abstractNumId w:val="16"/>
  </w:num>
  <w:num w:numId="13">
    <w:abstractNumId w:val="36"/>
  </w:num>
  <w:num w:numId="14">
    <w:abstractNumId w:val="41"/>
  </w:num>
  <w:num w:numId="15">
    <w:abstractNumId w:val="11"/>
  </w:num>
  <w:num w:numId="16">
    <w:abstractNumId w:val="2"/>
  </w:num>
  <w:num w:numId="17">
    <w:abstractNumId w:val="25"/>
  </w:num>
  <w:num w:numId="18">
    <w:abstractNumId w:val="5"/>
  </w:num>
  <w:num w:numId="19">
    <w:abstractNumId w:val="4"/>
  </w:num>
  <w:num w:numId="20">
    <w:abstractNumId w:val="13"/>
  </w:num>
  <w:num w:numId="21">
    <w:abstractNumId w:val="26"/>
  </w:num>
  <w:num w:numId="22">
    <w:abstractNumId w:val="28"/>
  </w:num>
  <w:num w:numId="23">
    <w:abstractNumId w:val="20"/>
  </w:num>
  <w:num w:numId="24">
    <w:abstractNumId w:val="40"/>
  </w:num>
  <w:num w:numId="25">
    <w:abstractNumId w:val="35"/>
  </w:num>
  <w:num w:numId="26">
    <w:abstractNumId w:val="27"/>
  </w:num>
  <w:num w:numId="27">
    <w:abstractNumId w:val="17"/>
  </w:num>
  <w:num w:numId="28">
    <w:abstractNumId w:val="30"/>
  </w:num>
  <w:num w:numId="29">
    <w:abstractNumId w:val="39"/>
  </w:num>
  <w:num w:numId="30">
    <w:abstractNumId w:val="21"/>
  </w:num>
  <w:num w:numId="31">
    <w:abstractNumId w:val="43"/>
  </w:num>
  <w:num w:numId="32">
    <w:abstractNumId w:val="12"/>
  </w:num>
  <w:num w:numId="33">
    <w:abstractNumId w:val="33"/>
  </w:num>
  <w:num w:numId="34">
    <w:abstractNumId w:val="37"/>
  </w:num>
  <w:num w:numId="35">
    <w:abstractNumId w:val="8"/>
  </w:num>
  <w:num w:numId="36">
    <w:abstractNumId w:val="38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2"/>
  </w:num>
  <w:num w:numId="40">
    <w:abstractNumId w:val="14"/>
  </w:num>
  <w:num w:numId="41">
    <w:abstractNumId w:val="7"/>
  </w:num>
  <w:num w:numId="42">
    <w:abstractNumId w:val="29"/>
  </w:num>
  <w:num w:numId="43">
    <w:abstractNumId w:val="3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E08"/>
    <w:rsid w:val="0001225C"/>
    <w:rsid w:val="00021AD9"/>
    <w:rsid w:val="00026227"/>
    <w:rsid w:val="000461A4"/>
    <w:rsid w:val="000B2C05"/>
    <w:rsid w:val="001247A9"/>
    <w:rsid w:val="00141C5B"/>
    <w:rsid w:val="00146F34"/>
    <w:rsid w:val="00152101"/>
    <w:rsid w:val="00163735"/>
    <w:rsid w:val="001B5CE7"/>
    <w:rsid w:val="001E0AA1"/>
    <w:rsid w:val="001E243C"/>
    <w:rsid w:val="001E2704"/>
    <w:rsid w:val="0020436F"/>
    <w:rsid w:val="00224A9B"/>
    <w:rsid w:val="0023062F"/>
    <w:rsid w:val="00265203"/>
    <w:rsid w:val="00272F5C"/>
    <w:rsid w:val="00286EF9"/>
    <w:rsid w:val="002C2DC6"/>
    <w:rsid w:val="002F46CC"/>
    <w:rsid w:val="003257D0"/>
    <w:rsid w:val="00350926"/>
    <w:rsid w:val="00355FA6"/>
    <w:rsid w:val="00365085"/>
    <w:rsid w:val="003A2E6E"/>
    <w:rsid w:val="003B06F4"/>
    <w:rsid w:val="003E333A"/>
    <w:rsid w:val="0041104A"/>
    <w:rsid w:val="004148D5"/>
    <w:rsid w:val="00417303"/>
    <w:rsid w:val="00441E36"/>
    <w:rsid w:val="00442B55"/>
    <w:rsid w:val="0047612B"/>
    <w:rsid w:val="00485F2D"/>
    <w:rsid w:val="004B5342"/>
    <w:rsid w:val="004B5681"/>
    <w:rsid w:val="004C5D7A"/>
    <w:rsid w:val="005114F1"/>
    <w:rsid w:val="00511E08"/>
    <w:rsid w:val="00513920"/>
    <w:rsid w:val="00536A39"/>
    <w:rsid w:val="005929CC"/>
    <w:rsid w:val="005B72C3"/>
    <w:rsid w:val="005F3014"/>
    <w:rsid w:val="0061770E"/>
    <w:rsid w:val="0064577C"/>
    <w:rsid w:val="00675134"/>
    <w:rsid w:val="00675A1C"/>
    <w:rsid w:val="00694E9B"/>
    <w:rsid w:val="006B195B"/>
    <w:rsid w:val="006C5270"/>
    <w:rsid w:val="007174C4"/>
    <w:rsid w:val="00760E2D"/>
    <w:rsid w:val="00762657"/>
    <w:rsid w:val="007846CF"/>
    <w:rsid w:val="007A2EEC"/>
    <w:rsid w:val="007D14AC"/>
    <w:rsid w:val="007D70A6"/>
    <w:rsid w:val="007E7E6A"/>
    <w:rsid w:val="00801402"/>
    <w:rsid w:val="00831AF0"/>
    <w:rsid w:val="00835823"/>
    <w:rsid w:val="00850D70"/>
    <w:rsid w:val="00883416"/>
    <w:rsid w:val="0088676C"/>
    <w:rsid w:val="008B508F"/>
    <w:rsid w:val="008C623C"/>
    <w:rsid w:val="008E36F7"/>
    <w:rsid w:val="0090475D"/>
    <w:rsid w:val="00935CC0"/>
    <w:rsid w:val="00962EAB"/>
    <w:rsid w:val="009B4AEC"/>
    <w:rsid w:val="009D26CA"/>
    <w:rsid w:val="009E4352"/>
    <w:rsid w:val="009E4A89"/>
    <w:rsid w:val="00A152C7"/>
    <w:rsid w:val="00A21952"/>
    <w:rsid w:val="00A32F57"/>
    <w:rsid w:val="00A62A2E"/>
    <w:rsid w:val="00A62B60"/>
    <w:rsid w:val="00A70C26"/>
    <w:rsid w:val="00AA38BE"/>
    <w:rsid w:val="00AB6FA5"/>
    <w:rsid w:val="00AD77CD"/>
    <w:rsid w:val="00AF42B4"/>
    <w:rsid w:val="00AF5703"/>
    <w:rsid w:val="00B046A6"/>
    <w:rsid w:val="00B06915"/>
    <w:rsid w:val="00B30786"/>
    <w:rsid w:val="00B3569E"/>
    <w:rsid w:val="00B72C3F"/>
    <w:rsid w:val="00BE2780"/>
    <w:rsid w:val="00C254FC"/>
    <w:rsid w:val="00C34D24"/>
    <w:rsid w:val="00C575EA"/>
    <w:rsid w:val="00C63D12"/>
    <w:rsid w:val="00C87E64"/>
    <w:rsid w:val="00C97B22"/>
    <w:rsid w:val="00CA6FB2"/>
    <w:rsid w:val="00CE60C8"/>
    <w:rsid w:val="00CF4940"/>
    <w:rsid w:val="00D04B82"/>
    <w:rsid w:val="00D20A80"/>
    <w:rsid w:val="00D24384"/>
    <w:rsid w:val="00D74317"/>
    <w:rsid w:val="00DA26C1"/>
    <w:rsid w:val="00DE0FA7"/>
    <w:rsid w:val="00DF38B3"/>
    <w:rsid w:val="00E36E25"/>
    <w:rsid w:val="00E625BD"/>
    <w:rsid w:val="00EE50C3"/>
    <w:rsid w:val="00F043A3"/>
    <w:rsid w:val="00F20EAD"/>
    <w:rsid w:val="00F67CD0"/>
    <w:rsid w:val="00FA4EA4"/>
    <w:rsid w:val="00FC11CC"/>
    <w:rsid w:val="00FD2466"/>
    <w:rsid w:val="00FD67DF"/>
    <w:rsid w:val="00FE3B3B"/>
    <w:rsid w:val="00FE5DB8"/>
    <w:rsid w:val="525C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A5"/>
  </w:style>
  <w:style w:type="paragraph" w:styleId="1">
    <w:name w:val="heading 1"/>
    <w:basedOn w:val="a"/>
    <w:next w:val="a"/>
    <w:link w:val="10"/>
    <w:qFormat/>
    <w:rsid w:val="00511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511E0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11E08"/>
    <w:pPr>
      <w:spacing w:before="200" w:after="100" w:line="240" w:lineRule="auto"/>
      <w:contextualSpacing/>
      <w:outlineLvl w:val="2"/>
    </w:pPr>
    <w:rPr>
      <w:rFonts w:ascii="Cambria" w:eastAsia="Times New Roman" w:hAnsi="Cambria" w:cs="Times New Roman"/>
      <w:b/>
      <w:bCs/>
      <w:iCs/>
      <w:smallCaps/>
      <w:color w:val="943634"/>
      <w:spacing w:val="24"/>
      <w:sz w:val="28"/>
    </w:rPr>
  </w:style>
  <w:style w:type="paragraph" w:styleId="4">
    <w:name w:val="heading 4"/>
    <w:basedOn w:val="a"/>
    <w:next w:val="a"/>
    <w:link w:val="40"/>
    <w:qFormat/>
    <w:rsid w:val="00511E0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11E08"/>
    <w:pP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bCs/>
      <w:iCs/>
      <w:caps/>
      <w:color w:val="943634"/>
    </w:rPr>
  </w:style>
  <w:style w:type="paragraph" w:styleId="6">
    <w:name w:val="heading 6"/>
    <w:basedOn w:val="a"/>
    <w:next w:val="a"/>
    <w:link w:val="60"/>
    <w:uiPriority w:val="9"/>
    <w:qFormat/>
    <w:rsid w:val="00511E08"/>
    <w:pP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Cs/>
      <w:color w:val="365F91"/>
    </w:rPr>
  </w:style>
  <w:style w:type="paragraph" w:styleId="7">
    <w:name w:val="heading 7"/>
    <w:basedOn w:val="a"/>
    <w:next w:val="a"/>
    <w:link w:val="70"/>
    <w:uiPriority w:val="9"/>
    <w:qFormat/>
    <w:rsid w:val="00511E08"/>
    <w:pP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Cs/>
      <w:color w:val="943634"/>
    </w:rPr>
  </w:style>
  <w:style w:type="paragraph" w:styleId="8">
    <w:name w:val="heading 8"/>
    <w:basedOn w:val="a"/>
    <w:next w:val="a"/>
    <w:link w:val="80"/>
    <w:uiPriority w:val="9"/>
    <w:qFormat/>
    <w:rsid w:val="00511E0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Cs/>
      <w:color w:val="4F81BD"/>
    </w:rPr>
  </w:style>
  <w:style w:type="paragraph" w:styleId="9">
    <w:name w:val="heading 9"/>
    <w:basedOn w:val="a"/>
    <w:next w:val="a"/>
    <w:link w:val="90"/>
    <w:uiPriority w:val="9"/>
    <w:qFormat/>
    <w:rsid w:val="00511E0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Cs/>
      <w:smallCaps/>
      <w:color w:val="C0504D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E0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511E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E08"/>
    <w:rPr>
      <w:rFonts w:ascii="Cambria" w:eastAsia="Times New Roman" w:hAnsi="Cambria" w:cs="Times New Roman"/>
      <w:b/>
      <w:bCs/>
      <w:iCs/>
      <w:smallCaps/>
      <w:color w:val="943634"/>
      <w:spacing w:val="24"/>
      <w:sz w:val="28"/>
    </w:rPr>
  </w:style>
  <w:style w:type="character" w:customStyle="1" w:styleId="40">
    <w:name w:val="Заголовок 4 Знак"/>
    <w:basedOn w:val="a0"/>
    <w:link w:val="4"/>
    <w:rsid w:val="00511E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1E08"/>
    <w:rPr>
      <w:rFonts w:ascii="Cambria" w:eastAsia="Times New Roman" w:hAnsi="Cambria" w:cs="Times New Roman"/>
      <w:bCs/>
      <w:iCs/>
      <w:caps/>
      <w:color w:val="943634"/>
    </w:rPr>
  </w:style>
  <w:style w:type="character" w:customStyle="1" w:styleId="60">
    <w:name w:val="Заголовок 6 Знак"/>
    <w:basedOn w:val="a0"/>
    <w:link w:val="6"/>
    <w:uiPriority w:val="9"/>
    <w:rsid w:val="00511E08"/>
    <w:rPr>
      <w:rFonts w:ascii="Cambria" w:eastAsia="Times New Roman" w:hAnsi="Cambria" w:cs="Times New Roman"/>
      <w:iCs/>
      <w:color w:val="365F91"/>
    </w:rPr>
  </w:style>
  <w:style w:type="character" w:customStyle="1" w:styleId="70">
    <w:name w:val="Заголовок 7 Знак"/>
    <w:basedOn w:val="a0"/>
    <w:link w:val="7"/>
    <w:uiPriority w:val="9"/>
    <w:rsid w:val="00511E08"/>
    <w:rPr>
      <w:rFonts w:ascii="Cambria" w:eastAsia="Times New Roman" w:hAnsi="Cambria" w:cs="Times New Roman"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rsid w:val="00511E08"/>
    <w:rPr>
      <w:rFonts w:ascii="Cambria" w:eastAsia="Times New Roman" w:hAnsi="Cambria" w:cs="Times New Roman"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rsid w:val="00511E08"/>
    <w:rPr>
      <w:rFonts w:ascii="Cambria" w:eastAsia="Times New Roman" w:hAnsi="Cambria" w:cs="Times New Roman"/>
      <w:iCs/>
      <w:smallCaps/>
      <w:color w:val="C0504D"/>
      <w:sz w:val="20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511E08"/>
  </w:style>
  <w:style w:type="paragraph" w:styleId="a3">
    <w:name w:val="Body Text"/>
    <w:basedOn w:val="a"/>
    <w:link w:val="a4"/>
    <w:rsid w:val="00511E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11E08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6">
    <w:name w:val="Font Style106"/>
    <w:rsid w:val="00511E0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03">
    <w:name w:val="Font Style103"/>
    <w:rsid w:val="00511E08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ConsPlusNonformat">
    <w:name w:val="ConsPlusNonformat"/>
    <w:rsid w:val="00511E0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yle31">
    <w:name w:val="Style31"/>
    <w:basedOn w:val="a"/>
    <w:rsid w:val="00511E08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2">
    <w:name w:val="Style32"/>
    <w:basedOn w:val="a"/>
    <w:rsid w:val="00511E08"/>
    <w:pPr>
      <w:widowControl w:val="0"/>
      <w:autoSpaceDE w:val="0"/>
      <w:spacing w:after="0" w:line="322" w:lineRule="exact"/>
      <w:ind w:firstLine="54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Normal">
    <w:name w:val="ConsNormal"/>
    <w:rsid w:val="00511E0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511E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11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11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1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511E0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11E08"/>
    <w:rPr>
      <w:rFonts w:ascii="Tahoma" w:eastAsia="Times New Roman" w:hAnsi="Tahoma" w:cs="Times New Roman"/>
      <w:sz w:val="16"/>
      <w:szCs w:val="16"/>
    </w:rPr>
  </w:style>
  <w:style w:type="character" w:customStyle="1" w:styleId="text">
    <w:name w:val="text"/>
    <w:basedOn w:val="a0"/>
    <w:rsid w:val="00511E08"/>
  </w:style>
  <w:style w:type="paragraph" w:styleId="ae">
    <w:name w:val="Normal (Web)"/>
    <w:basedOn w:val="a"/>
    <w:unhideWhenUsed/>
    <w:rsid w:val="00511E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511E08"/>
    <w:pPr>
      <w:widowControl w:val="0"/>
      <w:autoSpaceDE w:val="0"/>
      <w:spacing w:after="0" w:line="326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511E08"/>
    <w:pPr>
      <w:spacing w:after="0" w:line="240" w:lineRule="auto"/>
      <w:ind w:left="720" w:right="57"/>
      <w:contextualSpacing/>
      <w:jc w:val="both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511E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11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511E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11E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05">
    <w:name w:val="Font Style105"/>
    <w:rsid w:val="00511E0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HTML">
    <w:name w:val="Стандартный HTML Знак"/>
    <w:link w:val="HTML0"/>
    <w:locked/>
    <w:rsid w:val="00511E08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rsid w:val="00511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511E08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511E08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rsid w:val="00511E08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0">
    <w:name w:val="page number"/>
    <w:basedOn w:val="a0"/>
    <w:rsid w:val="00511E08"/>
  </w:style>
  <w:style w:type="character" w:customStyle="1" w:styleId="FontStyle28">
    <w:name w:val="Font Style28"/>
    <w:uiPriority w:val="99"/>
    <w:rsid w:val="00511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1E08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11E0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11E08"/>
  </w:style>
  <w:style w:type="paragraph" w:customStyle="1" w:styleId="af1">
    <w:name w:val="Таблицы (моноширинный)"/>
    <w:basedOn w:val="a"/>
    <w:next w:val="a"/>
    <w:rsid w:val="00511E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uiPriority w:val="22"/>
    <w:qFormat/>
    <w:rsid w:val="00511E08"/>
    <w:rPr>
      <w:b/>
      <w:bCs/>
    </w:rPr>
  </w:style>
  <w:style w:type="table" w:customStyle="1" w:styleId="61">
    <w:name w:val="Сетка таблицы6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semiHidden/>
    <w:unhideWhenUsed/>
    <w:rsid w:val="00511E08"/>
  </w:style>
  <w:style w:type="paragraph" w:styleId="af3">
    <w:name w:val="caption"/>
    <w:basedOn w:val="a"/>
    <w:next w:val="a"/>
    <w:uiPriority w:val="35"/>
    <w:qFormat/>
    <w:rsid w:val="00511E08"/>
    <w:pPr>
      <w:spacing w:line="288" w:lineRule="auto"/>
    </w:pPr>
    <w:rPr>
      <w:rFonts w:ascii="Calibri" w:eastAsia="Calibri" w:hAnsi="Calibri" w:cs="Times New Roman"/>
      <w:b/>
      <w:bCs/>
      <w:iCs/>
      <w:color w:val="943634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511E08"/>
    <w:pPr>
      <w:shd w:val="clear" w:color="auto" w:fill="FFFFFF"/>
      <w:spacing w:after="120" w:line="240" w:lineRule="auto"/>
    </w:pPr>
    <w:rPr>
      <w:rFonts w:ascii="Cambria" w:eastAsia="Times New Roman" w:hAnsi="Cambria" w:cs="Times New Roman"/>
      <w:b/>
      <w:iCs/>
      <w:color w:val="FFFFFF"/>
      <w:spacing w:val="10"/>
      <w:sz w:val="72"/>
      <w:szCs w:val="64"/>
    </w:rPr>
  </w:style>
  <w:style w:type="character" w:customStyle="1" w:styleId="af5">
    <w:name w:val="Название Знак"/>
    <w:basedOn w:val="a0"/>
    <w:link w:val="af4"/>
    <w:uiPriority w:val="10"/>
    <w:rsid w:val="00511E08"/>
    <w:rPr>
      <w:rFonts w:ascii="Cambria" w:eastAsia="Times New Roman" w:hAnsi="Cambria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af6">
    <w:name w:val="Subtitle"/>
    <w:basedOn w:val="a"/>
    <w:next w:val="a"/>
    <w:link w:val="af7"/>
    <w:uiPriority w:val="11"/>
    <w:qFormat/>
    <w:rsid w:val="00511E08"/>
    <w:pPr>
      <w:spacing w:before="200" w:after="360" w:line="240" w:lineRule="auto"/>
    </w:pPr>
    <w:rPr>
      <w:rFonts w:ascii="Cambria" w:eastAsia="Times New Roman" w:hAnsi="Cambria" w:cs="Times New Roman"/>
      <w:iCs/>
      <w:color w:val="1F497D"/>
      <w:spacing w:val="20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11E08"/>
    <w:rPr>
      <w:rFonts w:ascii="Cambria" w:eastAsia="Times New Roman" w:hAnsi="Cambria" w:cs="Times New Roman"/>
      <w:iCs/>
      <w:color w:val="1F497D"/>
      <w:spacing w:val="20"/>
      <w:sz w:val="24"/>
      <w:szCs w:val="24"/>
    </w:rPr>
  </w:style>
  <w:style w:type="character" w:styleId="af8">
    <w:name w:val="Emphasis"/>
    <w:uiPriority w:val="20"/>
    <w:qFormat/>
    <w:rsid w:val="00511E08"/>
    <w:rPr>
      <w:rFonts w:eastAsia="Times New Roman" w:cs="Times New Roman"/>
      <w:b/>
      <w:bCs/>
      <w:color w:val="943634"/>
      <w:bdr w:val="single" w:sz="18" w:space="0" w:color="EEECE1"/>
      <w:shd w:val="clear" w:color="auto" w:fill="EEECE1"/>
    </w:rPr>
  </w:style>
  <w:style w:type="paragraph" w:styleId="af9">
    <w:name w:val="No Spacing"/>
    <w:basedOn w:val="a"/>
    <w:uiPriority w:val="1"/>
    <w:qFormat/>
    <w:rsid w:val="00511E08"/>
    <w:pPr>
      <w:spacing w:after="0" w:line="240" w:lineRule="auto"/>
    </w:pPr>
    <w:rPr>
      <w:rFonts w:ascii="Calibri" w:eastAsia="Calibri" w:hAnsi="Calibri" w:cs="Times New Roman"/>
      <w:iCs/>
      <w:sz w:val="21"/>
      <w:szCs w:val="21"/>
    </w:rPr>
  </w:style>
  <w:style w:type="paragraph" w:styleId="22">
    <w:name w:val="Quote"/>
    <w:basedOn w:val="a"/>
    <w:next w:val="a"/>
    <w:link w:val="23"/>
    <w:uiPriority w:val="29"/>
    <w:qFormat/>
    <w:rsid w:val="00511E08"/>
    <w:pPr>
      <w:spacing w:line="288" w:lineRule="auto"/>
    </w:pPr>
    <w:rPr>
      <w:rFonts w:ascii="Calibri" w:eastAsia="Calibri" w:hAnsi="Calibri" w:cs="Times New Roman"/>
      <w:b/>
      <w:i/>
      <w:iCs/>
      <w:color w:val="C0504D"/>
      <w:sz w:val="24"/>
      <w:szCs w:val="21"/>
    </w:rPr>
  </w:style>
  <w:style w:type="character" w:customStyle="1" w:styleId="23">
    <w:name w:val="Цитата 2 Знак"/>
    <w:basedOn w:val="a0"/>
    <w:link w:val="22"/>
    <w:uiPriority w:val="29"/>
    <w:rsid w:val="00511E08"/>
    <w:rPr>
      <w:rFonts w:ascii="Calibri" w:eastAsia="Calibri" w:hAnsi="Calibri" w:cs="Times New Roman"/>
      <w:b/>
      <w:i/>
      <w:iCs/>
      <w:color w:val="C0504D"/>
      <w:sz w:val="24"/>
      <w:szCs w:val="21"/>
    </w:rPr>
  </w:style>
  <w:style w:type="paragraph" w:styleId="afa">
    <w:name w:val="Intense Quote"/>
    <w:basedOn w:val="a"/>
    <w:next w:val="a"/>
    <w:link w:val="afb"/>
    <w:uiPriority w:val="30"/>
    <w:qFormat/>
    <w:rsid w:val="00511E0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afb">
    <w:name w:val="Выделенная цитата Знак"/>
    <w:basedOn w:val="a0"/>
    <w:link w:val="afa"/>
    <w:uiPriority w:val="30"/>
    <w:rsid w:val="00511E08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c">
    <w:name w:val="Subtle Emphasis"/>
    <w:uiPriority w:val="19"/>
    <w:qFormat/>
    <w:rsid w:val="00511E08"/>
    <w:rPr>
      <w:rFonts w:ascii="Cambria" w:eastAsia="Times New Roman" w:hAnsi="Cambria" w:cs="Times New Roman"/>
      <w:b/>
      <w:i/>
      <w:color w:val="4F81BD"/>
    </w:rPr>
  </w:style>
  <w:style w:type="character" w:styleId="afd">
    <w:name w:val="Intense Emphasis"/>
    <w:uiPriority w:val="21"/>
    <w:qFormat/>
    <w:rsid w:val="00511E0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e">
    <w:name w:val="Subtle Reference"/>
    <w:uiPriority w:val="31"/>
    <w:qFormat/>
    <w:rsid w:val="00511E08"/>
    <w:rPr>
      <w:i/>
      <w:iCs/>
      <w:smallCaps/>
      <w:color w:val="C0504D"/>
      <w:u w:color="C0504D"/>
    </w:rPr>
  </w:style>
  <w:style w:type="character" w:styleId="aff">
    <w:name w:val="Intense Reference"/>
    <w:uiPriority w:val="32"/>
    <w:qFormat/>
    <w:rsid w:val="00511E08"/>
    <w:rPr>
      <w:b/>
      <w:bCs/>
      <w:i/>
      <w:iCs/>
      <w:smallCaps/>
      <w:color w:val="C0504D"/>
      <w:u w:color="C0504D"/>
    </w:rPr>
  </w:style>
  <w:style w:type="character" w:styleId="aff0">
    <w:name w:val="Book Title"/>
    <w:uiPriority w:val="33"/>
    <w:qFormat/>
    <w:rsid w:val="00511E08"/>
    <w:rPr>
      <w:rFonts w:ascii="Cambria" w:eastAsia="Times New Roman" w:hAnsi="Cambria" w:cs="Times New Roman"/>
      <w:b/>
      <w:bCs/>
      <w:smallCaps/>
      <w:color w:val="C0504D"/>
      <w:u w:val="single"/>
    </w:rPr>
  </w:style>
  <w:style w:type="paragraph" w:styleId="aff1">
    <w:name w:val="TOC Heading"/>
    <w:basedOn w:val="1"/>
    <w:next w:val="a"/>
    <w:uiPriority w:val="39"/>
    <w:qFormat/>
    <w:rsid w:val="00511E08"/>
    <w:pPr>
      <w:pBdr>
        <w:top w:val="single" w:sz="12" w:space="1" w:color="C0504D"/>
        <w:left w:val="single" w:sz="12" w:space="4" w:color="C0504D"/>
        <w:bottom w:val="single" w:sz="12" w:space="1" w:color="C0504D"/>
        <w:right w:val="single" w:sz="12" w:space="4" w:color="C0504D"/>
      </w:pBdr>
      <w:shd w:val="clear" w:color="auto" w:fill="4F81BD"/>
      <w:autoSpaceDE/>
      <w:autoSpaceDN/>
      <w:adjustRightInd/>
      <w:spacing w:before="0" w:after="200"/>
      <w:jc w:val="left"/>
      <w:outlineLvl w:val="9"/>
    </w:pPr>
    <w:rPr>
      <w:rFonts w:ascii="Cambria" w:eastAsia="Calibri" w:hAnsi="Cambria"/>
      <w:b w:val="0"/>
      <w:bCs w:val="0"/>
      <w:iCs/>
      <w:color w:val="FFFFFF"/>
      <w:sz w:val="28"/>
      <w:szCs w:val="38"/>
    </w:rPr>
  </w:style>
  <w:style w:type="numbering" w:customStyle="1" w:styleId="1111">
    <w:name w:val="Нет списка1111"/>
    <w:next w:val="a2"/>
    <w:semiHidden/>
    <w:rsid w:val="00511E08"/>
  </w:style>
  <w:style w:type="table" w:customStyle="1" w:styleId="112">
    <w:name w:val="Сетка таблицы11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511E08"/>
  </w:style>
  <w:style w:type="table" w:customStyle="1" w:styleId="71">
    <w:name w:val="Сетка таблицы7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11E08"/>
  </w:style>
  <w:style w:type="numbering" w:customStyle="1" w:styleId="1120">
    <w:name w:val="Нет списка112"/>
    <w:next w:val="a2"/>
    <w:semiHidden/>
    <w:rsid w:val="00511E08"/>
  </w:style>
  <w:style w:type="table" w:customStyle="1" w:styleId="121">
    <w:name w:val="Сетка таблицы12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511E08"/>
  </w:style>
  <w:style w:type="table" w:customStyle="1" w:styleId="211">
    <w:name w:val="Сетка таблицы21"/>
    <w:basedOn w:val="a1"/>
    <w:next w:val="a5"/>
    <w:uiPriority w:val="59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511E08"/>
  </w:style>
  <w:style w:type="numbering" w:customStyle="1" w:styleId="11111">
    <w:name w:val="Нет списка11111"/>
    <w:next w:val="a2"/>
    <w:semiHidden/>
    <w:unhideWhenUsed/>
    <w:rsid w:val="00511E08"/>
  </w:style>
  <w:style w:type="numbering" w:customStyle="1" w:styleId="111111">
    <w:name w:val="Нет списка111111"/>
    <w:next w:val="a2"/>
    <w:semiHidden/>
    <w:rsid w:val="00511E08"/>
  </w:style>
  <w:style w:type="table" w:customStyle="1" w:styleId="11110">
    <w:name w:val="Сетка таблицы1111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511E08"/>
  </w:style>
  <w:style w:type="table" w:customStyle="1" w:styleId="81">
    <w:name w:val="Сетка таблицы8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511E08"/>
  </w:style>
  <w:style w:type="numbering" w:customStyle="1" w:styleId="113">
    <w:name w:val="Нет списка113"/>
    <w:next w:val="a2"/>
    <w:semiHidden/>
    <w:rsid w:val="00511E08"/>
  </w:style>
  <w:style w:type="table" w:customStyle="1" w:styleId="130">
    <w:name w:val="Сетка таблицы13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511E08"/>
  </w:style>
  <w:style w:type="table" w:customStyle="1" w:styleId="221">
    <w:name w:val="Сетка таблицы22"/>
    <w:basedOn w:val="a1"/>
    <w:next w:val="a5"/>
    <w:uiPriority w:val="59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1"/>
    <w:next w:val="a5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511E08"/>
  </w:style>
  <w:style w:type="numbering" w:customStyle="1" w:styleId="1112">
    <w:name w:val="Нет списка1112"/>
    <w:next w:val="a2"/>
    <w:semiHidden/>
    <w:unhideWhenUsed/>
    <w:rsid w:val="00511E08"/>
  </w:style>
  <w:style w:type="numbering" w:customStyle="1" w:styleId="11112">
    <w:name w:val="Нет списка11112"/>
    <w:next w:val="a2"/>
    <w:semiHidden/>
    <w:rsid w:val="00511E08"/>
  </w:style>
  <w:style w:type="table" w:customStyle="1" w:styleId="11120">
    <w:name w:val="Сетка таблицы1112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511E08"/>
  </w:style>
  <w:style w:type="table" w:customStyle="1" w:styleId="91">
    <w:name w:val="Сетка таблицы9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511E08"/>
  </w:style>
  <w:style w:type="numbering" w:customStyle="1" w:styleId="114">
    <w:name w:val="Нет списка114"/>
    <w:next w:val="a2"/>
    <w:semiHidden/>
    <w:rsid w:val="00511E08"/>
  </w:style>
  <w:style w:type="table" w:customStyle="1" w:styleId="140">
    <w:name w:val="Сетка таблицы14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511E08"/>
  </w:style>
  <w:style w:type="table" w:customStyle="1" w:styleId="231">
    <w:name w:val="Сетка таблицы23"/>
    <w:basedOn w:val="a1"/>
    <w:next w:val="a5"/>
    <w:uiPriority w:val="59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5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uiPriority w:val="99"/>
    <w:semiHidden/>
    <w:unhideWhenUsed/>
    <w:rsid w:val="00511E08"/>
  </w:style>
  <w:style w:type="table" w:customStyle="1" w:styleId="610">
    <w:name w:val="Сетка таблицы61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unhideWhenUsed/>
    <w:rsid w:val="00511E08"/>
  </w:style>
  <w:style w:type="numbering" w:customStyle="1" w:styleId="11113">
    <w:name w:val="Нет списка11113"/>
    <w:next w:val="a2"/>
    <w:semiHidden/>
    <w:rsid w:val="00511E08"/>
  </w:style>
  <w:style w:type="table" w:customStyle="1" w:styleId="11130">
    <w:name w:val="Сетка таблицы1113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A5"/>
  </w:style>
  <w:style w:type="paragraph" w:styleId="1">
    <w:name w:val="heading 1"/>
    <w:basedOn w:val="a"/>
    <w:next w:val="a"/>
    <w:link w:val="10"/>
    <w:qFormat/>
    <w:rsid w:val="00511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11E0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11E08"/>
    <w:pPr>
      <w:spacing w:before="200" w:after="100" w:line="240" w:lineRule="auto"/>
      <w:contextualSpacing/>
      <w:outlineLvl w:val="2"/>
    </w:pPr>
    <w:rPr>
      <w:rFonts w:ascii="Cambria" w:eastAsia="Times New Roman" w:hAnsi="Cambria" w:cs="Times New Roman"/>
      <w:b/>
      <w:bCs/>
      <w:iCs/>
      <w:smallCaps/>
      <w:color w:val="943634"/>
      <w:spacing w:val="24"/>
      <w:sz w:val="28"/>
      <w:lang w:val="x-none"/>
    </w:rPr>
  </w:style>
  <w:style w:type="paragraph" w:styleId="4">
    <w:name w:val="heading 4"/>
    <w:basedOn w:val="a"/>
    <w:next w:val="a"/>
    <w:link w:val="40"/>
    <w:qFormat/>
    <w:rsid w:val="00511E0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11E08"/>
    <w:pP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bCs/>
      <w:iCs/>
      <w:caps/>
      <w:color w:val="943634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511E08"/>
    <w:pP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Cs/>
      <w:color w:val="365F91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511E08"/>
    <w:pP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Cs/>
      <w:color w:val="943634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511E0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Cs/>
      <w:color w:val="4F81BD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511E0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Cs/>
      <w:smallCaps/>
      <w:color w:val="C0504D"/>
      <w:sz w:val="20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E08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11E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E08"/>
    <w:rPr>
      <w:rFonts w:ascii="Cambria" w:eastAsia="Times New Roman" w:hAnsi="Cambria" w:cs="Times New Roman"/>
      <w:b/>
      <w:bCs/>
      <w:iCs/>
      <w:smallCaps/>
      <w:color w:val="943634"/>
      <w:spacing w:val="24"/>
      <w:sz w:val="28"/>
      <w:lang w:val="x-none"/>
    </w:rPr>
  </w:style>
  <w:style w:type="character" w:customStyle="1" w:styleId="40">
    <w:name w:val="Заголовок 4 Знак"/>
    <w:basedOn w:val="a0"/>
    <w:link w:val="4"/>
    <w:rsid w:val="00511E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1E08"/>
    <w:rPr>
      <w:rFonts w:ascii="Cambria" w:eastAsia="Times New Roman" w:hAnsi="Cambria" w:cs="Times New Roman"/>
      <w:bCs/>
      <w:iCs/>
      <w:caps/>
      <w:color w:val="943634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511E08"/>
    <w:rPr>
      <w:rFonts w:ascii="Cambria" w:eastAsia="Times New Roman" w:hAnsi="Cambria" w:cs="Times New Roman"/>
      <w:iCs/>
      <w:color w:val="365F91"/>
      <w:lang w:val="x-none"/>
    </w:rPr>
  </w:style>
  <w:style w:type="character" w:customStyle="1" w:styleId="70">
    <w:name w:val="Заголовок 7 Знак"/>
    <w:basedOn w:val="a0"/>
    <w:link w:val="7"/>
    <w:uiPriority w:val="9"/>
    <w:rsid w:val="00511E08"/>
    <w:rPr>
      <w:rFonts w:ascii="Cambria" w:eastAsia="Times New Roman" w:hAnsi="Cambria" w:cs="Times New Roman"/>
      <w:iCs/>
      <w:color w:val="94363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511E08"/>
    <w:rPr>
      <w:rFonts w:ascii="Cambria" w:eastAsia="Times New Roman" w:hAnsi="Cambria" w:cs="Times New Roman"/>
      <w:iCs/>
      <w:color w:val="4F81BD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511E08"/>
    <w:rPr>
      <w:rFonts w:ascii="Cambria" w:eastAsia="Times New Roman" w:hAnsi="Cambria" w:cs="Times New Roman"/>
      <w:iCs/>
      <w:smallCaps/>
      <w:color w:val="C0504D"/>
      <w:sz w:val="20"/>
      <w:szCs w:val="21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511E08"/>
  </w:style>
  <w:style w:type="paragraph" w:styleId="a3">
    <w:name w:val="Body Text"/>
    <w:basedOn w:val="a"/>
    <w:link w:val="a4"/>
    <w:rsid w:val="00511E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511E0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a5">
    <w:name w:val="Table Grid"/>
    <w:basedOn w:val="a1"/>
    <w:uiPriority w:val="59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6">
    <w:name w:val="Font Style106"/>
    <w:rsid w:val="00511E0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03">
    <w:name w:val="Font Style103"/>
    <w:rsid w:val="00511E08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ConsPlusNonformat">
    <w:name w:val="ConsPlusNonformat"/>
    <w:rsid w:val="00511E0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yle31">
    <w:name w:val="Style31"/>
    <w:basedOn w:val="a"/>
    <w:rsid w:val="00511E08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2">
    <w:name w:val="Style32"/>
    <w:basedOn w:val="a"/>
    <w:rsid w:val="00511E08"/>
    <w:pPr>
      <w:widowControl w:val="0"/>
      <w:autoSpaceDE w:val="0"/>
      <w:spacing w:after="0" w:line="322" w:lineRule="exact"/>
      <w:ind w:firstLine="54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Normal">
    <w:name w:val="ConsNormal"/>
    <w:rsid w:val="00511E0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511E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11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1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11E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1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511E0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rsid w:val="00511E0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">
    <w:name w:val="text"/>
    <w:basedOn w:val="a0"/>
    <w:rsid w:val="00511E08"/>
  </w:style>
  <w:style w:type="paragraph" w:styleId="ae">
    <w:name w:val="Normal (Web)"/>
    <w:basedOn w:val="a"/>
    <w:unhideWhenUsed/>
    <w:rsid w:val="00511E0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511E08"/>
    <w:pPr>
      <w:widowControl w:val="0"/>
      <w:autoSpaceDE w:val="0"/>
      <w:spacing w:after="0" w:line="326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511E08"/>
    <w:pPr>
      <w:spacing w:after="0" w:line="240" w:lineRule="auto"/>
      <w:ind w:left="720" w:right="57"/>
      <w:contextualSpacing/>
      <w:jc w:val="both"/>
    </w:pPr>
    <w:rPr>
      <w:rFonts w:ascii="Calibri" w:eastAsia="Calibri" w:hAnsi="Calibri" w:cs="Times New Roman"/>
    </w:rPr>
  </w:style>
  <w:style w:type="paragraph" w:styleId="31">
    <w:name w:val="Body Text 3"/>
    <w:basedOn w:val="a"/>
    <w:link w:val="32"/>
    <w:rsid w:val="00511E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11E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511E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11E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05">
    <w:name w:val="Font Style105"/>
    <w:rsid w:val="00511E0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HTML">
    <w:name w:val="Стандартный HTML Знак"/>
    <w:link w:val="HTML0"/>
    <w:locked/>
    <w:rsid w:val="00511E08"/>
    <w:rPr>
      <w:rFonts w:ascii="Courier New" w:hAnsi="Courier New" w:cs="Courier New"/>
      <w:lang w:eastAsia="ar-SA"/>
    </w:rPr>
  </w:style>
  <w:style w:type="paragraph" w:styleId="HTML0">
    <w:name w:val="HTML Preformatted"/>
    <w:basedOn w:val="a"/>
    <w:link w:val="HTML"/>
    <w:rsid w:val="00511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511E08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511E08"/>
    <w:pPr>
      <w:widowControl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rsid w:val="00511E08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0">
    <w:name w:val="page number"/>
    <w:basedOn w:val="a0"/>
    <w:rsid w:val="00511E08"/>
  </w:style>
  <w:style w:type="character" w:customStyle="1" w:styleId="FontStyle28">
    <w:name w:val="Font Style28"/>
    <w:uiPriority w:val="99"/>
    <w:rsid w:val="00511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11E08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11E0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11E08"/>
  </w:style>
  <w:style w:type="paragraph" w:customStyle="1" w:styleId="af1">
    <w:name w:val="Таблицы (моноширинный)"/>
    <w:basedOn w:val="a"/>
    <w:next w:val="a"/>
    <w:rsid w:val="00511E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uiPriority w:val="22"/>
    <w:qFormat/>
    <w:rsid w:val="00511E08"/>
    <w:rPr>
      <w:b/>
      <w:bCs/>
    </w:rPr>
  </w:style>
  <w:style w:type="table" w:customStyle="1" w:styleId="61">
    <w:name w:val="Сетка таблицы6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511E08"/>
  </w:style>
  <w:style w:type="paragraph" w:styleId="af3">
    <w:name w:val="caption"/>
    <w:basedOn w:val="a"/>
    <w:next w:val="a"/>
    <w:uiPriority w:val="35"/>
    <w:qFormat/>
    <w:rsid w:val="00511E08"/>
    <w:pPr>
      <w:spacing w:line="288" w:lineRule="auto"/>
    </w:pPr>
    <w:rPr>
      <w:rFonts w:ascii="Calibri" w:eastAsia="Calibri" w:hAnsi="Calibri" w:cs="Times New Roman"/>
      <w:b/>
      <w:bCs/>
      <w:iCs/>
      <w:color w:val="943634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511E08"/>
    <w:pPr>
      <w:shd w:val="clear" w:color="auto" w:fill="FFFFFF"/>
      <w:spacing w:after="120" w:line="240" w:lineRule="auto"/>
    </w:pPr>
    <w:rPr>
      <w:rFonts w:ascii="Cambria" w:eastAsia="Times New Roman" w:hAnsi="Cambria" w:cs="Times New Roman"/>
      <w:b/>
      <w:iCs/>
      <w:color w:val="FFFFFF"/>
      <w:spacing w:val="10"/>
      <w:sz w:val="72"/>
      <w:szCs w:val="64"/>
      <w:lang w:val="x-none"/>
    </w:rPr>
  </w:style>
  <w:style w:type="character" w:customStyle="1" w:styleId="af5">
    <w:name w:val="Название Знак"/>
    <w:basedOn w:val="a0"/>
    <w:link w:val="af4"/>
    <w:uiPriority w:val="10"/>
    <w:rsid w:val="00511E08"/>
    <w:rPr>
      <w:rFonts w:ascii="Cambria" w:eastAsia="Times New Roman" w:hAnsi="Cambria" w:cs="Times New Roman"/>
      <w:b/>
      <w:iCs/>
      <w:color w:val="FFFFFF"/>
      <w:spacing w:val="10"/>
      <w:sz w:val="72"/>
      <w:szCs w:val="64"/>
      <w:shd w:val="clear" w:color="auto" w:fill="FFFFFF"/>
      <w:lang w:val="x-none"/>
    </w:rPr>
  </w:style>
  <w:style w:type="paragraph" w:styleId="af6">
    <w:name w:val="Subtitle"/>
    <w:basedOn w:val="a"/>
    <w:next w:val="a"/>
    <w:link w:val="af7"/>
    <w:uiPriority w:val="11"/>
    <w:qFormat/>
    <w:rsid w:val="00511E08"/>
    <w:pPr>
      <w:spacing w:before="200" w:after="360" w:line="240" w:lineRule="auto"/>
    </w:pPr>
    <w:rPr>
      <w:rFonts w:ascii="Cambria" w:eastAsia="Times New Roman" w:hAnsi="Cambria" w:cs="Times New Roman"/>
      <w:iCs/>
      <w:color w:val="1F497D"/>
      <w:spacing w:val="20"/>
      <w:sz w:val="24"/>
      <w:szCs w:val="24"/>
      <w:lang w:val="x-none"/>
    </w:rPr>
  </w:style>
  <w:style w:type="character" w:customStyle="1" w:styleId="af7">
    <w:name w:val="Подзаголовок Знак"/>
    <w:basedOn w:val="a0"/>
    <w:link w:val="af6"/>
    <w:uiPriority w:val="11"/>
    <w:rsid w:val="00511E08"/>
    <w:rPr>
      <w:rFonts w:ascii="Cambria" w:eastAsia="Times New Roman" w:hAnsi="Cambria" w:cs="Times New Roman"/>
      <w:iCs/>
      <w:color w:val="1F497D"/>
      <w:spacing w:val="20"/>
      <w:sz w:val="24"/>
      <w:szCs w:val="24"/>
      <w:lang w:val="x-none"/>
    </w:rPr>
  </w:style>
  <w:style w:type="character" w:styleId="af8">
    <w:name w:val="Emphasis"/>
    <w:uiPriority w:val="20"/>
    <w:qFormat/>
    <w:rsid w:val="00511E08"/>
    <w:rPr>
      <w:rFonts w:eastAsia="Times New Roman" w:cs="Times New Roman"/>
      <w:b/>
      <w:bCs/>
      <w:color w:val="943634"/>
      <w:bdr w:val="single" w:sz="18" w:space="0" w:color="EEECE1"/>
      <w:shd w:val="clear" w:color="auto" w:fill="EEECE1"/>
    </w:rPr>
  </w:style>
  <w:style w:type="paragraph" w:styleId="af9">
    <w:name w:val="No Spacing"/>
    <w:basedOn w:val="a"/>
    <w:uiPriority w:val="1"/>
    <w:qFormat/>
    <w:rsid w:val="00511E08"/>
    <w:pPr>
      <w:spacing w:after="0" w:line="240" w:lineRule="auto"/>
    </w:pPr>
    <w:rPr>
      <w:rFonts w:ascii="Calibri" w:eastAsia="Calibri" w:hAnsi="Calibri" w:cs="Times New Roman"/>
      <w:iCs/>
      <w:sz w:val="21"/>
      <w:szCs w:val="21"/>
    </w:rPr>
  </w:style>
  <w:style w:type="paragraph" w:styleId="22">
    <w:name w:val="Quote"/>
    <w:basedOn w:val="a"/>
    <w:next w:val="a"/>
    <w:link w:val="23"/>
    <w:uiPriority w:val="29"/>
    <w:qFormat/>
    <w:rsid w:val="00511E08"/>
    <w:pPr>
      <w:spacing w:line="288" w:lineRule="auto"/>
    </w:pPr>
    <w:rPr>
      <w:rFonts w:ascii="Calibri" w:eastAsia="Calibri" w:hAnsi="Calibri" w:cs="Times New Roman"/>
      <w:b/>
      <w:i/>
      <w:iCs/>
      <w:color w:val="C0504D"/>
      <w:sz w:val="24"/>
      <w:szCs w:val="21"/>
      <w:lang w:val="x-none"/>
    </w:rPr>
  </w:style>
  <w:style w:type="character" w:customStyle="1" w:styleId="23">
    <w:name w:val="Цитата 2 Знак"/>
    <w:basedOn w:val="a0"/>
    <w:link w:val="22"/>
    <w:uiPriority w:val="29"/>
    <w:rsid w:val="00511E08"/>
    <w:rPr>
      <w:rFonts w:ascii="Calibri" w:eastAsia="Calibri" w:hAnsi="Calibri" w:cs="Times New Roman"/>
      <w:b/>
      <w:i/>
      <w:iCs/>
      <w:color w:val="C0504D"/>
      <w:sz w:val="24"/>
      <w:szCs w:val="21"/>
      <w:lang w:val="x-none"/>
    </w:rPr>
  </w:style>
  <w:style w:type="paragraph" w:styleId="afa">
    <w:name w:val="Intense Quote"/>
    <w:basedOn w:val="a"/>
    <w:next w:val="a"/>
    <w:link w:val="afb"/>
    <w:uiPriority w:val="30"/>
    <w:qFormat/>
    <w:rsid w:val="00511E0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/>
    </w:rPr>
  </w:style>
  <w:style w:type="character" w:customStyle="1" w:styleId="afb">
    <w:name w:val="Выделенная цитата Знак"/>
    <w:basedOn w:val="a0"/>
    <w:link w:val="afa"/>
    <w:uiPriority w:val="30"/>
    <w:rsid w:val="00511E08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x-none"/>
    </w:rPr>
  </w:style>
  <w:style w:type="character" w:styleId="afc">
    <w:name w:val="Subtle Emphasis"/>
    <w:uiPriority w:val="19"/>
    <w:qFormat/>
    <w:rsid w:val="00511E08"/>
    <w:rPr>
      <w:rFonts w:ascii="Cambria" w:eastAsia="Times New Roman" w:hAnsi="Cambria" w:cs="Times New Roman"/>
      <w:b/>
      <w:i/>
      <w:color w:val="4F81BD"/>
    </w:rPr>
  </w:style>
  <w:style w:type="character" w:styleId="afd">
    <w:name w:val="Intense Emphasis"/>
    <w:uiPriority w:val="21"/>
    <w:qFormat/>
    <w:rsid w:val="00511E0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e">
    <w:name w:val="Subtle Reference"/>
    <w:uiPriority w:val="31"/>
    <w:qFormat/>
    <w:rsid w:val="00511E08"/>
    <w:rPr>
      <w:i/>
      <w:iCs/>
      <w:smallCaps/>
      <w:color w:val="C0504D"/>
      <w:u w:color="C0504D"/>
    </w:rPr>
  </w:style>
  <w:style w:type="character" w:styleId="aff">
    <w:name w:val="Intense Reference"/>
    <w:uiPriority w:val="32"/>
    <w:qFormat/>
    <w:rsid w:val="00511E08"/>
    <w:rPr>
      <w:b/>
      <w:bCs/>
      <w:i/>
      <w:iCs/>
      <w:smallCaps/>
      <w:color w:val="C0504D"/>
      <w:u w:color="C0504D"/>
    </w:rPr>
  </w:style>
  <w:style w:type="character" w:styleId="aff0">
    <w:name w:val="Book Title"/>
    <w:uiPriority w:val="33"/>
    <w:qFormat/>
    <w:rsid w:val="00511E08"/>
    <w:rPr>
      <w:rFonts w:ascii="Cambria" w:eastAsia="Times New Roman" w:hAnsi="Cambria" w:cs="Times New Roman"/>
      <w:b/>
      <w:bCs/>
      <w:smallCaps/>
      <w:color w:val="C0504D"/>
      <w:u w:val="single"/>
    </w:rPr>
  </w:style>
  <w:style w:type="paragraph" w:styleId="aff1">
    <w:name w:val="TOC Heading"/>
    <w:basedOn w:val="1"/>
    <w:next w:val="a"/>
    <w:uiPriority w:val="39"/>
    <w:qFormat/>
    <w:rsid w:val="00511E08"/>
    <w:pPr>
      <w:pBdr>
        <w:top w:val="single" w:sz="12" w:space="1" w:color="C0504D"/>
        <w:left w:val="single" w:sz="12" w:space="4" w:color="C0504D"/>
        <w:bottom w:val="single" w:sz="12" w:space="1" w:color="C0504D"/>
        <w:right w:val="single" w:sz="12" w:space="4" w:color="C0504D"/>
      </w:pBdr>
      <w:shd w:val="clear" w:color="auto" w:fill="4F81BD"/>
      <w:autoSpaceDE/>
      <w:autoSpaceDN/>
      <w:adjustRightInd/>
      <w:spacing w:before="0" w:after="200"/>
      <w:jc w:val="left"/>
      <w:outlineLvl w:val="9"/>
    </w:pPr>
    <w:rPr>
      <w:rFonts w:ascii="Cambria" w:eastAsia="Calibri" w:hAnsi="Cambria"/>
      <w:b w:val="0"/>
      <w:bCs w:val="0"/>
      <w:iCs/>
      <w:color w:val="FFFFFF"/>
      <w:sz w:val="28"/>
      <w:szCs w:val="38"/>
      <w:lang w:eastAsia="en-US"/>
    </w:rPr>
  </w:style>
  <w:style w:type="numbering" w:customStyle="1" w:styleId="1111">
    <w:name w:val="Нет списка1111"/>
    <w:next w:val="a2"/>
    <w:semiHidden/>
    <w:rsid w:val="00511E08"/>
  </w:style>
  <w:style w:type="table" w:customStyle="1" w:styleId="112">
    <w:name w:val="Сетка таблицы11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511E08"/>
  </w:style>
  <w:style w:type="table" w:customStyle="1" w:styleId="71">
    <w:name w:val="Сетка таблицы7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11E08"/>
  </w:style>
  <w:style w:type="numbering" w:customStyle="1" w:styleId="1120">
    <w:name w:val="Нет списка112"/>
    <w:next w:val="a2"/>
    <w:semiHidden/>
    <w:rsid w:val="00511E08"/>
  </w:style>
  <w:style w:type="table" w:customStyle="1" w:styleId="121">
    <w:name w:val="Сетка таблицы12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511E08"/>
  </w:style>
  <w:style w:type="table" w:customStyle="1" w:styleId="211">
    <w:name w:val="Сетка таблицы21"/>
    <w:basedOn w:val="a1"/>
    <w:next w:val="a5"/>
    <w:uiPriority w:val="59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5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511E08"/>
  </w:style>
  <w:style w:type="numbering" w:customStyle="1" w:styleId="11111">
    <w:name w:val="Нет списка11111"/>
    <w:next w:val="a2"/>
    <w:semiHidden/>
    <w:unhideWhenUsed/>
    <w:rsid w:val="00511E08"/>
  </w:style>
  <w:style w:type="numbering" w:customStyle="1" w:styleId="111111">
    <w:name w:val="Нет списка111111"/>
    <w:next w:val="a2"/>
    <w:semiHidden/>
    <w:rsid w:val="00511E08"/>
  </w:style>
  <w:style w:type="table" w:customStyle="1" w:styleId="11110">
    <w:name w:val="Сетка таблицы1111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511E08"/>
  </w:style>
  <w:style w:type="table" w:customStyle="1" w:styleId="81">
    <w:name w:val="Сетка таблицы8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511E08"/>
  </w:style>
  <w:style w:type="numbering" w:customStyle="1" w:styleId="113">
    <w:name w:val="Нет списка113"/>
    <w:next w:val="a2"/>
    <w:semiHidden/>
    <w:rsid w:val="00511E08"/>
  </w:style>
  <w:style w:type="table" w:customStyle="1" w:styleId="130">
    <w:name w:val="Сетка таблицы13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511E08"/>
  </w:style>
  <w:style w:type="table" w:customStyle="1" w:styleId="221">
    <w:name w:val="Сетка таблицы22"/>
    <w:basedOn w:val="a1"/>
    <w:next w:val="a5"/>
    <w:uiPriority w:val="59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1"/>
    <w:next w:val="a5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511E08"/>
  </w:style>
  <w:style w:type="numbering" w:customStyle="1" w:styleId="1112">
    <w:name w:val="Нет списка1112"/>
    <w:next w:val="a2"/>
    <w:semiHidden/>
    <w:unhideWhenUsed/>
    <w:rsid w:val="00511E08"/>
  </w:style>
  <w:style w:type="numbering" w:customStyle="1" w:styleId="11112">
    <w:name w:val="Нет списка11112"/>
    <w:next w:val="a2"/>
    <w:semiHidden/>
    <w:rsid w:val="00511E08"/>
  </w:style>
  <w:style w:type="table" w:customStyle="1" w:styleId="11120">
    <w:name w:val="Сетка таблицы1112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511E08"/>
  </w:style>
  <w:style w:type="table" w:customStyle="1" w:styleId="91">
    <w:name w:val="Сетка таблицы9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511E08"/>
  </w:style>
  <w:style w:type="numbering" w:customStyle="1" w:styleId="114">
    <w:name w:val="Нет списка114"/>
    <w:next w:val="a2"/>
    <w:semiHidden/>
    <w:rsid w:val="00511E08"/>
  </w:style>
  <w:style w:type="table" w:customStyle="1" w:styleId="140">
    <w:name w:val="Сетка таблицы14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511E08"/>
  </w:style>
  <w:style w:type="table" w:customStyle="1" w:styleId="231">
    <w:name w:val="Сетка таблицы23"/>
    <w:basedOn w:val="a1"/>
    <w:next w:val="a5"/>
    <w:uiPriority w:val="59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5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511E08"/>
  </w:style>
  <w:style w:type="table" w:customStyle="1" w:styleId="610">
    <w:name w:val="Сетка таблицы61"/>
    <w:basedOn w:val="a1"/>
    <w:next w:val="a5"/>
    <w:uiPriority w:val="59"/>
    <w:rsid w:val="0051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semiHidden/>
    <w:unhideWhenUsed/>
    <w:rsid w:val="00511E08"/>
  </w:style>
  <w:style w:type="numbering" w:customStyle="1" w:styleId="11113">
    <w:name w:val="Нет списка11113"/>
    <w:next w:val="a2"/>
    <w:semiHidden/>
    <w:rsid w:val="00511E08"/>
  </w:style>
  <w:style w:type="table" w:customStyle="1" w:styleId="11130">
    <w:name w:val="Сетка таблицы1113"/>
    <w:basedOn w:val="a1"/>
    <w:next w:val="a5"/>
    <w:rsid w:val="00511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BBE53-9C16-4B71-BDF8-B7D50F47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2022-01-28T12:22:00Z</cp:lastPrinted>
  <dcterms:created xsi:type="dcterms:W3CDTF">2022-01-28T12:23:00Z</dcterms:created>
  <dcterms:modified xsi:type="dcterms:W3CDTF">2022-01-31T08:12:00Z</dcterms:modified>
</cp:coreProperties>
</file>