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96" w:leader="none"/>
          <w:tab w:val="left" w:pos="8640" w:leader="none"/>
        </w:tabs>
        <w:spacing w:before="0" w:after="0"/>
        <w:rPr/>
      </w:pPr>
      <w:r>
        <w:rPr/>
        <w:t xml:space="preserve">   </w:t>
      </w:r>
      <w:r>
        <w:rPr/>
        <w:tab/>
        <w:t xml:space="preserve">              </w:t>
      </w:r>
      <w:r>
        <w:rPr/>
        <w:drawing>
          <wp:inline distT="0" distB="0" distL="19050" distR="0">
            <wp:extent cx="819150" cy="86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Standard"/>
        <w:jc w:val="center"/>
        <w:rPr/>
      </w:pPr>
      <w:r>
        <w:rPr/>
        <w:t>АДМИНИСТРАЦИЯ МУНИЦИПАЛЬНОГО ОБРАЗОВАНИЯ</w:t>
      </w:r>
    </w:p>
    <w:p>
      <w:pPr>
        <w:pStyle w:val="Standard"/>
        <w:jc w:val="center"/>
        <w:rPr/>
      </w:pPr>
      <w:r>
        <w:rPr/>
        <w:t>«ДЕМИДОВСКИЙ РАЙОН» СМОЛЕНСКОЙ ОБЛАСТИ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ПОСТАНОВЛЕНИЕ</w:t>
      </w:r>
    </w:p>
    <w:p>
      <w:pPr>
        <w:pStyle w:val="Standard"/>
        <w:rPr/>
      </w:pPr>
      <w:r>
        <w:rPr/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b w:val="false"/>
        </w:rPr>
        <w:t>от 31.01.2018  № 67</w:t>
      </w:r>
    </w:p>
    <w:p>
      <w:pPr>
        <w:pStyle w:val="Standard"/>
        <w:jc w:val="both"/>
        <w:rPr/>
      </w:pPr>
      <w:r>
        <w:rPr/>
      </w:r>
    </w:p>
    <w:p>
      <w:pPr>
        <w:pStyle w:val="Standard"/>
        <w:shd w:val="clear" w:color="auto" w:fill="FFFFFF"/>
        <w:ind w:right="5669" w:hanging="0"/>
        <w:rPr>
          <w:rFonts w:cs="Times New Roman"/>
        </w:rPr>
      </w:pPr>
      <w:r>
        <w:rPr>
          <w:rFonts w:cs="Times New Roman"/>
        </w:rPr>
        <w:t>О внесении изменений в муниципальную программу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2015 - 2020 годы</w:t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>
          <w:rFonts w:cs="Times New Roman"/>
        </w:rPr>
        <w:t>В соответствии со статьей 179 Бюджетного кодекса Российской Федерации, с постановлением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>
        <w:rPr/>
        <w:t>, Администрация муниципального образования «Демидовский район» Смоленской области</w:t>
      </w:r>
    </w:p>
    <w:p>
      <w:pPr>
        <w:pStyle w:val="Standard"/>
        <w:ind w:firstLine="709"/>
        <w:jc w:val="center"/>
        <w:rPr/>
      </w:pPr>
      <w:r>
        <w:rPr/>
      </w:r>
    </w:p>
    <w:p>
      <w:pPr>
        <w:pStyle w:val="Standard"/>
        <w:ind w:firstLine="709"/>
        <w:jc w:val="center"/>
        <w:rPr/>
      </w:pPr>
      <w:r>
        <w:rPr/>
        <w:t>ПОСТАНОВЛЯЕТ:</w:t>
      </w:r>
    </w:p>
    <w:p>
      <w:pPr>
        <w:pStyle w:val="Standard"/>
        <w:ind w:firstLine="709"/>
        <w:jc w:val="center"/>
        <w:rPr/>
      </w:pPr>
      <w:r>
        <w:rPr/>
      </w:r>
    </w:p>
    <w:p>
      <w:pPr>
        <w:pStyle w:val="Standard"/>
        <w:spacing w:before="0" w:after="24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>
        <w:rPr>
          <w:szCs w:val="28"/>
        </w:rPr>
        <w:t xml:space="preserve">Внести в </w:t>
      </w:r>
      <w:r>
        <w:rPr>
          <w:rFonts w:cs="Times New Roman"/>
        </w:rPr>
        <w:t xml:space="preserve">муниципальную программу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2015 - 2020 годы (далее – муниципальная программа), утвержденную </w:t>
      </w:r>
      <w:r>
        <w:rPr>
          <w:szCs w:val="28"/>
        </w:rPr>
        <w:t>постановлением Администрации муниципального образования «Демидовский район» Смоленской области  от 15.10.2014 № 532 «Об утверждении  муниципальной программы «</w:t>
      </w:r>
      <w:r>
        <w:rPr>
          <w:rFonts w:eastAsia="Times New Roman" w:cs="Times New Roman"/>
          <w:szCs w:val="28"/>
        </w:rPr>
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2017 годы</w:t>
      </w:r>
      <w:r>
        <w:rPr>
          <w:szCs w:val="28"/>
        </w:rPr>
        <w:t>» (в редакции</w:t>
      </w:r>
      <w:r>
        <w:rPr>
          <w:rFonts w:eastAsia="Times New Roman" w:cs="Times New Roman"/>
          <w:szCs w:val="28"/>
        </w:rPr>
        <w:t xml:space="preserve"> от 20.02.2015 №81, от 12.05.2015 №213, от 18.08.2015 №393, от 25.11.2015 №657, от 31.12.2015 №813, от 04.05.2016 №277, от 01.08.2016 №535, от 31.08.2016 №603, от 06.12.2016 №872, от 06.02.2017 №83, от 20.02.2017 №129, от 20.04.2017 №291, от 16.11.2017 №896</w:t>
      </w:r>
      <w:r>
        <w:rPr>
          <w:szCs w:val="28"/>
        </w:rPr>
        <w:t>),   следующие изменения:</w:t>
      </w:r>
    </w:p>
    <w:p>
      <w:pPr>
        <w:pStyle w:val="Normal"/>
        <w:spacing w:before="0" w:after="240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 В паспорте 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позицию </w:t>
      </w:r>
      <w:r>
        <w:rPr>
          <w:rFonts w:cs="Times New Roman" w:ascii="Times New Roman" w:hAnsi="Times New Roman"/>
          <w:sz w:val="28"/>
          <w:szCs w:val="28"/>
        </w:rPr>
        <w:t>«Объемы и источники финансирования муниципальной программы» изложить в новой редакции:</w:t>
      </w:r>
    </w:p>
    <w:tbl>
      <w:tblPr>
        <w:tblW w:w="10320" w:type="dxa"/>
        <w:jc w:val="left"/>
        <w:tblInd w:w="1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754"/>
        <w:gridCol w:w="5565"/>
      </w:tblGrid>
      <w:tr>
        <w:trPr/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Объемы и источники финансирования </w:t>
            </w:r>
            <w:r>
              <w:rPr>
                <w:rFonts w:cs="Times New Roman"/>
                <w:bCs/>
                <w:szCs w:val="28"/>
              </w:rPr>
              <w:t>муниципальной</w:t>
            </w:r>
            <w:r>
              <w:rPr>
                <w:rFonts w:cs="Times New Roman"/>
                <w:szCs w:val="28"/>
              </w:rPr>
              <w:t xml:space="preserve"> программы</w:t>
            </w:r>
          </w:p>
        </w:tc>
        <w:tc>
          <w:tcPr>
            <w:tcW w:w="5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 107072,7 тыс. рублей, в том числе по годам реализации: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2015 год – 20190,3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 xml:space="preserve">17637,1 </w:t>
            </w:r>
            <w:r>
              <w:rPr>
                <w:rFonts w:cs="Times New Roman"/>
                <w:bCs/>
                <w:szCs w:val="28"/>
              </w:rPr>
              <w:t>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2017 год – 17403,5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2018 год – 18126,1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16835</w:t>
            </w:r>
            <w:r>
              <w:rPr>
                <w:rFonts w:cs="Times New Roman"/>
                <w:szCs w:val="28"/>
              </w:rPr>
              <w:t xml:space="preserve">,1 </w:t>
            </w:r>
            <w:r>
              <w:rPr>
                <w:rFonts w:cs="Times New Roman"/>
                <w:bCs/>
                <w:szCs w:val="28"/>
              </w:rPr>
              <w:t>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2020 год – 16880</w:t>
            </w:r>
            <w:r>
              <w:rPr>
                <w:rFonts w:cs="Times New Roman"/>
                <w:szCs w:val="28"/>
              </w:rPr>
              <w:t xml:space="preserve">,6 </w:t>
            </w:r>
            <w:r>
              <w:rPr>
                <w:rFonts w:cs="Times New Roman"/>
                <w:bCs/>
                <w:szCs w:val="28"/>
              </w:rPr>
              <w:t>тыс. рублей,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из них 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за счет средств федерального бюджета 7326,7 тыс. рублей, в том числе по годам реализации: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2015 год – 1019,3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2016 год – 1558,9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2017 год – 1168,3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2018 год – 1193,4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1193,4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2020 год – 1193,4 тыс. рублей,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за счет средств областного бюджета 10814,5 тыс. рублей, в том числе по годам реализации: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2015 год – 1743,5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2016 год – 1760,5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2017 год – 1760,5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2018 год – 1815,9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1832,5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2020 год – 1901,6 тыс. рублей,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 счет средств бюджета муниципального образования «Демидовский район» Смоленской области (далее – бюджет муниципального района) 86697,2 </w:t>
            </w:r>
            <w:r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2015 год – 15206,4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2016 год – 14313,8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2017 год – 14470,8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2018 год – 15111,4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13809,2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2020 год – 13785,6 тыс. рублей,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счет средств бюджетов поселений муниципального образования «Демидовский район» Смоленской области (далее – бюджеты поселений) 22,8 тыс. рублей,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 том числе по годам реализации: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2015 год – 9,6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2016 год – 3,9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2017 год – 3,9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2018 год – 5,4 тыс. рублей;</w:t>
            </w:r>
          </w:p>
          <w:p>
            <w:pPr>
              <w:pStyle w:val="Standard"/>
              <w:tabs>
                <w:tab w:val="left" w:pos="7438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0,0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2020 год – 0,0 тыс. рублей,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Подпрограмма 1 </w:t>
            </w:r>
            <w:r>
              <w:rPr>
                <w:rFonts w:eastAsia="Times New Roman" w:cs="Times New Roman"/>
                <w:bCs/>
                <w:szCs w:val="28"/>
              </w:rPr>
              <w:t xml:space="preserve">«Обеспечение финансовых расходов </w:t>
            </w:r>
            <w:r>
              <w:rPr>
                <w:rFonts w:eastAsia="Times New Roman" w:cs="Times New Roman"/>
                <w:szCs w:val="28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общий объем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финансирования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подпрограммы составляет 2211,5 тыс. руб., в том числе по годам реализации: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2015 год – 2211,5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 год – 0,0 тыс. руб.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tabs>
                <w:tab w:val="left" w:pos="7438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из них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за счет средств бюджета муниципального района 2211,5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тыс. рублей, в том числе по годам реализации: </w:t>
            </w:r>
          </w:p>
          <w:p>
            <w:pPr>
              <w:pStyle w:val="Normal"/>
              <w:tabs>
                <w:tab w:val="left" w:pos="7438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2015 год – 2211,5 тыс. рублей;</w:t>
            </w:r>
          </w:p>
          <w:p>
            <w:pPr>
              <w:pStyle w:val="Normal"/>
              <w:tabs>
                <w:tab w:val="left" w:pos="7438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2016 год – 0,0 тыс. рублей;</w:t>
            </w:r>
          </w:p>
          <w:p>
            <w:pPr>
              <w:pStyle w:val="Normal"/>
              <w:tabs>
                <w:tab w:val="left" w:pos="7438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2017 год – 0,0 тыс. рублей.</w:t>
            </w:r>
          </w:p>
        </w:tc>
      </w:tr>
    </w:tbl>
    <w:p>
      <w:pPr>
        <w:pStyle w:val="Standard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1.2. Абзацы 4-21 раздела 4 </w:t>
      </w:r>
      <w:r>
        <w:rPr>
          <w:rFonts w:eastAsia="Times New Roman" w:cs="Times New Roman"/>
          <w:szCs w:val="28"/>
        </w:rPr>
        <w:t>муниципальной программы</w:t>
      </w:r>
      <w:r>
        <w:rPr>
          <w:rFonts w:cs="Times New Roman"/>
          <w:szCs w:val="28"/>
        </w:rPr>
        <w:t xml:space="preserve"> «Обоснование ресурсного обеспечения</w:t>
      </w:r>
      <w:r>
        <w:rPr>
          <w:rFonts w:eastAsia="Times New Roman" w:cs="Times New Roman"/>
          <w:szCs w:val="28"/>
        </w:rPr>
        <w:t xml:space="preserve"> муниципальной программы» </w:t>
      </w:r>
      <w:r>
        <w:rPr>
          <w:rFonts w:cs="Times New Roman"/>
          <w:szCs w:val="28"/>
        </w:rPr>
        <w:t>изложить в новой редакции: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>«О</w:t>
      </w:r>
      <w:r>
        <w:rPr>
          <w:rFonts w:cs="Times New Roman"/>
          <w:bCs/>
        </w:rPr>
        <w:t>бщий объем ассигнований муниципальной программы составляет 107072,7</w:t>
      </w:r>
      <w:r>
        <w:rPr>
          <w:rFonts w:cs="Times New Roman"/>
          <w:bCs/>
          <w:szCs w:val="28"/>
        </w:rPr>
        <w:t xml:space="preserve"> тыс. рублей, в том числе по годам реализации: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2015 год – 20190,3 тыс. рублей;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2016 год – </w:t>
      </w:r>
      <w:r>
        <w:rPr>
          <w:rFonts w:cs="Times New Roman"/>
          <w:szCs w:val="28"/>
        </w:rPr>
        <w:t xml:space="preserve">17637,1 </w:t>
      </w:r>
      <w:r>
        <w:rPr>
          <w:rFonts w:cs="Times New Roman"/>
          <w:bCs/>
          <w:szCs w:val="28"/>
        </w:rPr>
        <w:t>тыс. рублей;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2017 год – 17403,5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тыс. рублей;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2018 год – 18126,1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тыс. рублей;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2019 год – 16835</w:t>
      </w:r>
      <w:r>
        <w:rPr>
          <w:rFonts w:cs="Times New Roman"/>
          <w:szCs w:val="28"/>
        </w:rPr>
        <w:t xml:space="preserve">,1 </w:t>
      </w:r>
      <w:r>
        <w:rPr>
          <w:rFonts w:cs="Times New Roman"/>
          <w:bCs/>
          <w:szCs w:val="28"/>
        </w:rPr>
        <w:t>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  <w:szCs w:val="28"/>
        </w:rPr>
        <w:t>2020 год – 16880</w:t>
      </w:r>
      <w:r>
        <w:rPr>
          <w:rFonts w:cs="Times New Roman"/>
          <w:szCs w:val="28"/>
        </w:rPr>
        <w:t xml:space="preserve">,6 </w:t>
      </w:r>
      <w:r>
        <w:rPr>
          <w:rFonts w:cs="Times New Roman"/>
          <w:bCs/>
          <w:szCs w:val="28"/>
        </w:rPr>
        <w:t>тыс. рублей,</w:t>
      </w:r>
    </w:p>
    <w:p>
      <w:pPr>
        <w:pStyle w:val="Standard"/>
        <w:tabs>
          <w:tab w:val="left" w:pos="7438" w:leader="none"/>
        </w:tabs>
        <w:jc w:val="both"/>
        <w:rPr/>
      </w:pPr>
      <w:r>
        <w:rPr/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 xml:space="preserve">        </w:t>
      </w:r>
      <w:r>
        <w:rPr>
          <w:rFonts w:cs="Times New Roman"/>
          <w:bCs/>
        </w:rPr>
        <w:t>из них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</w:rPr>
        <w:t>за счет средств федерального бюджета 7326,7 тыс. рублей, в том числе по годам реализации: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2015 год – 1019,3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2016 год – 1558,9 тыс. рублей;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2017 год – 1168,3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2018 год – 1193,4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2019 год – 1193,4 тыс. рублей;</w:t>
      </w:r>
    </w:p>
    <w:p>
      <w:pPr>
        <w:pStyle w:val="Standard"/>
        <w:tabs>
          <w:tab w:val="left" w:pos="7438" w:leader="none"/>
        </w:tabs>
        <w:jc w:val="both"/>
        <w:rPr>
          <w:rFonts w:eastAsia="Times New Roman" w:cs="Times New Roman"/>
          <w:bCs/>
        </w:rPr>
      </w:pPr>
      <w:r>
        <w:rPr>
          <w:rFonts w:cs="Times New Roman"/>
          <w:bCs/>
        </w:rPr>
        <w:t>2020 год – 1193,4 тыс. рублей,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 xml:space="preserve">        </w:t>
      </w:r>
      <w:r>
        <w:rPr>
          <w:rFonts w:cs="Times New Roman"/>
          <w:bCs/>
        </w:rPr>
        <w:t>за счет средств областного бюджета 10814,5 тыс. рублей, в том числе по годам реализации: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2015 год – 1743,5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2016 год – 1760,5 тыс. рублей;</w:t>
      </w:r>
    </w:p>
    <w:p>
      <w:pPr>
        <w:pStyle w:val="Standard"/>
        <w:snapToGrid w:val="false"/>
        <w:jc w:val="both"/>
        <w:rPr>
          <w:rFonts w:cs="Times New Roman"/>
          <w:bCs/>
        </w:rPr>
      </w:pPr>
      <w:r>
        <w:rPr>
          <w:rFonts w:cs="Times New Roman"/>
          <w:bCs/>
        </w:rPr>
        <w:t>2017 год – 1760,5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2018 год – 1815,9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2019 год – 1832,5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>2020 год – 1901,6 тыс. рублей,</w:t>
      </w:r>
    </w:p>
    <w:p>
      <w:pPr>
        <w:pStyle w:val="Standard"/>
        <w:tabs>
          <w:tab w:val="left" w:pos="7438" w:leader="none"/>
        </w:tabs>
        <w:ind w:firstLine="709"/>
        <w:jc w:val="both"/>
        <w:rPr/>
      </w:pPr>
      <w:r>
        <w:rPr/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</w:rPr>
        <w:t xml:space="preserve">       </w:t>
      </w:r>
      <w:r>
        <w:rPr>
          <w:rFonts w:cs="Times New Roman"/>
          <w:bCs/>
        </w:rPr>
        <w:t>за счет средств бюджета муниципального района 88908,7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тыс. рублей, в том числе по годам реализации: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2015 год – 17417,9 тыс. рублей;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2016 год – 14313,8 тыс. рублей;</w:t>
      </w:r>
    </w:p>
    <w:p>
      <w:pPr>
        <w:pStyle w:val="Standard"/>
        <w:snapToGrid w:val="false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2017 год – 14470,8 тыс. рублей;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2018 год – 15111,4 тыс. рублей;</w:t>
      </w:r>
    </w:p>
    <w:p>
      <w:pPr>
        <w:pStyle w:val="Standard"/>
        <w:tabs>
          <w:tab w:val="left" w:pos="7438" w:leader="none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2019 год – 13809,2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  <w:szCs w:val="28"/>
        </w:rPr>
        <w:t>2020 год – 13785,6 тыс. рублей,</w:t>
      </w:r>
    </w:p>
    <w:p>
      <w:pPr>
        <w:pStyle w:val="Standard"/>
        <w:tabs>
          <w:tab w:val="left" w:pos="7438" w:leader="none"/>
        </w:tabs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Standard"/>
        <w:tabs>
          <w:tab w:val="left" w:pos="7438" w:leader="none"/>
        </w:tabs>
        <w:ind w:firstLine="709"/>
        <w:jc w:val="both"/>
        <w:rPr/>
      </w:pPr>
      <w:r>
        <w:rPr>
          <w:rFonts w:cs="Times New Roman"/>
          <w:bCs/>
        </w:rPr>
        <w:t>за счет средств бюджетов поселений 22,8 тыс. рублей, в том числе по годам реализации:</w:t>
      </w:r>
    </w:p>
    <w:p>
      <w:pPr>
        <w:pStyle w:val="Standard"/>
        <w:tabs>
          <w:tab w:val="left" w:pos="7438" w:leader="none"/>
        </w:tabs>
        <w:ind w:firstLine="709"/>
        <w:jc w:val="both"/>
        <w:rPr/>
      </w:pPr>
      <w:r>
        <w:rPr>
          <w:rFonts w:cs="Times New Roman"/>
          <w:bCs/>
        </w:rPr>
        <w:t>2015 год – 9,6 тыс. рублей;</w:t>
      </w:r>
    </w:p>
    <w:p>
      <w:pPr>
        <w:pStyle w:val="Standard"/>
        <w:tabs>
          <w:tab w:val="left" w:pos="7438" w:leader="none"/>
        </w:tabs>
        <w:ind w:firstLine="709"/>
        <w:jc w:val="both"/>
        <w:rPr/>
      </w:pPr>
      <w:r>
        <w:rPr>
          <w:rFonts w:cs="Times New Roman"/>
          <w:bCs/>
        </w:rPr>
        <w:t>2016 год – 3,9 тыс. рублей;</w:t>
      </w:r>
    </w:p>
    <w:p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</w:rPr>
        <w:t>2017 год – 3,9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 xml:space="preserve">          </w:t>
      </w:r>
      <w:r>
        <w:rPr>
          <w:rFonts w:cs="Times New Roman"/>
          <w:bCs/>
        </w:rPr>
        <w:t>2018 год – 3,9 тыс. рублей;</w:t>
      </w:r>
    </w:p>
    <w:p>
      <w:pPr>
        <w:pStyle w:val="Standard"/>
        <w:tabs>
          <w:tab w:val="left" w:pos="7438" w:leader="none"/>
        </w:tabs>
        <w:jc w:val="both"/>
        <w:rPr/>
      </w:pPr>
      <w:r>
        <w:rPr>
          <w:rFonts w:cs="Times New Roman"/>
          <w:bCs/>
        </w:rPr>
        <w:t xml:space="preserve">          </w:t>
      </w:r>
      <w:r>
        <w:rPr>
          <w:rFonts w:cs="Times New Roman"/>
          <w:bCs/>
        </w:rPr>
        <w:t>2019 год – 0,0 тыс. рублей;</w:t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bCs/>
        </w:rPr>
        <w:t xml:space="preserve">          </w:t>
      </w:r>
      <w:r>
        <w:rPr>
          <w:rFonts w:cs="Times New Roman"/>
          <w:bCs/>
        </w:rPr>
        <w:t>2020 год – 0,0 тыс. рублей.».</w:t>
      </w:r>
    </w:p>
    <w:p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1.3 Приложение №2 к </w:t>
      </w:r>
      <w:r>
        <w:rPr>
          <w:rFonts w:eastAsia="Times New Roman" w:cs="Times New Roman"/>
          <w:szCs w:val="28"/>
        </w:rPr>
        <w:t xml:space="preserve">муниципальной программе </w:t>
      </w:r>
      <w:r>
        <w:rPr>
          <w:rFonts w:cs="Times New Roman"/>
          <w:szCs w:val="28"/>
        </w:rPr>
        <w:t>«Система (перечень) программных мероприятий» изложить в новой редакции согласно приложению.</w:t>
      </w:r>
    </w:p>
    <w:p>
      <w:pPr>
        <w:pStyle w:val="Standard"/>
        <w:shd w:val="clear" w:color="auto" w:fill="FFFFFF"/>
        <w:spacing w:lineRule="exact" w:line="324"/>
        <w:jc w:val="both"/>
        <w:rPr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2</w:t>
      </w:r>
      <w:r>
        <w:rPr>
          <w:szCs w:val="28"/>
        </w:rPr>
        <w:t>.  Разместить настоящее постановление на официальном сайте Администрации муниципального образования «Демидовский район» Смоленской области в сети «Интернет».</w:t>
      </w:r>
    </w:p>
    <w:p>
      <w:pPr>
        <w:pStyle w:val="Standard"/>
        <w:shd w:val="clear" w:color="auto" w:fill="FFFFFF"/>
        <w:spacing w:lineRule="exact" w:line="324"/>
        <w:jc w:val="both"/>
        <w:rPr/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rFonts w:cs="Times New Roman"/>
          <w:color w:val="000000"/>
          <w:szCs w:val="28"/>
        </w:rPr>
        <w:t>муниципального образования «Демидовский район» Смоленской области - управляющего делами Администрации муниципального образования «Демидовский район» Смоленской области В.И. Никитину.</w:t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134" w:right="567" w:header="720" w:top="777" w:footer="0" w:bottom="964" w:gutter="0"/>
          <w:pgNumType w:fmt="decimal"/>
          <w:formProt w:val="false"/>
          <w:titlePg/>
          <w:textDirection w:val="lrTb"/>
          <w:docGrid w:type="default" w:linePitch="240" w:charSpace="4294965247"/>
        </w:sect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>«Демидовский район»</w:t>
      </w:r>
      <w:r>
        <w:rPr>
          <w:rFonts w:cs="Times New Roman"/>
          <w:szCs w:val="28"/>
        </w:rPr>
        <w:t xml:space="preserve"> Смоленской области</w:t>
        <w:tab/>
        <w:t xml:space="preserve">                                        А.Ф. Семенов     </w:t>
      </w:r>
    </w:p>
    <w:p>
      <w:pPr>
        <w:pStyle w:val="Standard"/>
        <w:shd w:val="clear" w:color="auto" w:fill="FFFFFF"/>
        <w:spacing w:lineRule="exact" w:line="324"/>
        <w:ind w:firstLine="709"/>
        <w:jc w:val="both"/>
        <w:rPr>
          <w:rFonts w:eastAsia="Times New Roman" w:cs="Times New Roman"/>
          <w:sz w:val="24"/>
        </w:rPr>
      </w:pPr>
      <w:r>
        <w:rPr>
          <w:szCs w:val="28"/>
        </w:rPr>
        <w:tab/>
      </w:r>
      <w:r>
        <w:rPr>
          <w:rFonts w:eastAsia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tbl>
      <w:tblPr>
        <w:tblStyle w:val="ab"/>
        <w:tblW w:w="5039" w:type="dxa"/>
        <w:jc w:val="left"/>
        <w:tblInd w:w="974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39"/>
      </w:tblGrid>
      <w:tr>
        <w:trPr>
          <w:trHeight w:val="2848" w:hRule="atLeast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shd w:val="clear" w:color="auto" w:fill="FFFFFF"/>
              <w:spacing w:lineRule="exact" w:line="324" w:before="0" w:after="0"/>
              <w:ind w:firstLine="709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Приложение   к постановлению Администрации муниципального образования «Демидовский район» Смоленской области</w:t>
            </w:r>
            <w:r>
              <w:rPr>
                <w:rFonts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imes New Roman"/>
                <w:bCs/>
                <w:sz w:val="24"/>
              </w:rPr>
              <w:t>от  31.01.2018 № 67</w:t>
            </w:r>
          </w:p>
          <w:p>
            <w:pPr>
              <w:pStyle w:val="Standard"/>
              <w:shd w:val="clear" w:color="auto" w:fill="FFFFFF"/>
              <w:spacing w:lineRule="exact" w:line="324" w:before="0" w:after="0"/>
              <w:ind w:firstLine="709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</w:r>
          </w:p>
          <w:p>
            <w:pPr>
              <w:pStyle w:val="Standard"/>
              <w:spacing w:lineRule="exact" w:line="324" w:before="0" w:after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Приложение №2</w:t>
            </w:r>
          </w:p>
          <w:p>
            <w:pPr>
              <w:pStyle w:val="Standard"/>
              <w:spacing w:lineRule="exact" w:line="324" w:before="0" w:after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 муниципальной программе «Обеспечение деятельности Администрации и содержание аппарата Администрации муниципальном образовании «Демидовский район» Смоленской области» на 2015 - 2020 годы</w:t>
            </w:r>
          </w:p>
        </w:tc>
      </w:tr>
    </w:tbl>
    <w:p>
      <w:pPr>
        <w:pStyle w:val="Standard"/>
        <w:shd w:val="clear" w:color="auto" w:fill="FFFFFF"/>
        <w:spacing w:lineRule="exact" w:line="324"/>
        <w:ind w:firstLine="709"/>
        <w:jc w:val="both"/>
        <w:rPr>
          <w:rFonts w:cs="Times New Roman"/>
          <w:bCs/>
          <w:sz w:val="24"/>
        </w:rPr>
      </w:pPr>
      <w:r>
        <w:rPr>
          <w:rFonts w:eastAsia="Times New Roman" w:cs="Times New Roman"/>
          <w:sz w:val="24"/>
        </w:rPr>
        <w:t xml:space="preserve">                               </w:t>
      </w:r>
    </w:p>
    <w:p>
      <w:pPr>
        <w:pStyle w:val="Standard"/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</w:r>
    </w:p>
    <w:p>
      <w:pPr>
        <w:pStyle w:val="Standard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Standard"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СИСТЕМА (ПЕРЕЧЕНЬ)</w:t>
      </w:r>
    </w:p>
    <w:p>
      <w:pPr>
        <w:pStyle w:val="Standard"/>
        <w:jc w:val="center"/>
        <w:rPr>
          <w:rFonts w:cs="Times New Roman"/>
          <w:bCs/>
          <w:sz w:val="24"/>
        </w:rPr>
      </w:pPr>
      <w:r>
        <w:rPr>
          <w:rFonts w:cs="Times New Roman"/>
          <w:b/>
          <w:bCs/>
          <w:szCs w:val="28"/>
        </w:rPr>
        <w:t>ПРОГРАММНЫХ МЕРОПРИЯТИЙ</w:t>
      </w:r>
    </w:p>
    <w:p>
      <w:pPr>
        <w:pStyle w:val="Standard"/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</w:r>
    </w:p>
    <w:tbl>
      <w:tblPr>
        <w:tblW w:w="15452" w:type="dxa"/>
        <w:jc w:val="left"/>
        <w:tblInd w:w="-1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45"/>
        <w:gridCol w:w="3491"/>
        <w:gridCol w:w="1349"/>
        <w:gridCol w:w="1959"/>
        <w:gridCol w:w="1224"/>
        <w:gridCol w:w="1214"/>
        <w:gridCol w:w="122"/>
        <w:gridCol w:w="951"/>
        <w:gridCol w:w="1"/>
        <w:gridCol w:w="980"/>
        <w:gridCol w:w="1"/>
        <w:gridCol w:w="921"/>
        <w:gridCol w:w="2"/>
        <w:gridCol w:w="990"/>
        <w:gridCol w:w="2"/>
        <w:gridCol w:w="848"/>
        <w:gridCol w:w="2"/>
        <w:gridCol w:w="849"/>
      </w:tblGrid>
      <w:tr>
        <w:trPr>
          <w:trHeight w:val="206" w:hRule="atLeast"/>
        </w:trPr>
        <w:tc>
          <w:tcPr>
            <w:tcW w:w="5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 xml:space="preserve">№ </w:t>
            </w:r>
            <w:r>
              <w:rPr>
                <w:rFonts w:cs="Times New Roman"/>
                <w:b/>
                <w:bCs/>
                <w:sz w:val="24"/>
              </w:rPr>
              <w:t>п/п</w:t>
            </w:r>
          </w:p>
        </w:tc>
        <w:tc>
          <w:tcPr>
            <w:tcW w:w="34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</w:rPr>
              <w:t>цели, мероприятия</w:t>
            </w:r>
          </w:p>
        </w:tc>
        <w:tc>
          <w:tcPr>
            <w:tcW w:w="13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Источники   финансирования</w:t>
            </w:r>
          </w:p>
        </w:tc>
        <w:tc>
          <w:tcPr>
            <w:tcW w:w="19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Исполнитель</w:t>
            </w:r>
          </w:p>
        </w:tc>
        <w:tc>
          <w:tcPr>
            <w:tcW w:w="12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Сроки реализации</w:t>
            </w:r>
          </w:p>
        </w:tc>
        <w:tc>
          <w:tcPr>
            <w:tcW w:w="6883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Объем финансирования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(тыс. руб.)</w:t>
            </w:r>
          </w:p>
        </w:tc>
      </w:tr>
      <w:tr>
        <w:trPr>
          <w:trHeight w:val="206" w:hRule="atLeast"/>
        </w:trPr>
        <w:tc>
          <w:tcPr>
            <w:tcW w:w="5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всего</w:t>
            </w:r>
          </w:p>
        </w:tc>
        <w:tc>
          <w:tcPr>
            <w:tcW w:w="95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2015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98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2016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2017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2018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85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2019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2020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</w:rPr>
              <w:t>Решение вопросов местного значения и повышение эффективности деятельности Администрации муниципального образования</w:t>
            </w:r>
            <w:r>
              <w:rPr>
                <w:rFonts w:cs="Times New Roman"/>
                <w:b/>
                <w:sz w:val="24"/>
              </w:rPr>
              <w:t xml:space="preserve"> «</w:t>
            </w:r>
            <w:r>
              <w:rPr>
                <w:rFonts w:cs="Times New Roman"/>
                <w:sz w:val="24"/>
              </w:rPr>
              <w:t>Демидовский район» Смоленской области», а также обеспечение организационных, информационных, научно-методических условий для реализации муниципальной программы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организационных условий для реализации муниципальной программы</w:t>
            </w:r>
          </w:p>
        </w:tc>
      </w:tr>
      <w:tr>
        <w:trPr>
          <w:trHeight w:val="1620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района, областной бюджет</w:t>
            </w:r>
          </w:p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79397,1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15206,4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12925,3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13136,9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13585,5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12283,3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12259,7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color w:val="000000"/>
                <w:sz w:val="24"/>
                <w:shd w:fill="FFFFFF" w:val="clear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6768,2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1019,3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1000,4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1168,3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1193,4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1193,4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1193,4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1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59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336" w:type="dxa"/>
            <w:gridSpan w:val="2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1855,5</w:t>
            </w:r>
          </w:p>
        </w:tc>
        <w:tc>
          <w:tcPr>
            <w:tcW w:w="951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293,0</w:t>
            </w:r>
          </w:p>
        </w:tc>
        <w:tc>
          <w:tcPr>
            <w:tcW w:w="981" w:type="dxa"/>
            <w:gridSpan w:val="2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w="992" w:type="dxa"/>
            <w:gridSpan w:val="2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313,4</w:t>
            </w:r>
          </w:p>
        </w:tc>
        <w:tc>
          <w:tcPr>
            <w:tcW w:w="850" w:type="dxa"/>
            <w:gridSpan w:val="2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316,4</w:t>
            </w:r>
          </w:p>
        </w:tc>
        <w:tc>
          <w:tcPr>
            <w:tcW w:w="851" w:type="dxa"/>
            <w:gridSpan w:val="2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328,7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1855,4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313,3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315,9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328,2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color w:val="000000"/>
                <w:spacing w:val="1"/>
                <w:sz w:val="24"/>
              </w:rPr>
            </w:pPr>
            <w:r>
              <w:rPr>
                <w:rFonts w:cs="Times New Roman"/>
                <w:color w:val="000000"/>
                <w:spacing w:val="1"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7103,6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1156,5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1156,5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1156,5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1189,2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1200,2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1244,7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Бюджеты поселений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Итого по основному мероприятию 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97002,6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17978,8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15690,1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16069,6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16600,2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15309,2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15354,7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Основное мероприятие 2</w:t>
            </w:r>
          </w:p>
          <w:p>
            <w:pPr>
              <w:pStyle w:val="Standard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</w:rPr>
              <w:t>Повышение доступности и качества оказания государственных и муниципальных услуг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</w:rPr>
              <w:t>Уменьшение количества обращений граждан в Администрацию муниципального образования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основному мероприятию  2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3</w:t>
            </w:r>
          </w:p>
          <w:p>
            <w:pPr>
              <w:pStyle w:val="Standard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основному мероприятию  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4</w:t>
            </w:r>
          </w:p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Подготовка, проведение и подведение итогов Всероссийской сельскохозяйственной переписи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558,5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558,5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основному мероприятию  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558,5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558,5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5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Обеспечение деятельности Главы Администрации муниципального образования «Демидовский район» Смоленской области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1718,4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1388,5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329,9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основному мероприятию  5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1718,4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1388,5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329,9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6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деятельности Главы муниципального образования «Демидовский район» Смоленской области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>Обеспечение деятельности Главы муниципального образования «Демидовский район» Смоленской области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2017-2020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5576,8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999,1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основному мероприятию  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5576,8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999,1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7</w:t>
            </w:r>
          </w:p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>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основному мероприятию  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основным мероприятиям программы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104861,2  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17978,8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17637,1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17403,5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18126,1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16835,1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16880,6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rFonts w:cs="Times New Roman"/>
                <w:b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Подпрограмма 1 </w:t>
            </w:r>
            <w:r>
              <w:rPr>
                <w:rFonts w:eastAsia="Times New Roman" w:cs="Times New Roman"/>
                <w:b/>
                <w:bCs/>
                <w:sz w:val="24"/>
              </w:rPr>
              <w:t xml:space="preserve">«Обеспечение финансовых расходов </w:t>
            </w:r>
            <w:r>
              <w:rPr>
                <w:rFonts w:eastAsia="Times New Roman" w:cs="Times New Roman"/>
                <w:b/>
                <w:sz w:val="24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  <w:r>
              <w:rPr>
                <w:rFonts w:eastAsia="Times New Roman" w:cs="Times New Roman"/>
                <w:b/>
                <w:bCs/>
                <w:sz w:val="24"/>
              </w:rPr>
              <w:t xml:space="preserve"> </w:t>
            </w:r>
          </w:p>
        </w:tc>
      </w:tr>
      <w:tr>
        <w:trPr>
          <w:trHeight w:val="206" w:hRule="atLeast"/>
        </w:trPr>
        <w:tc>
          <w:tcPr>
            <w:tcW w:w="1545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/>
            </w:pPr>
            <w:r>
              <w:rPr/>
              <w:t xml:space="preserve">                                                                                                            </w:t>
            </w:r>
            <w:r>
              <w:rPr/>
              <w:t>Цель подпрограммы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/>
              <w:t>Решение вопросов местного значения и повышение эффективности деятельности Отдела городского хозяйства Администрации муниципального образования «Демидовский район» Смоленской области, а также обеспечение организационных, информационных, научно-методических условий для реализации муниципальной программы</w:t>
            </w:r>
          </w:p>
        </w:tc>
      </w:tr>
      <w:tr>
        <w:trPr>
          <w:trHeight w:val="810" w:hRule="atLeast"/>
        </w:trPr>
        <w:tc>
          <w:tcPr>
            <w:tcW w:w="1545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</w:tr>
      <w:tr>
        <w:trPr>
          <w:trHeight w:val="2566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Мероприятие:</w:t>
            </w:r>
          </w:p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Финансовое обеспечение администратора подпрограммы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2211,5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2211,5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2499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Мероприятие:</w:t>
            </w:r>
          </w:p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2753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муниципальных служащих Отдела городского хозяйства Администрации муниципального образования «Демидовский район» Смоленской области,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района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val="394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Итого по основному мероприятию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2211,5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2211,5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94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подпрограмме 1: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2211,5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2211,5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94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по программе: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ind w:right="0" w:hanging="0"/>
              <w:jc w:val="center"/>
              <w:rPr/>
            </w:pPr>
            <w:r>
              <w:rPr/>
              <w:t>107072,7</w:t>
            </w: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/>
            </w:pPr>
            <w:r>
              <w:rPr/>
              <w:t>20190,3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17637,1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17403,5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18126,1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16835,1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yle24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16880,6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9" w:top="90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7643" w:leader="none"/>
        <w:tab w:val="left" w:pos="8651" w:leader="none"/>
      </w:tabs>
      <w:rPr>
        <w:rFonts w:ascii="Times New Roman" w:hAnsi="Times New Roman" w:cs="Times New Roman"/>
        <w:sz w:val="28"/>
        <w:szCs w:val="28"/>
      </w:rPr>
    </w:pPr>
    <w:r>
      <w:rPr/>
      <w:tab/>
    </w:r>
    <w:r>
      <w:rPr>
        <w:rFonts w:cs="Times New Roman"/>
        <w:sz w:val="28"/>
        <w:szCs w:val="28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e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c354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2c354d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c354d"/>
    <w:rPr/>
  </w:style>
  <w:style w:type="character" w:styleId="PlaceholderText">
    <w:name w:val="Placeholder Text"/>
    <w:basedOn w:val="DefaultParagraphFont"/>
    <w:uiPriority w:val="99"/>
    <w:semiHidden/>
    <w:qFormat/>
    <w:rsid w:val="00a206df"/>
    <w:rPr>
      <w:color w:val="80808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35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Верхний колонтитул"/>
    <w:basedOn w:val="Standard"/>
    <w:rsid w:val="002c354d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8"/>
    <w:uiPriority w:val="99"/>
    <w:semiHidden/>
    <w:unhideWhenUsed/>
    <w:rsid w:val="002c354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sz w:val="28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2c354d"/>
    <w:pPr>
      <w:spacing w:before="0" w:after="120"/>
    </w:pPr>
    <w:rPr/>
  </w:style>
  <w:style w:type="paragraph" w:styleId="ConsPlusTitle" w:customStyle="1">
    <w:name w:val="ConsPlusTitle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b/>
      <w:bCs/>
      <w:color w:val="auto"/>
      <w:sz w:val="28"/>
      <w:szCs w:val="28"/>
      <w:lang w:eastAsia="zh-CN" w:val="ru-RU" w:bidi="ar-SA"/>
    </w:rPr>
  </w:style>
  <w:style w:type="paragraph" w:styleId="Style24" w:customStyle="1">
    <w:name w:val="Содержимое таблицы"/>
    <w:basedOn w:val="Normal"/>
    <w:qFormat/>
    <w:rsid w:val="002c354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onsPlusDocList" w:customStyle="1">
    <w:name w:val="ConsPlusDocList"/>
    <w:next w:val="Standard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auto"/>
      <w:sz w:val="20"/>
      <w:szCs w:val="20"/>
      <w:lang w:eastAsia="zh-CN" w:bidi="hi-IN"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450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B4C9-ED4F-444A-8EA6-54ADB952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LibreOffice/5.0.0.5$Windows_x86 LibreOffice_project/1b1a90865e348b492231e1c451437d7a15bb262b</Application>
  <Paragraphs>479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2017-12-27T09:54:00Z</dcterms:created>
  <dc:creator>user</dc:creator>
  <dc:language>ru-RU</dc:language>
  <cp:lastModifiedBy>user</cp:lastModifiedBy>
  <cp:lastPrinted>2018-02-05T06:33:00Z</cp:lastPrinted>
  <dcterms:modified xsi:type="dcterms:W3CDTF">2018-02-05T06:34:00Z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