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/>
      </w:tblPr>
      <w:tblGrid>
        <w:gridCol w:w="2373"/>
        <w:gridCol w:w="5336"/>
        <w:gridCol w:w="1902"/>
        <w:gridCol w:w="2518"/>
        <w:gridCol w:w="3293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</w:t>
            </w:r>
            <w:r w:rsidRPr="00095FCD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095FCD">
              <w:rPr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 xml:space="preserve">, сформировавшихсяв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F5246" w:rsidRPr="00095FCD" w:rsidTr="00890651">
        <w:trPr>
          <w:trHeight w:val="2402"/>
        </w:trPr>
        <w:tc>
          <w:tcPr>
            <w:tcW w:w="2373" w:type="dxa"/>
          </w:tcPr>
          <w:p w:rsidR="007F5246" w:rsidRPr="00095FCD" w:rsidRDefault="007F5246" w:rsidP="007F5246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Отсрочка</w:t>
            </w:r>
            <w:r w:rsidRPr="004B5556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налогам для арендодателей</w:t>
            </w:r>
          </w:p>
        </w:tc>
        <w:tc>
          <w:tcPr>
            <w:tcW w:w="6133" w:type="dxa"/>
          </w:tcPr>
          <w:p w:rsid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Арендодатели смогут получить отсрочку по уплате отдельных налогов и авансовых платежей по ним. 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Мера поддержки доступна тем, кто предоставил пользователю помещения отсрочку по арендной плате. Кроме того, арендодатель должен быть собственником недвижимости, а его основной вид деятельности – соответствовать коду ОКВЭД 68.2 «Аренда и управление собственным или арендованным недвижимым имуществом».</w:t>
            </w:r>
          </w:p>
          <w:p w:rsidR="007F5246" w:rsidRPr="007F5246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Отсрочка не распространяется на НДС, НДПИ, акцизы и страховые взносы.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Новая мера поддержит участников рынка аренды, терпящих убытки из-за эпидемиологической ситуации.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или индивидуальные предприниматели, предоставившие отсрочку уплаты арендной платы по договорам аренды торговых объектов недвижимого имущества в соответствии с требованиями,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утвержденными постановлением Правительства Российской Федерации от 3 апреля 2020 г. № 439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Правительства Российской Федерации </w:t>
            </w:r>
            <w:r w:rsidRPr="007F5246">
              <w:rPr>
                <w:color w:val="2B2B2B"/>
                <w:sz w:val="24"/>
                <w:szCs w:val="24"/>
                <w:shd w:val="clear" w:color="auto" w:fill="FFFFFF"/>
              </w:rPr>
              <w:t>от 16 мая 2020 года №699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санкции со стороны ФНС, и других органов КНД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3) проведения проверок соблюдения валютного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не будут начисляться пени на сумму недоимки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период с 1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марта 2020 года по 1 июня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организаций 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ИП, отн</w:t>
            </w:r>
            <w:r w:rsidR="00333D8E">
              <w:rPr>
                <w:color w:val="2B2B2B"/>
                <w:sz w:val="24"/>
                <w:szCs w:val="24"/>
                <w:shd w:val="clear" w:color="auto" w:fill="FFFFFF"/>
              </w:rPr>
              <w:t xml:space="preserve">осящихся к пострадавшим 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возбуждение дел о банкротстве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8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9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10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1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Pr="00095FCD">
              <w:rPr>
                <w:sz w:val="24"/>
                <w:szCs w:val="24"/>
              </w:rPr>
              <w:br/>
              <w:t>№ 428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F5246" w:rsidRPr="00095FCD" w:rsidTr="00890651"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№ 102-ФЗ «О внесении изменений в части первую и вторую Налогового кодекса Российской Федерации» (Статья 6)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- Заёмные средства будут предоставляться компаниям, которые действуют не менее 1 года,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владельцы которых хотя бы раз платили налоги;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микропредприятия, осуществляющие деятельность в одной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Российской Федерации от 02.04.2020 № 422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575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«О внесении изменений в некоторые акты Правительства Российской Федерации»</w:t>
            </w:r>
          </w:p>
        </w:tc>
      </w:tr>
      <w:tr w:rsidR="007F5246" w:rsidRPr="00095FCD" w:rsidTr="00890651">
        <w:tc>
          <w:tcPr>
            <w:tcW w:w="2373" w:type="dxa"/>
            <w:vMerge w:val="restart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в части особенностей изменения условий кредитного договора, договора займа"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индивидуальных предпринимателей, которые столкнулись с резким падением доходов из-за эпидемии коронавируса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  <w:p w:rsidR="007F5246" w:rsidRPr="00095FCD" w:rsidRDefault="007F5246" w:rsidP="007F5246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Распоряжение Правительства Российской Федерации от 19 марта 2020 года №670-р</w:t>
            </w:r>
          </w:p>
        </w:tc>
      </w:tr>
      <w:tr w:rsidR="007F5246" w:rsidRPr="00095FCD" w:rsidTr="00890651">
        <w:tc>
          <w:tcPr>
            <w:tcW w:w="2373" w:type="dxa"/>
            <w:vMerge/>
          </w:tcPr>
          <w:p w:rsidR="007F5246" w:rsidRPr="00095FCD" w:rsidRDefault="007F5246" w:rsidP="007F5246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</w:t>
            </w:r>
            <w:r w:rsidRPr="00095FCD">
              <w:rPr>
                <w:sz w:val="24"/>
                <w:szCs w:val="24"/>
              </w:rPr>
              <w:lastRenderedPageBreak/>
              <w:t>договору аренды).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7F5246" w:rsidRPr="00095FCD" w:rsidRDefault="007F5246" w:rsidP="007F5246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961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3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437" w:type="dxa"/>
            <w:vMerge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Поддержка поставщиков по госконтрактам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1. Если из-за распространения коронавируса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2. Поставщик, не исполнивший из-за коронавируса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неустоек, если вторую половину поставщик заплатит до 1 января 2021 года.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 получателям средств федерального бюджета и ФБУ нельзя покупать с предоплатой.</w:t>
            </w:r>
          </w:p>
          <w:p w:rsidR="007F5246" w:rsidRPr="00095FCD" w:rsidRDefault="007F5246" w:rsidP="00333D8E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Если заключаемый в 2020 году субъектом РФ или муниципалитетом контракт на строительство, реконструкцию или капремонт софинансируется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поставщиков по госконтрактам, субъекты малого и среднего предпринимательства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30.04.2020 N 630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F5246" w:rsidRPr="00095FCD" w:rsidTr="00890651">
        <w:trPr>
          <w:trHeight w:val="1835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2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lastRenderedPageBreak/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течение месяца начиная с 1 мая.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7F5246" w:rsidRPr="00095FCD" w:rsidRDefault="007F5246" w:rsidP="007F52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7F5246" w:rsidRPr="00095FCD" w:rsidRDefault="00EB0473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24" w:anchor="24td13041u1" w:history="1">
              <w:r w:rsidR="007F5246" w:rsidRPr="00095FCD">
                <w:rPr>
                  <w:rStyle w:val="a6"/>
                  <w:color w:val="FF0000"/>
                  <w:sz w:val="24"/>
                  <w:szCs w:val="24"/>
                </w:rPr>
                <w:t>Продлен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="007F5246"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прохождения разрешительных 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7F5246" w:rsidRPr="00095FCD" w:rsidRDefault="007F5246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30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юрлица в форме преобразования, слияния, присоединения, а также в случае изменения наименования юридического лица.</w:t>
            </w:r>
          </w:p>
          <w:p w:rsidR="007F5246" w:rsidRPr="00095FCD" w:rsidRDefault="00EB0473" w:rsidP="007F5246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hyperlink r:id="rId31" w:history="1">
              <w:r w:rsidR="007F5246" w:rsidRPr="00095FCD">
                <w:rPr>
                  <w:rStyle w:val="a6"/>
                  <w:color w:val="820082"/>
                  <w:sz w:val="24"/>
                  <w:szCs w:val="24"/>
                </w:rPr>
                <w:t>Переносятся</w:t>
              </w:r>
            </w:hyperlink>
            <w:r w:rsidR="007F5246"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7F5246"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Возращение налогов самозанятым за 2019 г.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>тем, кто стал самозанятым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2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(г. Москва, Татарстан, Московская обл., Калужская обл.)</w:t>
            </w:r>
          </w:p>
        </w:tc>
        <w:tc>
          <w:tcPr>
            <w:tcW w:w="2437" w:type="dxa"/>
            <w:vMerge w:val="restart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ФЗ – 3 чтение </w:t>
            </w: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3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450A50">
        <w:trPr>
          <w:trHeight w:val="1106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капитал для самозанятых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4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всем самозанятым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 в 23 субъектах РФ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3C57AA" w:rsidRPr="00095FCD" w:rsidTr="00890651">
        <w:trPr>
          <w:trHeight w:val="962"/>
        </w:trPr>
        <w:tc>
          <w:tcPr>
            <w:tcW w:w="2373" w:type="dxa"/>
          </w:tcPr>
          <w:p w:rsidR="003C57AA" w:rsidRPr="00095FCD" w:rsidRDefault="003C57AA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3C57AA" w:rsidRPr="00095FCD" w:rsidRDefault="003C57AA" w:rsidP="007F5246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будет</w:t>
            </w:r>
            <w:r w:rsidRPr="00095FCD">
              <w:rPr>
                <w:rStyle w:val="blk"/>
                <w:sz w:val="24"/>
                <w:szCs w:val="24"/>
              </w:rPr>
              <w:t>п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3C57AA" w:rsidRPr="00095FCD" w:rsidRDefault="003C57AA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  <w:vMerge/>
          </w:tcPr>
          <w:p w:rsidR="003C57AA" w:rsidRPr="00095FCD" w:rsidRDefault="003C57AA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F5246" w:rsidRPr="00095FCD" w:rsidTr="00890651">
        <w:trPr>
          <w:trHeight w:val="962"/>
        </w:trPr>
        <w:tc>
          <w:tcPr>
            <w:tcW w:w="2373" w:type="dxa"/>
          </w:tcPr>
          <w:p w:rsidR="007F5246" w:rsidRPr="00095FCD" w:rsidRDefault="007F5246" w:rsidP="007F5246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F5246" w:rsidRPr="00095FCD" w:rsidRDefault="007F5246" w:rsidP="007F5246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7F5246" w:rsidRPr="00095FCD" w:rsidRDefault="007F5246" w:rsidP="007F5246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5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</w:t>
            </w:r>
            <w:r w:rsidRPr="009163AC">
              <w:rPr>
                <w:rStyle w:val="blk"/>
                <w:b/>
                <w:sz w:val="24"/>
                <w:szCs w:val="24"/>
              </w:rPr>
              <w:t xml:space="preserve"> 2%.</w:t>
            </w:r>
            <w:r w:rsidRPr="00095FCD">
              <w:rPr>
                <w:rStyle w:val="blk"/>
                <w:sz w:val="24"/>
                <w:szCs w:val="24"/>
              </w:rPr>
              <w:t xml:space="preserve">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7F5246" w:rsidRPr="00095FCD" w:rsidRDefault="007F5246" w:rsidP="007F5246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t xml:space="preserve"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</w:t>
            </w:r>
            <w:r w:rsidRPr="00095FCD">
              <w:rPr>
                <w:rStyle w:val="blk"/>
                <w:sz w:val="24"/>
                <w:szCs w:val="24"/>
              </w:rPr>
              <w:lastRenderedPageBreak/>
              <w:t>государство.</w:t>
            </w:r>
          </w:p>
        </w:tc>
        <w:tc>
          <w:tcPr>
            <w:tcW w:w="1961" w:type="dxa"/>
          </w:tcPr>
          <w:p w:rsidR="007F5246" w:rsidRPr="00095FCD" w:rsidRDefault="007F5246" w:rsidP="007F52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 до апреля 2021 года</w:t>
            </w:r>
          </w:p>
        </w:tc>
        <w:tc>
          <w:tcPr>
            <w:tcW w:w="2518" w:type="dxa"/>
          </w:tcPr>
          <w:p w:rsidR="007F5246" w:rsidRPr="00095FCD" w:rsidRDefault="007F5246" w:rsidP="007F5246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7F5246" w:rsidRPr="009163AC" w:rsidRDefault="007F5246" w:rsidP="007F5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16 мая 2020 г. № 696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33D8E" w:rsidRPr="003C57AA" w:rsidRDefault="00333D8E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4-ФСС за 1 квартал по электронке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333D8E" w:rsidRDefault="00333D8E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lastRenderedPageBreak/>
        <w:t>Полезные интернет-ресурсы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6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7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8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 </w:t>
      </w:r>
      <w:hyperlink r:id="rId39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hyperlink r:id="rId40" w:history="1">
        <w:r w:rsidRPr="005A21AB">
          <w:rPr>
            <w:rFonts w:eastAsia="PT Sans"/>
            <w:i/>
            <w:iCs/>
            <w:u w:val="single"/>
          </w:rPr>
          <w:t>://msp.economy.gov.ru</w:t>
        </w:r>
      </w:hyperlink>
      <w:hyperlink r:id="rId41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Мойбизнес.рф.</w:t>
      </w:r>
      <w:hyperlink r:id="rId42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43" w:history="1">
        <w:r w:rsidRPr="005A21AB">
          <w:rPr>
            <w:rFonts w:eastAsia="PT Sans"/>
            <w:i/>
            <w:iCs/>
            <w:u w:val="single"/>
          </w:rPr>
          <w:t>мойбизнес.рф</w:t>
        </w:r>
      </w:hyperlink>
      <w:hyperlink r:id="rId44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России  </w:t>
      </w:r>
      <w:r w:rsidRPr="005A21AB">
        <w:rPr>
          <w:rFonts w:eastAsia="PT Sans"/>
          <w:i/>
          <w:iCs/>
        </w:rPr>
        <w:t>https://www.nalog.ru/rn50/business-support-2020/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Стопкороновирус.РФ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>Официальный сайт Роспортебнадзора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5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6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hyperlink r:id="rId47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lastRenderedPageBreak/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8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lastRenderedPageBreak/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/>
      </w:tblPr>
      <w:tblGrid>
        <w:gridCol w:w="2548"/>
        <w:gridCol w:w="7787"/>
        <w:gridCol w:w="2458"/>
        <w:gridCol w:w="2795"/>
      </w:tblGrid>
      <w:tr w:rsidR="00E4646C" w:rsidRPr="00C22C7B" w:rsidTr="009C73E5">
        <w:trPr>
          <w:jc w:val="center"/>
        </w:trPr>
        <w:tc>
          <w:tcPr>
            <w:tcW w:w="254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87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79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Появилась возможность рефинансировать кредитные соглашения </w:t>
            </w:r>
            <w:r w:rsidRPr="00C22C7B">
              <w:rPr>
                <w:sz w:val="24"/>
                <w:szCs w:val="24"/>
              </w:rPr>
              <w:lastRenderedPageBreak/>
              <w:t>на оборотные цели (ранее это было доступно только для инвестиционных кредитов).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мораторий на уплату процентов и соновного долга на период до 6 месяцев;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иные меры, способствующие облегчению финансовой нагрузки на заемщика. Поручение для выполнения указанных мер направлено в </w:t>
            </w:r>
            <w:r w:rsidRPr="00C22C7B">
              <w:rPr>
                <w:sz w:val="24"/>
                <w:szCs w:val="24"/>
              </w:rPr>
              <w:lastRenderedPageBreak/>
              <w:t>адрес субъектов РФ.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в 2020 году составил 1,8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</w:t>
            </w:r>
            <w:bookmarkStart w:id="7" w:name="_GoBack"/>
            <w:bookmarkEnd w:id="7"/>
            <w:r w:rsidRPr="00C22C7B">
              <w:rPr>
                <w:sz w:val="24"/>
                <w:szCs w:val="24"/>
              </w:rPr>
              <w:t>язательных условий исключено: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9C73E5" w:rsidRPr="00C22C7B" w:rsidRDefault="009C73E5" w:rsidP="009C73E5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</w:t>
            </w:r>
            <w:r w:rsidRPr="00C22C7B">
              <w:rPr>
                <w:sz w:val="24"/>
                <w:szCs w:val="24"/>
              </w:rPr>
              <w:lastRenderedPageBreak/>
              <w:t xml:space="preserve">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onlineреждиме по средствам вебинаров или ВКС. </w:t>
            </w:r>
          </w:p>
          <w:p w:rsidR="009C73E5" w:rsidRPr="00C22C7B" w:rsidRDefault="009C73E5" w:rsidP="009C73E5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поддержки экспорта (ЦПЭ)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9C73E5" w:rsidRPr="00C22C7B" w:rsidRDefault="009C73E5" w:rsidP="009C73E5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остатки 2019 года могут расходоваться на реализацию мероприятий до </w:t>
            </w:r>
            <w:r w:rsidRPr="00C22C7B">
              <w:rPr>
                <w:iCs/>
                <w:sz w:val="24"/>
                <w:szCs w:val="24"/>
              </w:rPr>
              <w:lastRenderedPageBreak/>
              <w:t>конца 2020 года;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9C73E5" w:rsidRPr="00C22C7B" w:rsidRDefault="009C73E5" w:rsidP="009C73E5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</w:t>
            </w:r>
            <w:r w:rsidRPr="00C22C7B">
              <w:rPr>
                <w:sz w:val="24"/>
                <w:szCs w:val="24"/>
              </w:rPr>
              <w:lastRenderedPageBreak/>
              <w:t>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9C73E5" w:rsidRPr="00C22C7B" w:rsidRDefault="009C73E5" w:rsidP="009C73E5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>освобождение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Минэкономразвития России совместно с региональными центрами «Мой бизнес» собрали на платформе все услуги и сервисы, которые будут </w:t>
            </w:r>
            <w:r w:rsidRPr="00C22C7B">
              <w:rPr>
                <w:sz w:val="24"/>
                <w:szCs w:val="24"/>
              </w:rPr>
              <w:lastRenderedPageBreak/>
              <w:t>полезны бизнесу в любой ситуации.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</w:t>
            </w:r>
            <w:r w:rsidRPr="006657F7">
              <w:rPr>
                <w:sz w:val="24"/>
                <w:szCs w:val="24"/>
              </w:rPr>
              <w:lastRenderedPageBreak/>
              <w:t>предпринимательской инициативы»</w:t>
            </w:r>
          </w:p>
          <w:p w:rsidR="009C73E5" w:rsidRDefault="009C73E5" w:rsidP="009C73E5">
            <w:pPr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18.03.2020 № 8318-ТИ/Д13и</w:t>
            </w:r>
          </w:p>
        </w:tc>
      </w:tr>
      <w:tr w:rsidR="009C73E5" w:rsidRPr="00C22C7B" w:rsidTr="009C73E5">
        <w:trPr>
          <w:jc w:val="center"/>
        </w:trPr>
        <w:tc>
          <w:tcPr>
            <w:tcW w:w="2548" w:type="dxa"/>
          </w:tcPr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Программа стимулирования кредитования субъектов МСП (Банк России </w:t>
            </w:r>
          </w:p>
          <w:p w:rsidR="009C73E5" w:rsidRPr="00C22C7B" w:rsidRDefault="009C73E5" w:rsidP="009C73E5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787" w:type="dxa"/>
          </w:tcPr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9C73E5" w:rsidRPr="00C22C7B" w:rsidRDefault="009C73E5" w:rsidP="009C73E5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 для заемщика на уровне 8,5 %.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9C73E5" w:rsidRPr="00C22C7B" w:rsidRDefault="009C73E5" w:rsidP="009C73E5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458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795" w:type="dxa"/>
          </w:tcPr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9C73E5" w:rsidRPr="00C22C7B" w:rsidRDefault="009C73E5" w:rsidP="009C73E5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8C7" w:rsidRDefault="00F758C7" w:rsidP="0045585B">
      <w:r>
        <w:separator/>
      </w:r>
    </w:p>
  </w:endnote>
  <w:endnote w:type="continuationSeparator" w:id="1">
    <w:p w:rsidR="00F758C7" w:rsidRDefault="00F758C7" w:rsidP="00455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Default="0027211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Pr="00272119" w:rsidRDefault="00272119" w:rsidP="00272119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Default="0027211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8C7" w:rsidRDefault="00F758C7" w:rsidP="0045585B">
      <w:r>
        <w:separator/>
      </w:r>
    </w:p>
  </w:footnote>
  <w:footnote w:type="continuationSeparator" w:id="1">
    <w:p w:rsidR="00F758C7" w:rsidRDefault="00F758C7" w:rsidP="00455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Default="0027211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Default="0027211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119" w:rsidRDefault="0027211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499C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B2A6F"/>
    <w:rsid w:val="001C1E84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72119"/>
    <w:rsid w:val="0028062B"/>
    <w:rsid w:val="002C2BE7"/>
    <w:rsid w:val="002C2C2C"/>
    <w:rsid w:val="002C58B0"/>
    <w:rsid w:val="002E2F1D"/>
    <w:rsid w:val="002E63A7"/>
    <w:rsid w:val="002E6909"/>
    <w:rsid w:val="0030438C"/>
    <w:rsid w:val="00333D8E"/>
    <w:rsid w:val="00352512"/>
    <w:rsid w:val="003578EA"/>
    <w:rsid w:val="00366353"/>
    <w:rsid w:val="003734C8"/>
    <w:rsid w:val="00385E47"/>
    <w:rsid w:val="00396242"/>
    <w:rsid w:val="003967CE"/>
    <w:rsid w:val="003B7067"/>
    <w:rsid w:val="003C57AA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5585B"/>
    <w:rsid w:val="00466E74"/>
    <w:rsid w:val="004862F1"/>
    <w:rsid w:val="004B5556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7F5246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163AC"/>
    <w:rsid w:val="0095526A"/>
    <w:rsid w:val="009562A7"/>
    <w:rsid w:val="00972EA1"/>
    <w:rsid w:val="009848EC"/>
    <w:rsid w:val="00985FA4"/>
    <w:rsid w:val="0099058A"/>
    <w:rsid w:val="009979A0"/>
    <w:rsid w:val="009C73E5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A4A2F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0473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758C7"/>
    <w:rsid w:val="00FC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semiHidden/>
    <w:unhideWhenUsed/>
    <w:rsid w:val="004558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585B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58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585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90aifddrld7a.xn--p1ai/novosti/news/mishustin-utverdil-perechen-naibolee-postradavshikh-ot-pandemii-otrasley-ekonomiki" TargetMode="External"/><Relationship Id="rId18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39" Type="http://schemas.openxmlformats.org/officeDocument/2006/relationships/hyperlink" Target="file:///C:\Users\Yakovleva_EA\Downloads\https" TargetMode="External"/><Relationship Id="rId21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4" Type="http://schemas.openxmlformats.org/officeDocument/2006/relationships/hyperlink" Target="http://www.consultant.ru/document/cons_doc_LAW_352129/" TargetMode="External"/><Relationship Id="rId42" Type="http://schemas.openxmlformats.org/officeDocument/2006/relationships/hyperlink" Target="https://&#1084;&#1086;&#1081;&#1073;&#1080;&#1079;&#1085;&#1077;&#1089;.&#1088;&#1092;/" TargetMode="External"/><Relationship Id="rId47" Type="http://schemas.openxmlformats.org/officeDocument/2006/relationships/hyperlink" Target="http://www.consultant.ru/document/cons_doc_LAW_348054/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5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33" Type="http://schemas.openxmlformats.org/officeDocument/2006/relationships/hyperlink" Target="http://www.consultant.ru/document/cons_doc_LAW_352129/" TargetMode="External"/><Relationship Id="rId38" Type="http://schemas.openxmlformats.org/officeDocument/2006/relationships/hyperlink" Target="http://covid.economy.gov.ru/" TargetMode="External"/><Relationship Id="rId46" Type="http://schemas.openxmlformats.org/officeDocument/2006/relationships/hyperlink" Target="http://www.tpp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0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9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41" Type="http://schemas.openxmlformats.org/officeDocument/2006/relationships/hyperlink" Target="https://msp.economy.gov.ru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8728/" TargetMode="External"/><Relationship Id="rId24" Type="http://schemas.openxmlformats.org/officeDocument/2006/relationships/hyperlink" Target="http://www.consultant.ru/cons/cgi/online.cgi?rnd=7FE6080F514D3040701621EAC2B364F1&amp;req=doc&amp;base=LAW&amp;n=351120&amp;dst=100005&amp;fld=134&amp;REFFIELD=134&amp;REFDST=100343&amp;REFDOC=348054&amp;REFBASE=LAW&amp;stat=refcode%3D10881%3Bdstident%3D100005%3Bindex%3D203" TargetMode="External"/><Relationship Id="rId32" Type="http://schemas.openxmlformats.org/officeDocument/2006/relationships/hyperlink" Target="http://www.consultant.ru/document/cons_doc_LAW_352129/" TargetMode="External"/><Relationship Id="rId37" Type="http://schemas.openxmlformats.org/officeDocument/2006/relationships/hyperlink" Target="http://covid.economy.gov.ru/" TargetMode="External"/><Relationship Id="rId40" Type="http://schemas.openxmlformats.org/officeDocument/2006/relationships/hyperlink" Target="https://msp.economy.gov.ru/" TargetMode="External"/><Relationship Id="rId45" Type="http://schemas.openxmlformats.org/officeDocument/2006/relationships/hyperlink" Target="http://www.cbr.ru" TargetMode="External"/><Relationship Id="rId53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23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28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6" Type="http://schemas.openxmlformats.org/officeDocument/2006/relationships/hyperlink" Target="http://covid.economy.gov.ru/" TargetMode="External"/><Relationship Id="rId49" Type="http://schemas.openxmlformats.org/officeDocument/2006/relationships/header" Target="header1.xml"/><Relationship Id="rId10" Type="http://schemas.openxmlformats.org/officeDocument/2006/relationships/hyperlink" Target="http://www.consultant.ru/document/cons_doc_LAW_347944/" TargetMode="External"/><Relationship Id="rId19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31" Type="http://schemas.openxmlformats.org/officeDocument/2006/relationships/hyperlink" Target="http://www.consultant.ru/cons/cgi/online.cgi?rnd=7FE6080F514D3040701621EAC2B364F1&amp;req=doc&amp;base=LAW&amp;n=351614&amp;REFFIELD=134&amp;REFDST=100549&amp;REFDOC=348054&amp;REFBASE=LAW&amp;stat=refcode%3D10881%3Bindex%3D206" TargetMode="External"/><Relationship Id="rId44" Type="http://schemas.openxmlformats.org/officeDocument/2006/relationships/hyperlink" Target="https://&#1084;&#1086;&#1081;&#1073;&#1080;&#1079;&#1085;&#1077;&#1089;.&#1088;&#1092;/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22" Type="http://schemas.openxmlformats.org/officeDocument/2006/relationships/hyperlink" Target="http://www.tpprf.ru/ru/news/otkrytie-goryachey-linii-dlya-predprinimateley-i350961/" TargetMode="External"/><Relationship Id="rId27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0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5" Type="http://schemas.openxmlformats.org/officeDocument/2006/relationships/hyperlink" Target="http://www.consultant.ru/document/cons_doc_LAW_352129/" TargetMode="External"/><Relationship Id="rId43" Type="http://schemas.openxmlformats.org/officeDocument/2006/relationships/hyperlink" Target="https://&#1084;&#1086;&#1081;&#1073;&#1080;&#1079;&#1085;&#1077;&#1089;.&#1088;&#1092;/" TargetMode="External"/><Relationship Id="rId48" Type="http://schemas.openxmlformats.org/officeDocument/2006/relationships/hyperlink" Target="http://www.consultant.ru/document/cons_doc_LAW_340775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ervice.nalog.ru/covid/" TargetMode="Externa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9A96-24BE-4368-BC53-69B941FB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7079</Words>
  <Characters>40354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User</cp:lastModifiedBy>
  <cp:revision>3</cp:revision>
  <dcterms:created xsi:type="dcterms:W3CDTF">2020-06-09T05:54:00Z</dcterms:created>
  <dcterms:modified xsi:type="dcterms:W3CDTF">2020-06-09T06:01:00Z</dcterms:modified>
</cp:coreProperties>
</file>