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0A" w:rsidRDefault="00585D1E">
      <w:pPr>
        <w:pStyle w:val="a5"/>
        <w:ind w:firstLine="540"/>
        <w:jc w:val="center"/>
      </w:pPr>
      <w:r>
        <w:rPr>
          <w:b/>
          <w:sz w:val="28"/>
        </w:rPr>
        <w:t xml:space="preserve">СВЕДЕНИЯ </w:t>
      </w:r>
    </w:p>
    <w:p w:rsidR="005D0E0A" w:rsidRDefault="00585D1E">
      <w:pPr>
        <w:pStyle w:val="a5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о доходах, об имуществе и обязательствах имущественного характера </w:t>
      </w:r>
    </w:p>
    <w:p w:rsidR="005D0E0A" w:rsidRDefault="00585D1E">
      <w:pPr>
        <w:pStyle w:val="a5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ведущего специалиста Отдела по культуре Администрации муниципального образования «Демидовский район» Смоленской области</w:t>
      </w:r>
    </w:p>
    <w:p w:rsidR="005D0E0A" w:rsidRDefault="00585D1E">
      <w:pPr>
        <w:pStyle w:val="a5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Тарушкиной Натальи Викторовны за период с 1 января по 31 </w:t>
      </w:r>
      <w:r>
        <w:rPr>
          <w:rFonts w:ascii="Times New Roman" w:hAnsi="Times New Roman"/>
          <w:sz w:val="28"/>
        </w:rPr>
        <w:t>декабря 2020 года</w:t>
      </w:r>
    </w:p>
    <w:p w:rsidR="005D0E0A" w:rsidRDefault="005D0E0A">
      <w:pPr>
        <w:pStyle w:val="a5"/>
        <w:ind w:firstLine="540"/>
        <w:jc w:val="both"/>
        <w:rPr>
          <w:rFonts w:ascii="Times New Roman" w:hAnsi="Times New Roman"/>
        </w:rPr>
      </w:pPr>
    </w:p>
    <w:tbl>
      <w:tblPr>
        <w:tblW w:w="14312" w:type="dxa"/>
        <w:tblInd w:w="7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1646"/>
        <w:gridCol w:w="1773"/>
        <w:gridCol w:w="1697"/>
        <w:gridCol w:w="1074"/>
        <w:gridCol w:w="1607"/>
        <w:gridCol w:w="2128"/>
        <w:gridCol w:w="1699"/>
        <w:gridCol w:w="1074"/>
        <w:gridCol w:w="1614"/>
      </w:tblGrid>
      <w:tr w:rsidR="005D0E0A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D0E0A" w:rsidRDefault="00585D1E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D0E0A" w:rsidRDefault="00585D1E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Декларированный годовой доход за 2020 год (руб)</w:t>
            </w:r>
          </w:p>
        </w:tc>
        <w:tc>
          <w:tcPr>
            <w:tcW w:w="65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D0E0A" w:rsidRDefault="00585D1E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Перечень объектов недвижимого имущества и транспортных средств, принадлежащих на праве с</w:t>
            </w:r>
            <w:r>
              <w:rPr>
                <w:rFonts w:ascii="Times New Roman" w:hAnsi="Times New Roman"/>
                <w:sz w:val="20"/>
              </w:rPr>
              <w:t>обственности</w:t>
            </w:r>
          </w:p>
        </w:tc>
        <w:tc>
          <w:tcPr>
            <w:tcW w:w="43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0E0A" w:rsidRDefault="00585D1E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5D0E0A">
        <w:trPr>
          <w:trHeight w:val="1064"/>
        </w:trPr>
        <w:tc>
          <w:tcPr>
            <w:tcW w:w="16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D0E0A" w:rsidRDefault="005D0E0A">
            <w:pPr>
              <w:pStyle w:val="a5"/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D0E0A" w:rsidRDefault="005D0E0A">
            <w:pPr>
              <w:pStyle w:val="a5"/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D0E0A" w:rsidRDefault="00585D1E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вид объектов недвижимости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D0E0A" w:rsidRDefault="00585D1E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площадь (кв. м)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D0E0A" w:rsidRDefault="00585D1E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страна расположения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D0E0A" w:rsidRDefault="00585D1E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транспортные средства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D0E0A" w:rsidRDefault="00585D1E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вид объектов недвижимости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D0E0A" w:rsidRDefault="00585D1E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площадь (кв. м)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0E0A" w:rsidRDefault="00585D1E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страна расположения</w:t>
            </w:r>
          </w:p>
        </w:tc>
      </w:tr>
      <w:tr w:rsidR="005D0E0A">
        <w:trPr>
          <w:trHeight w:val="940"/>
        </w:trPr>
        <w:tc>
          <w:tcPr>
            <w:tcW w:w="16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D0E0A" w:rsidRDefault="00585D1E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Тарушкина  Наталья   </w:t>
            </w:r>
            <w:r>
              <w:rPr>
                <w:rFonts w:ascii="Times New Roman" w:hAnsi="Times New Roman"/>
                <w:sz w:val="20"/>
              </w:rPr>
              <w:t>Викторовна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D0E0A" w:rsidRDefault="00585D1E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627938,00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D0E0A" w:rsidRDefault="00585D1E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</w:p>
          <w:p w:rsidR="005D0E0A" w:rsidRDefault="00585D1E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общая долевая собственность</w:t>
            </w:r>
          </w:p>
          <w:p w:rsidR="005D0E0A" w:rsidRDefault="00585D1E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D0E0A" w:rsidRDefault="00585D1E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13,7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D0E0A" w:rsidRDefault="00585D1E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D0E0A" w:rsidRDefault="005D0E0A">
            <w:pPr>
              <w:pStyle w:val="a5"/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D0E0A" w:rsidRDefault="00585D1E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Жилой дом  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D0E0A" w:rsidRDefault="00585D1E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38,0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0E0A" w:rsidRDefault="00585D1E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</w:tr>
      <w:tr w:rsidR="005D0E0A">
        <w:trPr>
          <w:trHeight w:val="940"/>
        </w:trPr>
        <w:tc>
          <w:tcPr>
            <w:tcW w:w="16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D0E0A" w:rsidRDefault="005D0E0A">
            <w:pPr>
              <w:pStyle w:val="a5"/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D0E0A" w:rsidRDefault="005D0E0A">
            <w:pPr>
              <w:pStyle w:val="a5"/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D0E0A" w:rsidRDefault="00585D1E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  <w:p w:rsidR="005D0E0A" w:rsidRDefault="00585D1E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индивидуальная собственность</w:t>
            </w:r>
          </w:p>
          <w:p w:rsidR="005D0E0A" w:rsidRDefault="005D0E0A">
            <w:pPr>
              <w:pStyle w:val="a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D0E0A" w:rsidRDefault="00585D1E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18,6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D0E0A" w:rsidRDefault="00585D1E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D0E0A" w:rsidRDefault="005D0E0A">
            <w:pPr>
              <w:pStyle w:val="a5"/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D0E0A" w:rsidRDefault="00585D1E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</w:rPr>
              <w:t>(аренда)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D0E0A" w:rsidRDefault="00585D1E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250,0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0E0A" w:rsidRDefault="00585D1E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:rsidR="005D0E0A" w:rsidRDefault="005D0E0A">
            <w:pPr>
              <w:pStyle w:val="a5"/>
              <w:jc w:val="both"/>
              <w:rPr>
                <w:rFonts w:ascii="Times New Roman" w:hAnsi="Times New Roman"/>
                <w:sz w:val="20"/>
              </w:rPr>
            </w:pPr>
          </w:p>
          <w:p w:rsidR="005D0E0A" w:rsidRDefault="005D0E0A">
            <w:pPr>
              <w:pStyle w:val="a5"/>
              <w:jc w:val="both"/>
              <w:rPr>
                <w:rFonts w:ascii="Times New Roman" w:hAnsi="Times New Roman"/>
                <w:sz w:val="20"/>
              </w:rPr>
            </w:pPr>
          </w:p>
          <w:p w:rsidR="005D0E0A" w:rsidRDefault="005D0E0A">
            <w:pPr>
              <w:pStyle w:val="a5"/>
              <w:jc w:val="both"/>
              <w:rPr>
                <w:rFonts w:ascii="Times New Roman" w:hAnsi="Times New Roman"/>
                <w:sz w:val="20"/>
              </w:rPr>
            </w:pPr>
          </w:p>
          <w:p w:rsidR="005D0E0A" w:rsidRDefault="005D0E0A">
            <w:pPr>
              <w:pStyle w:val="a5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5D0E0A" w:rsidRPr="00585D1E" w:rsidRDefault="005D0E0A" w:rsidP="00585D1E">
      <w:pPr>
        <w:rPr>
          <w:rFonts w:ascii="Times New Roman" w:hAnsi="Times New Roman"/>
          <w:lang w:val="en-US"/>
        </w:rPr>
      </w:pPr>
    </w:p>
    <w:sectPr w:rsidR="005D0E0A" w:rsidRPr="00585D1E" w:rsidSect="005D0E0A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D0E0A"/>
    <w:rsid w:val="00585D1E"/>
    <w:rsid w:val="005D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0A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901760"/>
    <w:rPr>
      <w:rFonts w:ascii="Calibri" w:eastAsia="Times New Roman" w:hAnsi="Calibri" w:cs="Calibri"/>
      <w:lang w:eastAsia="zh-CN"/>
    </w:rPr>
  </w:style>
  <w:style w:type="paragraph" w:customStyle="1" w:styleId="a4">
    <w:name w:val="Заголовок"/>
    <w:basedOn w:val="a"/>
    <w:next w:val="a5"/>
    <w:qFormat/>
    <w:rsid w:val="005D0E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901760"/>
    <w:pPr>
      <w:suppressAutoHyphens/>
      <w:spacing w:after="140"/>
    </w:pPr>
    <w:rPr>
      <w:rFonts w:ascii="Calibri" w:eastAsia="Times New Roman" w:hAnsi="Calibri" w:cs="Calibri"/>
      <w:lang w:eastAsia="zh-CN"/>
    </w:rPr>
  </w:style>
  <w:style w:type="paragraph" w:styleId="a6">
    <w:name w:val="List"/>
    <w:basedOn w:val="a5"/>
    <w:rsid w:val="005D0E0A"/>
    <w:rPr>
      <w:rFonts w:cs="Mangal"/>
    </w:rPr>
  </w:style>
  <w:style w:type="paragraph" w:customStyle="1" w:styleId="Caption">
    <w:name w:val="Caption"/>
    <w:basedOn w:val="a"/>
    <w:qFormat/>
    <w:rsid w:val="005D0E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5D0E0A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LMA</cp:lastModifiedBy>
  <cp:revision>7</cp:revision>
  <dcterms:created xsi:type="dcterms:W3CDTF">2019-01-14T08:22:00Z</dcterms:created>
  <dcterms:modified xsi:type="dcterms:W3CDTF">2021-07-22T08:34:00Z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