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CC3D25" w:rsidP="0005340F">
      <w:pPr>
        <w:pStyle w:val="ConsPlusTitle"/>
        <w:widowControl/>
        <w:ind w:left="-142" w:firstLine="142"/>
        <w:jc w:val="both"/>
      </w:pPr>
      <w:r>
        <w:rPr>
          <w:b w:val="0"/>
        </w:rPr>
        <w:t>от 22.07.2019</w:t>
      </w:r>
      <w:r w:rsidR="0000353A">
        <w:rPr>
          <w:b w:val="0"/>
        </w:rPr>
        <w:t xml:space="preserve"> № </w:t>
      </w:r>
      <w:r>
        <w:rPr>
          <w:b w:val="0"/>
        </w:rPr>
        <w:t>407</w:t>
      </w:r>
    </w:p>
    <w:p w:rsidR="003274CA" w:rsidRDefault="003274CA" w:rsidP="0025361A">
      <w:pPr>
        <w:ind w:left="-142" w:firstLine="426"/>
        <w:jc w:val="both"/>
      </w:pP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Об утверждении  проектов межевания </w:t>
      </w:r>
    </w:p>
    <w:p w:rsidR="003274CA" w:rsidRDefault="0005340F" w:rsidP="0005340F">
      <w:pPr>
        <w:ind w:left="-142"/>
        <w:jc w:val="both"/>
        <w:rPr>
          <w:szCs w:val="28"/>
        </w:rPr>
      </w:pPr>
      <w:r>
        <w:rPr>
          <w:szCs w:val="28"/>
        </w:rPr>
        <w:t xml:space="preserve">  </w:t>
      </w:r>
      <w:r w:rsidR="003274CA">
        <w:rPr>
          <w:szCs w:val="28"/>
        </w:rPr>
        <w:t xml:space="preserve">территорий земельных  участков под </w:t>
      </w: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многоквартирными жилыми домами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слушаний «Об утверждении проектов межевания территорий земельных участков под </w:t>
      </w:r>
      <w:r w:rsidR="008471F8">
        <w:t xml:space="preserve">многоквартирными жилыми домами»,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00353A" w:rsidRDefault="0000353A" w:rsidP="0025361A">
      <w:pPr>
        <w:ind w:left="142" w:firstLine="426"/>
        <w:jc w:val="both"/>
        <w:rPr>
          <w:szCs w:val="28"/>
        </w:rPr>
      </w:pPr>
      <w:r>
        <w:t>1. Утвердить проект</w:t>
      </w:r>
      <w:r w:rsidR="003274CA">
        <w:t>ы</w:t>
      </w:r>
      <w:r w:rsidR="003274CA">
        <w:rPr>
          <w:szCs w:val="28"/>
        </w:rPr>
        <w:t xml:space="preserve"> межевания территорий земельных участков под</w:t>
      </w:r>
      <w:r w:rsidR="00FC31CD">
        <w:rPr>
          <w:szCs w:val="28"/>
        </w:rPr>
        <w:t xml:space="preserve"> многоквартирн</w:t>
      </w:r>
      <w:r w:rsidR="0048079E">
        <w:rPr>
          <w:szCs w:val="28"/>
        </w:rPr>
        <w:t xml:space="preserve">ыми жилыми домами и площади земельных участков под многоквартирными жилыми домами, </w:t>
      </w:r>
      <w:r w:rsidR="00051803">
        <w:rPr>
          <w:szCs w:val="28"/>
        </w:rPr>
        <w:t>расположенными</w:t>
      </w:r>
      <w:r w:rsidR="004A436E">
        <w:rPr>
          <w:szCs w:val="28"/>
        </w:rPr>
        <w:t xml:space="preserve"> по адресам</w:t>
      </w:r>
      <w:r w:rsidR="00FC31CD">
        <w:rPr>
          <w:szCs w:val="28"/>
        </w:rPr>
        <w:t>: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1.1. Российская Федерация, Смоленская область, Демидовский район, Демидовское городское поселение, г. Демидов, ул. Гуреевская, 166, площадью 1530 кв. 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 w:rsidRPr="009420E1">
        <w:rPr>
          <w:szCs w:val="28"/>
        </w:rPr>
        <w:t xml:space="preserve"> </w:t>
      </w:r>
      <w:r>
        <w:rPr>
          <w:szCs w:val="28"/>
        </w:rPr>
        <w:t>1.2. Российская Федерация, Смоленская область, Демидовский район, Демидовское городское поселение, г. Демидов, ул. Коммунистическая, 21, площадью 855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1.3. Российская Федерация, Смоленская область, Демидовский район, Демидовское городское поселение, г. Демидов, ул. Коммунистическая, 27, площадью 2000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1.4. Российская Федерация, Смоленская область, Демидовский район, Демидовское городское поселение, г. Демидов, ул. Кооперативная, 2, площадью 1700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1.5. Российская Федерация, Смоленская область, Демидовский район, Демидовское городское поселение, г. Демидов, ул. Руднянская, 63, площадью 1500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1.6. Российская Федерация, Смоленская область, Демидовский район, Демидовское городское поселение, г. Демидов, ул. Садовая, 3, площадью 1415 кв.м;</w:t>
      </w:r>
    </w:p>
    <w:p w:rsidR="0005340F" w:rsidRDefault="0005340F" w:rsidP="0025361A">
      <w:pPr>
        <w:tabs>
          <w:tab w:val="left" w:pos="709"/>
        </w:tabs>
        <w:ind w:left="142" w:firstLine="426"/>
        <w:jc w:val="both"/>
        <w:rPr>
          <w:szCs w:val="28"/>
        </w:rPr>
      </w:pPr>
    </w:p>
    <w:p w:rsidR="0005340F" w:rsidRDefault="0005340F" w:rsidP="0025361A">
      <w:pPr>
        <w:tabs>
          <w:tab w:val="left" w:pos="709"/>
        </w:tabs>
        <w:ind w:left="142" w:firstLine="426"/>
        <w:jc w:val="both"/>
        <w:rPr>
          <w:szCs w:val="28"/>
        </w:rPr>
      </w:pP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lastRenderedPageBreak/>
        <w:t>1.7. Российская Федерация, Смоленская область, Демидовский район, Демидовское городское поселение, г. Демидов, ул. Фрадкова, 10, площадью 1370 кв. 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1.8. Российская Федерация, Смоленская область, Демидовский район, Демидовское городское поселение, г. Демидов, ул. Фрадкова, 19, площадью 1500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1.9. Российская Федерация, Смоленская область, Демидовский район, Демидовское городское поселение, г. Демидов, ул. Фрадкова, 21, площадью 1470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1.10. Российская Федерация, Смоленская область, Демидовский район, Демидовское городское поселение, г. Демидов, ул. Хренова, 16А, площадью 1630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</w:pPr>
      <w:r>
        <w:rPr>
          <w:szCs w:val="28"/>
        </w:rPr>
        <w:t>1.11. Российская Федерация, Смоленская область, Демидовский район, Демидовское городское поселение, г. Демидов, ул. Хренова, 20, площадью 1660 кв.м.</w:t>
      </w:r>
    </w:p>
    <w:p w:rsidR="003740DC" w:rsidRDefault="0000353A" w:rsidP="003740DC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86444F">
      <w:headerReference w:type="default" r:id="rId8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1B" w:rsidRDefault="00281D1B" w:rsidP="0025361A">
      <w:r>
        <w:separator/>
      </w:r>
    </w:p>
  </w:endnote>
  <w:endnote w:type="continuationSeparator" w:id="1">
    <w:p w:rsidR="00281D1B" w:rsidRDefault="00281D1B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1B" w:rsidRDefault="00281D1B" w:rsidP="0025361A">
      <w:r>
        <w:separator/>
      </w:r>
    </w:p>
  </w:footnote>
  <w:footnote w:type="continuationSeparator" w:id="1">
    <w:p w:rsidR="00281D1B" w:rsidRDefault="00281D1B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51803"/>
    <w:rsid w:val="0005340F"/>
    <w:rsid w:val="000A7715"/>
    <w:rsid w:val="000F53EA"/>
    <w:rsid w:val="001301F3"/>
    <w:rsid w:val="00182FD8"/>
    <w:rsid w:val="002242D8"/>
    <w:rsid w:val="0025361A"/>
    <w:rsid w:val="00264347"/>
    <w:rsid w:val="00281D1B"/>
    <w:rsid w:val="002828CC"/>
    <w:rsid w:val="002B5F73"/>
    <w:rsid w:val="0031661B"/>
    <w:rsid w:val="003274CA"/>
    <w:rsid w:val="003605D3"/>
    <w:rsid w:val="00362ED6"/>
    <w:rsid w:val="003740DC"/>
    <w:rsid w:val="003F5874"/>
    <w:rsid w:val="0044063B"/>
    <w:rsid w:val="0048079E"/>
    <w:rsid w:val="004A436E"/>
    <w:rsid w:val="004C6CE1"/>
    <w:rsid w:val="004D4130"/>
    <w:rsid w:val="004F758F"/>
    <w:rsid w:val="005032F6"/>
    <w:rsid w:val="00575A6B"/>
    <w:rsid w:val="006B58CB"/>
    <w:rsid w:val="006E1996"/>
    <w:rsid w:val="00751D73"/>
    <w:rsid w:val="007A00E1"/>
    <w:rsid w:val="007A6B72"/>
    <w:rsid w:val="007C244F"/>
    <w:rsid w:val="007C45EC"/>
    <w:rsid w:val="008471F8"/>
    <w:rsid w:val="0086444F"/>
    <w:rsid w:val="008E0867"/>
    <w:rsid w:val="00925362"/>
    <w:rsid w:val="009D64E8"/>
    <w:rsid w:val="00A21135"/>
    <w:rsid w:val="00A24AEB"/>
    <w:rsid w:val="00B07184"/>
    <w:rsid w:val="00B56993"/>
    <w:rsid w:val="00CB1992"/>
    <w:rsid w:val="00CC3D25"/>
    <w:rsid w:val="00CF1D03"/>
    <w:rsid w:val="00DE69FB"/>
    <w:rsid w:val="00E6412D"/>
    <w:rsid w:val="00F2782A"/>
    <w:rsid w:val="00F279A6"/>
    <w:rsid w:val="00F575B7"/>
    <w:rsid w:val="00F73D31"/>
    <w:rsid w:val="00F85524"/>
    <w:rsid w:val="00FC31CD"/>
    <w:rsid w:val="00FE38A3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B126-C1AF-4AAF-AF6C-3A306A9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25</cp:revision>
  <cp:lastPrinted>2019-07-22T07:26:00Z</cp:lastPrinted>
  <dcterms:created xsi:type="dcterms:W3CDTF">2016-03-22T10:25:00Z</dcterms:created>
  <dcterms:modified xsi:type="dcterms:W3CDTF">2019-07-22T07:29:00Z</dcterms:modified>
</cp:coreProperties>
</file>